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360" w:rsidRPr="0019513D" w:rsidRDefault="00D056CA" w:rsidP="00F83876">
      <w:pPr>
        <w:spacing w:line="240" w:lineRule="auto"/>
        <w:jc w:val="both"/>
        <w:rPr>
          <w:rFonts w:eastAsia="Calibri" w:cs="Calibri"/>
          <w:b/>
          <w:bCs/>
          <w:color w:val="000000" w:themeColor="text1"/>
          <w:sz w:val="32"/>
          <w:szCs w:val="32"/>
        </w:rPr>
      </w:pPr>
      <w:bookmarkStart w:id="0" w:name="_GoBack"/>
      <w:bookmarkEnd w:id="0"/>
      <w:r w:rsidRPr="00D056CA">
        <w:rPr>
          <w:rFonts w:asciiTheme="majorHAnsi" w:eastAsia="Calibri" w:hAnsi="Arial" w:cs="Calibri"/>
          <w:b/>
          <w:bCs/>
          <w:noProof/>
          <w:color w:val="000000" w:themeColor="text1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2D9E99" wp14:editId="722A507C">
                <wp:simplePos x="0" y="0"/>
                <wp:positionH relativeFrom="column">
                  <wp:posOffset>-590550</wp:posOffset>
                </wp:positionH>
                <wp:positionV relativeFrom="paragraph">
                  <wp:posOffset>-561975</wp:posOffset>
                </wp:positionV>
                <wp:extent cx="1962150" cy="1957705"/>
                <wp:effectExtent l="0" t="0" r="0" b="44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95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6CA" w:rsidRDefault="00D056CA">
                            <w:r w:rsidRPr="00D056CA">
                              <w:rPr>
                                <w:rFonts w:ascii="Cambria" w:eastAsia="Calibri" w:hAnsi="Arial" w:cs="Calibri"/>
                                <w:b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65FD9500" wp14:editId="4C4A06C1">
                                  <wp:extent cx="1743075" cy="1845945"/>
                                  <wp:effectExtent l="0" t="0" r="9525" b="1905"/>
                                  <wp:docPr id="1" name="Picture 13" descr="C:\Users\mdjohnson\Downloads\shutterstock_5940305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djohnson\Downloads\shutterstock_5940305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458" cy="185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D9E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5pt;margin-top:-44.25pt;width:154.5pt;height:15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" stroked="f">
                <v:textbox>
                  <w:txbxContent>
                    <w:p w:rsidR="00D056CA" w:rsidRDefault="00D056CA">
                      <w:r w:rsidRPr="00D056CA">
                        <w:rPr>
                          <w:rFonts w:ascii="Cambria" w:eastAsia="Calibri" w:hAnsi="Arial" w:cs="Calibri"/>
                          <w:b/>
                          <w:bCs/>
                          <w:noProof/>
                          <w:color w:val="000000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65FD9500" wp14:editId="4C4A06C1">
                            <wp:extent cx="1743075" cy="1845945"/>
                            <wp:effectExtent l="0" t="0" r="9525" b="1905"/>
                            <wp:docPr id="1" name="Picture 13" descr="C:\Users\mdjohnson\Downloads\shutterstock_5940305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djohnson\Downloads\shutterstock_5940305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458" cy="1853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21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BA1B8" wp14:editId="7E17E15D">
                <wp:simplePos x="0" y="0"/>
                <wp:positionH relativeFrom="column">
                  <wp:posOffset>-723900</wp:posOffset>
                </wp:positionH>
                <wp:positionV relativeFrom="paragraph">
                  <wp:posOffset>-828676</wp:posOffset>
                </wp:positionV>
                <wp:extent cx="306705" cy="42354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141" w:rsidRDefault="00FC2141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A1B8" id="_x0000_s1027" type="#_x0000_t202" style="position:absolute;left:0;text-align:left;margin-left:-57pt;margin-top:-65.25pt;width:24.15pt;height:33.3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" stroked="f">
                <v:textbox style="mso-fit-shape-to-text:t">
                  <w:txbxContent>
                    <w:p w:rsidR="00FC2141" w:rsidRDefault="00FC2141"/>
                  </w:txbxContent>
                </v:textbox>
              </v:shape>
            </w:pict>
          </mc:Fallback>
        </mc:AlternateContent>
      </w:r>
      <w:r>
        <w:t xml:space="preserve">                                        </w:t>
      </w:r>
      <w:r w:rsidR="0019513D">
        <w:rPr>
          <w:rFonts w:asciiTheme="majorHAnsi" w:hAnsi="Arial"/>
          <w:b/>
          <w:bCs/>
          <w:color w:val="000000" w:themeColor="text1"/>
          <w:sz w:val="40"/>
          <w:szCs w:val="40"/>
        </w:rPr>
        <w:t xml:space="preserve">     </w:t>
      </w:r>
      <w:r w:rsidR="000C5242">
        <w:rPr>
          <w:rFonts w:asciiTheme="majorHAnsi" w:hAnsiTheme="majorHAnsi"/>
          <w:b/>
          <w:sz w:val="32"/>
          <w:szCs w:val="32"/>
        </w:rPr>
        <w:t>T</w:t>
      </w:r>
      <w:r w:rsidR="0019513D" w:rsidRPr="0019513D">
        <w:rPr>
          <w:rFonts w:asciiTheme="majorHAnsi" w:hAnsiTheme="majorHAnsi"/>
          <w:b/>
          <w:sz w:val="32"/>
          <w:szCs w:val="32"/>
        </w:rPr>
        <w:t>ransición de atención</w:t>
      </w:r>
      <w:r w:rsidR="0019513D">
        <w:rPr>
          <w:rFonts w:asciiTheme="majorHAnsi" w:hAnsiTheme="majorHAnsi"/>
          <w:b/>
          <w:sz w:val="32"/>
          <w:szCs w:val="32"/>
        </w:rPr>
        <w:t xml:space="preserve"> </w:t>
      </w:r>
      <w:r w:rsidR="004D64FB">
        <w:rPr>
          <w:rFonts w:asciiTheme="majorHAnsi" w:hAnsiTheme="majorHAnsi"/>
          <w:b/>
          <w:sz w:val="32"/>
          <w:szCs w:val="32"/>
        </w:rPr>
        <w:t>medica</w:t>
      </w:r>
      <w:r w:rsidR="00BA7691">
        <w:rPr>
          <w:rFonts w:asciiTheme="majorHAnsi" w:hAnsiTheme="majorHAnsi"/>
          <w:b/>
          <w:sz w:val="32"/>
          <w:szCs w:val="32"/>
        </w:rPr>
        <w:t xml:space="preserve"> </w:t>
      </w:r>
      <w:r w:rsidR="00BA7691" w:rsidRPr="0019513D">
        <w:rPr>
          <w:rFonts w:asciiTheme="majorHAnsi" w:hAnsiTheme="majorHAnsi"/>
          <w:b/>
          <w:sz w:val="32"/>
          <w:szCs w:val="32"/>
        </w:rPr>
        <w:t>de</w:t>
      </w:r>
      <w:r w:rsidR="0019513D" w:rsidRPr="0019513D">
        <w:rPr>
          <w:rFonts w:asciiTheme="majorHAnsi" w:hAnsiTheme="majorHAnsi"/>
          <w:b/>
          <w:sz w:val="32"/>
          <w:szCs w:val="32"/>
        </w:rPr>
        <w:t xml:space="preserve"> Maryland </w:t>
      </w:r>
    </w:p>
    <w:p w:rsidR="00FC2141" w:rsidRPr="00AD054E" w:rsidRDefault="00FC2141" w:rsidP="00F83876">
      <w:pPr>
        <w:spacing w:line="240" w:lineRule="auto"/>
        <w:ind w:left="1440"/>
        <w:jc w:val="center"/>
        <w:rPr>
          <w:rFonts w:asciiTheme="majorHAnsi" w:eastAsia="Calibri" w:hAnsi="Arial" w:cs="Calibri"/>
          <w:b/>
          <w:bCs/>
          <w:color w:val="000000" w:themeColor="text1"/>
          <w:sz w:val="32"/>
          <w:szCs w:val="32"/>
        </w:rPr>
      </w:pPr>
      <w:r>
        <w:rPr>
          <w:rFonts w:asciiTheme="majorHAnsi" w:hAnsi="Arial"/>
          <w:b/>
          <w:bCs/>
          <w:color w:val="000000" w:themeColor="text1"/>
          <w:sz w:val="40"/>
          <w:szCs w:val="40"/>
        </w:rPr>
        <w:t xml:space="preserve">                             </w:t>
      </w:r>
      <w:r w:rsidR="00D52FB5">
        <w:rPr>
          <w:rFonts w:asciiTheme="majorHAnsi" w:hAnsi="Arial"/>
          <w:b/>
          <w:bCs/>
          <w:color w:val="000000" w:themeColor="text1"/>
          <w:sz w:val="40"/>
          <w:szCs w:val="40"/>
        </w:rPr>
        <w:t xml:space="preserve">                          </w:t>
      </w:r>
      <w:r>
        <w:rPr>
          <w:rFonts w:asciiTheme="majorHAnsi" w:hAnsi="Arial"/>
          <w:b/>
          <w:bCs/>
          <w:color w:val="000000" w:themeColor="text1"/>
          <w:sz w:val="32"/>
          <w:szCs w:val="32"/>
        </w:rPr>
        <w:t>HOJA INFORMATIVA</w:t>
      </w:r>
    </w:p>
    <w:p w:rsidR="002E7360" w:rsidRPr="00AD054E" w:rsidRDefault="00D52FB5" w:rsidP="002E7360">
      <w:pPr>
        <w:jc w:val="center"/>
        <w:rPr>
          <w:rFonts w:asciiTheme="majorHAnsi" w:eastAsia="Calibri" w:hAnsi="Arial" w:cs="Calibri"/>
          <w:b/>
          <w:bCs/>
          <w:i/>
          <w:color w:val="000000" w:themeColor="text1"/>
          <w:sz w:val="40"/>
          <w:szCs w:val="40"/>
        </w:rPr>
      </w:pPr>
      <w:r>
        <w:rPr>
          <w:rFonts w:asciiTheme="majorHAnsi" w:hAnsi="Arial"/>
          <w:b/>
          <w:bCs/>
          <w:color w:val="000000" w:themeColor="text1"/>
          <w:sz w:val="48"/>
          <w:szCs w:val="48"/>
        </w:rPr>
        <w:t xml:space="preserve">                       </w:t>
      </w:r>
      <w:r w:rsidR="00F83876">
        <w:rPr>
          <w:rFonts w:asciiTheme="majorHAnsi" w:hAnsi="Arial"/>
          <w:b/>
          <w:bCs/>
          <w:i/>
          <w:color w:val="0070C0"/>
          <w:sz w:val="40"/>
          <w:szCs w:val="40"/>
        </w:rPr>
        <w:t>Para Profesionales de la Salud Escolar</w:t>
      </w:r>
    </w:p>
    <w:p w:rsidR="00172392" w:rsidRPr="0044352A" w:rsidRDefault="00D52FB5" w:rsidP="00FC2141">
      <w:r w:rsidRPr="00F83876">
        <w:rPr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8E079" wp14:editId="02E83A9B">
                <wp:simplePos x="0" y="0"/>
                <wp:positionH relativeFrom="column">
                  <wp:posOffset>-838200</wp:posOffset>
                </wp:positionH>
                <wp:positionV relativeFrom="paragraph">
                  <wp:posOffset>187960</wp:posOffset>
                </wp:positionV>
                <wp:extent cx="7515225" cy="76009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760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141" w:rsidRPr="0019513D" w:rsidRDefault="00F83876" w:rsidP="00C936F2">
                            <w:pP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s-US"/>
                              </w:rPr>
                              <w:t>La transición de atención médica es el proceso de preparación para el cuidado de la salud como adulto. Durante la infancia, los padres por lo general ayudan con las necesidades médicas: llamar a pedir citas, llenar formularios y hacer seguimiento de los medicamentos. A medida que el joven crece, la gestión de sus necesidades médicas se convierte en su propia responsabilidad.</w:t>
                            </w:r>
                          </w:p>
                          <w:p w:rsidR="00566920" w:rsidRPr="0019513D" w:rsidRDefault="00566920" w:rsidP="00FC2141">
                            <w:pPr>
                              <w:rPr>
                                <w:rFonts w:asciiTheme="majorHAnsi" w:hAnsiTheme="majorHAnsi" w:cs="Times New Roman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lang w:val="es-US"/>
                              </w:rPr>
                              <w:t xml:space="preserve">Su Papel: </w:t>
                            </w:r>
                            <w:r w:rsidRPr="0019513D"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s-US"/>
                              </w:rPr>
                              <w:t>Ayudar a los estudiantes para que desarrollen destrezas para llevar una vida adulta independiente en lo relacionado con las necesidades del cuidado médico.</w:t>
                            </w:r>
                          </w:p>
                          <w:p w:rsidR="00354A0F" w:rsidRPr="0019513D" w:rsidRDefault="00354A0F" w:rsidP="00354A0F">
                            <w:pPr>
                              <w:spacing w:line="240" w:lineRule="auto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szCs w:val="32"/>
                                <w:lang w:val="es-US"/>
                              </w:rPr>
                              <w:t xml:space="preserve">LO QUE PUEDE HACER </w:t>
                            </w:r>
                          </w:p>
                          <w:p w:rsidR="00AD054E" w:rsidRPr="0019513D" w:rsidRDefault="00251006" w:rsidP="00251006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>Identificar a los estudiantes de 12-21 años en su escuela que necesitan transición, incluyendo a los estudiantes con planes 504/PEI.</w:t>
                            </w:r>
                          </w:p>
                          <w:p w:rsidR="00354A0F" w:rsidRPr="0019513D" w:rsidRDefault="00540EAB" w:rsidP="00251006">
                            <w:pPr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 xml:space="preserve">Iniciar conversaciones con los estudiantes y sus padres sobre la transición del cuidado médico, programar una reunión con los padres y los estudiantes para discutir la transición del cuidado médico. Y obtener el consentimiento para hablar con el proveedor del estudiante sobre la transición. </w:t>
                            </w:r>
                          </w:p>
                          <w:p w:rsidR="00354A0F" w:rsidRPr="0019513D" w:rsidRDefault="00566920" w:rsidP="00251006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>Proporcionarle a los padres y los estudiantes la hoja de hechos de la transición del cuidado médico y los recursos.</w:t>
                            </w:r>
                          </w:p>
                          <w:p w:rsidR="00566920" w:rsidRPr="0019513D" w:rsidRDefault="00566920" w:rsidP="00251006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b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 xml:space="preserve">Utilizar la hoja de verificación de destrezas </w:t>
                            </w:r>
                            <w:r w:rsidRPr="0019513D">
                              <w:rPr>
                                <w:rFonts w:asciiTheme="majorHAnsi" w:hAnsiTheme="majorHAnsi"/>
                                <w:i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>Got Health Care</w:t>
                            </w:r>
                            <w:r w:rsidR="00D52FB5"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>como guía.</w:t>
                            </w:r>
                            <w:r w:rsidRPr="0019513D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 xml:space="preserve"> </w:t>
                            </w:r>
                          </w:p>
                          <w:p w:rsidR="00354A0F" w:rsidRPr="0019513D" w:rsidRDefault="00566920" w:rsidP="00251006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 xml:space="preserve">Defender e incluir las metas de transición del cuidado médico en el plan de cuidado de los estudiantes. (es decir, ser capaz de nombrar los medicamentos, horarios y dosis). </w:t>
                            </w:r>
                          </w:p>
                          <w:p w:rsidR="00354A0F" w:rsidRPr="0019513D" w:rsidRDefault="00251006" w:rsidP="00251006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>¿Ha desarrollado una evaluación de salud de transición para el estudiante?</w:t>
                            </w:r>
                          </w:p>
                          <w:p w:rsidR="00251006" w:rsidRPr="0019513D" w:rsidRDefault="00251006" w:rsidP="00251006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>Discutir la transición en todos los entornos como la noche de regreso a la escuela, clases de salud para estudiantes y con otros educadores en salud.</w:t>
                            </w:r>
                          </w:p>
                          <w:p w:rsidR="00354A0F" w:rsidRDefault="00984082" w:rsidP="00251006">
                            <w:pPr>
                              <w:numPr>
                                <w:ilvl w:val="0"/>
                                <w:numId w:val="11"/>
                              </w:num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9513D"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  <w:lang w:val="es-US"/>
                              </w:rPr>
                              <w:t>Compartir el cuaderno de transición del cuidado médico</w:t>
                            </w:r>
                            <w:r>
                              <w:rPr>
                                <w:rFonts w:asciiTheme="majorHAnsi" w:hAnsiTheme="majorHAnsi"/>
                                <w:color w:val="000000"/>
                                <w:sz w:val="28"/>
                                <w:szCs w:val="28"/>
                              </w:rPr>
                              <w:t xml:space="preserve"> con el estudiante y los padres. </w:t>
                            </w:r>
                          </w:p>
                          <w:p w:rsidR="00984082" w:rsidRDefault="00984082" w:rsidP="00984082">
                            <w:pPr>
                              <w:spacing w:after="0"/>
                              <w:contextualSpacing/>
                              <w:rPr>
                                <w:rFonts w:asciiTheme="majorHAnsi" w:eastAsia="Calibri" w:hAnsiTheme="majorHAns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Recursos: </w:t>
                            </w:r>
                          </w:p>
                          <w:p w:rsidR="00984082" w:rsidRPr="00D52FB5" w:rsidRDefault="00984082" w:rsidP="0098408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eastAsia="Calibri" w:hAnsiTheme="majorHAnsi"/>
                                <w:b/>
                                <w:i/>
                                <w:color w:val="000000"/>
                                <w:lang w:val="en-US"/>
                              </w:rPr>
                            </w:pPr>
                            <w:r w:rsidRPr="00D52FB5">
                              <w:rPr>
                                <w:rFonts w:asciiTheme="majorHAnsi" w:hAnsiTheme="majorHAnsi"/>
                                <w:b/>
                                <w:color w:val="000000"/>
                                <w:lang w:val="en-US"/>
                              </w:rPr>
                              <w:t>Got Transition:</w:t>
                            </w:r>
                            <w:r w:rsidRPr="00D52FB5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Pr="00D52FB5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  <w:lang w:val="en-US"/>
                                </w:rPr>
                                <w:t>http://www.gottransition.org/</w:t>
                              </w:r>
                            </w:hyperlink>
                          </w:p>
                          <w:p w:rsidR="00984082" w:rsidRPr="00251006" w:rsidRDefault="00984082" w:rsidP="0082754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eastAsia="Calibri" w:hAnsiTheme="majorHAnsi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/>
                              </w:rPr>
                              <w:t xml:space="preserve">Localizador de Recursos: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  <w:rFonts w:asciiTheme="majorHAnsi" w:hAnsiTheme="majorHAnsi"/>
                                  <w:b/>
                                </w:rPr>
                                <w:t>http://specialneeds.health.maryland.gov/</w:t>
                              </w:r>
                            </w:hyperlink>
                          </w:p>
                          <w:p w:rsidR="00984082" w:rsidRPr="00251006" w:rsidRDefault="00984082" w:rsidP="0082754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eastAsia="Calibri" w:hAnsiTheme="majorHAnsi"/>
                                <w:b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/>
                              </w:rPr>
                              <w:t>Cuaderno de Transición del Cuidado Médico</w:t>
                            </w:r>
                            <w: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i/>
                                </w:rPr>
                                <w:t>h</w:t>
                              </w:r>
                              <w:r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</w:rPr>
                                <w:t>ttp://phpa.health.maryland.gov/genetics/Pages/MyHealthcareNotebook.aspx</w:t>
                              </w:r>
                            </w:hyperlink>
                          </w:p>
                          <w:p w:rsidR="00F72D2E" w:rsidRPr="00251006" w:rsidRDefault="00984082" w:rsidP="00F72D2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line="268" w:lineRule="exact"/>
                              <w:rPr>
                                <w:rFonts w:eastAsia="Calibri" w:hAnsi="Calibri"/>
                                <w:i/>
                                <w:color w:val="333131"/>
                                <w:w w:val="8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/>
                              </w:rPr>
                              <w:t>Sitio web de la Oficina de Genética y Personas con Necesidades de Cuidado Especial:</w:t>
                            </w:r>
                            <w: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</w:rPr>
                                <w:t>http://phpa.health.maryland.gov/genetics</w:t>
                              </w:r>
                            </w:hyperlink>
                            <w:r>
                              <w:rPr>
                                <w:rFonts w:hAnsi="Calibri"/>
                                <w:i/>
                                <w:color w:val="0000FF" w:themeColor="hyperlink"/>
                                <w:u w:val="single"/>
                              </w:rPr>
                              <w:t xml:space="preserve">   </w:t>
                            </w:r>
                          </w:p>
                          <w:p w:rsidR="002D6B65" w:rsidRPr="00251006" w:rsidRDefault="00AD054E" w:rsidP="0025100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/>
                              </w:rPr>
                              <w:t xml:space="preserve">Tutoría y Alternativas para la toma de decisiones: </w:t>
                            </w:r>
                            <w:hyperlink r:id="rId13" w:history="1">
                              <w:r w:rsidRPr="00B864F3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</w:rPr>
                                <w:t>http://www.gottransition.org/resourceGet.cfm?id=17</w:t>
                              </w:r>
                            </w:hyperlink>
                          </w:p>
                          <w:p w:rsidR="00251006" w:rsidRPr="00251006" w:rsidRDefault="00251006" w:rsidP="0025100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000000"/>
                              </w:rPr>
                              <w:t>Muestra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/>
                              </w:rPr>
                              <w:t>-Hoja de Evaluación de Transición:</w:t>
                            </w:r>
                            <w:r>
                              <w:t xml:space="preserve"> </w:t>
                            </w:r>
                            <w:hyperlink r:id="rId14" w:history="1">
                              <w:r w:rsidRPr="00B864F3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i/>
                                </w:rPr>
                                <w:t>http://www.minnesotaschoolnurses.org/images/content/docs/Health_Assessment_Tool.pdf</w:t>
                              </w:r>
                            </w:hyperlink>
                          </w:p>
                          <w:p w:rsidR="00251006" w:rsidRPr="00251006" w:rsidRDefault="00251006" w:rsidP="00251006">
                            <w:pPr>
                              <w:pStyle w:val="ListParagraph"/>
                              <w:ind w:left="1080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  <w:p w:rsidR="00354A0F" w:rsidRPr="00251006" w:rsidRDefault="00AD054E" w:rsidP="00AD054E">
                            <w:pPr>
                              <w:pStyle w:val="ListParagraph"/>
                              <w:ind w:left="1080"/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82754E" w:rsidRDefault="0082754E" w:rsidP="00F838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2754E" w:rsidRDefault="0082754E" w:rsidP="00F838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2754E" w:rsidRDefault="0082754E" w:rsidP="00F838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2754E" w:rsidRDefault="0082754E" w:rsidP="00F838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2754E" w:rsidRDefault="0082754E" w:rsidP="00F838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2754E" w:rsidRDefault="0082754E" w:rsidP="00F838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82754E" w:rsidRPr="00D7424F" w:rsidRDefault="0082754E" w:rsidP="00F8387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83876" w:rsidRDefault="00F83876" w:rsidP="00F8387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83876" w:rsidRDefault="00F83876" w:rsidP="00F8387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83876" w:rsidRPr="00F83876" w:rsidRDefault="00F83876" w:rsidP="00F83876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F83876" w:rsidRPr="00F83876" w:rsidRDefault="00F83876" w:rsidP="00F83876">
                            <w:pPr>
                              <w:rPr>
                                <w:color w:val="800080"/>
                                <w:sz w:val="28"/>
                                <w:szCs w:val="28"/>
                              </w:rPr>
                            </w:pPr>
                          </w:p>
                          <w:p w:rsidR="00FC2141" w:rsidRDefault="00FC21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E079" id="_x0000_s1028" type="#_x0000_t202" style="position:absolute;margin-left:-66pt;margin-top:14.8pt;width:591.75pt;height:5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" filled="f" stroked="f">
                <v:textbox>
                  <w:txbxContent>
                    <w:p w:rsidR="00FC2141" w:rsidRPr="0019513D" w:rsidRDefault="00F83876" w:rsidP="00C936F2">
                      <w:pPr>
                        <w:rPr>
                          <w:rFonts w:asciiTheme="majorHAnsi" w:hAnsiTheme="majorHAnsi" w:cs="Times New Roman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sz w:val="28"/>
                          <w:szCs w:val="28"/>
                          <w:lang w:val="es-US"/>
                        </w:rPr>
                        <w:t>La transición de atención médica es el proceso de preparación para el cuidado de la salud como adulto. Durante la infancia, los padres por lo general ayudan con las necesidades médicas: llamar a pedir citas, llenar formularios y hacer seguimiento de los medicamentos. A medida que el joven crece, la gestión de sus necesidades médicas se convierte en su propia responsabilidad.</w:t>
                      </w:r>
                    </w:p>
                    <w:p w:rsidR="00566920" w:rsidRPr="0019513D" w:rsidRDefault="00566920" w:rsidP="00FC2141">
                      <w:pPr>
                        <w:rPr>
                          <w:rFonts w:asciiTheme="majorHAnsi" w:hAnsiTheme="majorHAnsi" w:cs="Times New Roman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b/>
                          <w:sz w:val="28"/>
                          <w:szCs w:val="28"/>
                          <w:lang w:val="es-US"/>
                        </w:rPr>
                        <w:t xml:space="preserve">Su Papel: </w:t>
                      </w:r>
                      <w:r w:rsidRPr="0019513D">
                        <w:rPr>
                          <w:rFonts w:asciiTheme="majorHAnsi" w:hAnsiTheme="majorHAnsi"/>
                          <w:sz w:val="28"/>
                          <w:szCs w:val="28"/>
                          <w:lang w:val="es-US"/>
                        </w:rPr>
                        <w:t>Ayudar a los estudiantes para que desarrollen destrezas para llevar una vida adulta independiente en lo relacionado con las necesidades del cuidado médico.</w:t>
                      </w:r>
                    </w:p>
                    <w:p w:rsidR="00354A0F" w:rsidRPr="0019513D" w:rsidRDefault="00354A0F" w:rsidP="00354A0F">
                      <w:pPr>
                        <w:spacing w:line="240" w:lineRule="auto"/>
                        <w:rPr>
                          <w:rFonts w:asciiTheme="majorHAnsi" w:hAnsiTheme="majorHAnsi" w:cs="Times New Roman"/>
                          <w:b/>
                          <w:i/>
                          <w:sz w:val="32"/>
                          <w:szCs w:val="32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b/>
                          <w:i/>
                          <w:sz w:val="32"/>
                          <w:szCs w:val="32"/>
                          <w:lang w:val="es-US"/>
                        </w:rPr>
                        <w:t xml:space="preserve">LO QUE PUEDE HACER </w:t>
                      </w:r>
                    </w:p>
                    <w:p w:rsidR="00AD054E" w:rsidRPr="0019513D" w:rsidRDefault="00251006" w:rsidP="00251006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>Identificar a los estudiantes de 12-21 años en su escuela que necesitan transición, incluyendo a los estudiantes con planes 504/PEI.</w:t>
                      </w:r>
                    </w:p>
                    <w:p w:rsidR="00354A0F" w:rsidRPr="0019513D" w:rsidRDefault="00540EAB" w:rsidP="00251006">
                      <w:pPr>
                        <w:numPr>
                          <w:ilvl w:val="0"/>
                          <w:numId w:val="11"/>
                        </w:numPr>
                        <w:spacing w:after="0" w:line="240" w:lineRule="auto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 xml:space="preserve">Iniciar conversaciones con los estudiantes y sus padres sobre la transición del cuidado médico, programar una reunión con los padres y los estudiantes para discutir la transición del cuidado médico. Y obtener el consentimiento para hablar con el proveedor del estudiante sobre la transición. </w:t>
                      </w:r>
                    </w:p>
                    <w:p w:rsidR="00354A0F" w:rsidRPr="0019513D" w:rsidRDefault="00566920" w:rsidP="00251006">
                      <w:pPr>
                        <w:numPr>
                          <w:ilvl w:val="0"/>
                          <w:numId w:val="11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>Proporcionarle a los padres y los estudiantes la hoja de hechos de la transición del cuidado médico y los recursos.</w:t>
                      </w:r>
                    </w:p>
                    <w:p w:rsidR="00566920" w:rsidRPr="0019513D" w:rsidRDefault="00566920" w:rsidP="00251006">
                      <w:pPr>
                        <w:numPr>
                          <w:ilvl w:val="0"/>
                          <w:numId w:val="11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b/>
                          <w:color w:val="000000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 xml:space="preserve">Utilizar la hoja de verificación de destrezas </w:t>
                      </w:r>
                      <w:r w:rsidRPr="0019513D">
                        <w:rPr>
                          <w:rFonts w:asciiTheme="majorHAnsi" w:hAnsiTheme="majorHAnsi"/>
                          <w:i/>
                          <w:color w:val="000000"/>
                          <w:sz w:val="28"/>
                          <w:szCs w:val="28"/>
                          <w:lang w:val="es-US"/>
                        </w:rPr>
                        <w:t>Got Health Care</w:t>
                      </w:r>
                      <w:r w:rsidR="00D52FB5"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>como guía.</w:t>
                      </w:r>
                      <w:r w:rsidRPr="0019513D">
                        <w:rPr>
                          <w:rFonts w:asciiTheme="majorHAnsi" w:hAnsiTheme="majorHAnsi"/>
                          <w:b/>
                          <w:color w:val="000000"/>
                          <w:sz w:val="28"/>
                          <w:szCs w:val="28"/>
                          <w:lang w:val="es-US"/>
                        </w:rPr>
                        <w:t xml:space="preserve"> </w:t>
                      </w:r>
                    </w:p>
                    <w:p w:rsidR="00354A0F" w:rsidRPr="0019513D" w:rsidRDefault="00566920" w:rsidP="00251006">
                      <w:pPr>
                        <w:numPr>
                          <w:ilvl w:val="0"/>
                          <w:numId w:val="11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 xml:space="preserve">Defender e incluir las metas de transición del cuidado médico en el plan de cuidado de los estudiantes. (es decir, ser capaz de nombrar los medicamentos, horarios y dosis). </w:t>
                      </w:r>
                    </w:p>
                    <w:p w:rsidR="00354A0F" w:rsidRPr="0019513D" w:rsidRDefault="00251006" w:rsidP="00251006">
                      <w:pPr>
                        <w:numPr>
                          <w:ilvl w:val="0"/>
                          <w:numId w:val="11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>¿Ha desarrollado una evaluación de salud de transición para el estudiante?</w:t>
                      </w:r>
                    </w:p>
                    <w:p w:rsidR="00251006" w:rsidRPr="0019513D" w:rsidRDefault="00251006" w:rsidP="00251006">
                      <w:pPr>
                        <w:numPr>
                          <w:ilvl w:val="0"/>
                          <w:numId w:val="11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8"/>
                          <w:szCs w:val="28"/>
                          <w:lang w:val="es-US"/>
                        </w:rPr>
                      </w:pP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>Discutir la transición en todos los entornos como la noche de regreso a la escuela, clases de salud para estudiantes y con otros educadores en salud.</w:t>
                      </w:r>
                    </w:p>
                    <w:p w:rsidR="00354A0F" w:rsidRDefault="00984082" w:rsidP="00251006">
                      <w:pPr>
                        <w:numPr>
                          <w:ilvl w:val="0"/>
                          <w:numId w:val="11"/>
                        </w:num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color w:val="000000"/>
                          <w:sz w:val="28"/>
                          <w:szCs w:val="28"/>
                        </w:rPr>
                      </w:pPr>
                      <w:r w:rsidRPr="0019513D"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  <w:lang w:val="es-US"/>
                        </w:rPr>
                        <w:t>Compartir el cuaderno de transición del cuidado médico</w:t>
                      </w:r>
                      <w:r>
                        <w:rPr>
                          <w:rFonts w:asciiTheme="majorHAnsi" w:hAnsiTheme="majorHAnsi"/>
                          <w:color w:val="000000"/>
                          <w:sz w:val="28"/>
                          <w:szCs w:val="28"/>
                        </w:rPr>
                        <w:t xml:space="preserve"> con el estudiante y los padres. </w:t>
                      </w:r>
                    </w:p>
                    <w:p w:rsidR="00984082" w:rsidRDefault="00984082" w:rsidP="00984082">
                      <w:pPr>
                        <w:spacing w:after="0"/>
                        <w:contextualSpacing/>
                        <w:rPr>
                          <w:rFonts w:asciiTheme="majorHAnsi" w:eastAsia="Calibri" w:hAnsiTheme="majorHAnsi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/>
                          <w:sz w:val="28"/>
                          <w:szCs w:val="28"/>
                        </w:rPr>
                        <w:t xml:space="preserve">Recursos: </w:t>
                      </w:r>
                    </w:p>
                    <w:p w:rsidR="00984082" w:rsidRPr="00D52FB5" w:rsidRDefault="00984082" w:rsidP="0098408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eastAsia="Calibri" w:hAnsiTheme="majorHAnsi"/>
                          <w:b/>
                          <w:i/>
                          <w:color w:val="000000"/>
                          <w:lang w:val="en-US"/>
                        </w:rPr>
                      </w:pPr>
                      <w:r w:rsidRPr="00D52FB5">
                        <w:rPr>
                          <w:rFonts w:asciiTheme="majorHAnsi" w:hAnsiTheme="majorHAnsi"/>
                          <w:b/>
                          <w:color w:val="000000"/>
                          <w:lang w:val="en-US"/>
                        </w:rPr>
                        <w:t>Got Transition:</w:t>
                      </w:r>
                      <w:r w:rsidRPr="00D52FB5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hyperlink r:id="rId15" w:history="1">
                        <w:r w:rsidRPr="00D52FB5"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  <w:lang w:val="en-US"/>
                          </w:rPr>
                          <w:t>http://www.gottransition.org/</w:t>
                        </w:r>
                      </w:hyperlink>
                    </w:p>
                    <w:p w:rsidR="00984082" w:rsidRPr="00251006" w:rsidRDefault="00984082" w:rsidP="0082754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eastAsia="Calibri" w:hAnsiTheme="majorHAnsi"/>
                          <w:b/>
                          <w:color w:val="00000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/>
                        </w:rPr>
                        <w:t xml:space="preserve">Localizador de Recursos: </w:t>
                      </w:r>
                      <w:hyperlink r:id="rId16" w:history="1">
                        <w:r>
                          <w:rPr>
                            <w:rStyle w:val="Hyperlink"/>
                            <w:rFonts w:asciiTheme="majorHAnsi" w:hAnsiTheme="majorHAnsi"/>
                            <w:b/>
                          </w:rPr>
                          <w:t>http://specialneeds.health.maryland.gov/</w:t>
                        </w:r>
                      </w:hyperlink>
                    </w:p>
                    <w:p w:rsidR="00984082" w:rsidRPr="00251006" w:rsidRDefault="00984082" w:rsidP="0082754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eastAsia="Calibri" w:hAnsiTheme="majorHAnsi"/>
                          <w:b/>
                          <w:i/>
                          <w:color w:val="00000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/>
                        </w:rPr>
                        <w:t>Cuaderno de Transición del Cuidado Médico</w:t>
                      </w:r>
                      <w:r>
                        <w:t xml:space="preserve"> </w:t>
                      </w:r>
                      <w:hyperlink r:id="rId17" w:history="1">
                        <w:r>
                          <w:rPr>
                            <w:rStyle w:val="Hyperlink"/>
                            <w:i/>
                          </w:rPr>
                          <w:t>h</w:t>
                        </w:r>
                        <w:r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</w:rPr>
                          <w:t>ttp://phpa.health.maryland.gov/genetics/Pages/MyHealthcareNotebook.aspx</w:t>
                        </w:r>
                      </w:hyperlink>
                    </w:p>
                    <w:p w:rsidR="00F72D2E" w:rsidRPr="00251006" w:rsidRDefault="00984082" w:rsidP="00F72D2E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line="268" w:lineRule="exact"/>
                        <w:rPr>
                          <w:rFonts w:eastAsia="Calibri" w:hAnsi="Calibri"/>
                          <w:i/>
                          <w:color w:val="333131"/>
                          <w:w w:val="85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/>
                        </w:rPr>
                        <w:t>Sitio web de la Oficina de Genética y Personas con Necesidades de Cuidado Especial:</w:t>
                      </w:r>
                      <w:r>
                        <w:t xml:space="preserve"> </w:t>
                      </w:r>
                      <w:hyperlink r:id="rId18" w:history="1">
                        <w:r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</w:rPr>
                          <w:t>http://phpa.health.maryland.gov/genetics</w:t>
                        </w:r>
                      </w:hyperlink>
                      <w:r>
                        <w:rPr>
                          <w:rFonts w:hAnsi="Calibri"/>
                          <w:i/>
                          <w:color w:val="0000FF" w:themeColor="hyperlink"/>
                          <w:u w:val="single"/>
                        </w:rPr>
                        <w:t xml:space="preserve">   </w:t>
                      </w:r>
                    </w:p>
                    <w:p w:rsidR="002D6B65" w:rsidRPr="00251006" w:rsidRDefault="00AD054E" w:rsidP="0025100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/>
                        </w:rPr>
                        <w:t xml:space="preserve">Tutoría y Alternativas para la toma de decisiones: </w:t>
                      </w:r>
                      <w:hyperlink r:id="rId19" w:history="1">
                        <w:r w:rsidRPr="00B864F3"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</w:rPr>
                          <w:t>http://www.gottransition.org/resourceGet.cfm?id=17</w:t>
                        </w:r>
                      </w:hyperlink>
                    </w:p>
                    <w:p w:rsidR="00251006" w:rsidRPr="00251006" w:rsidRDefault="00251006" w:rsidP="0025100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000000"/>
                        </w:rPr>
                        <w:t>Muestra</w:t>
                      </w:r>
                      <w:r>
                        <w:rPr>
                          <w:rFonts w:asciiTheme="majorHAnsi" w:hAnsiTheme="majorHAnsi"/>
                          <w:b/>
                          <w:color w:val="000000"/>
                        </w:rPr>
                        <w:t>-Hoja de Evaluación de Transición:</w:t>
                      </w:r>
                      <w:r>
                        <w:t xml:space="preserve"> </w:t>
                      </w:r>
                      <w:hyperlink r:id="rId20" w:history="1">
                        <w:r w:rsidRPr="00B864F3">
                          <w:rPr>
                            <w:rStyle w:val="Hyperlink"/>
                            <w:rFonts w:asciiTheme="majorHAnsi" w:hAnsiTheme="majorHAnsi"/>
                            <w:b/>
                            <w:i/>
                          </w:rPr>
                          <w:t>http://www.minnesotaschoolnurses.org/images/content/docs/Health_Assessment_Tool.pdf</w:t>
                        </w:r>
                      </w:hyperlink>
                    </w:p>
                    <w:p w:rsidR="00251006" w:rsidRPr="00251006" w:rsidRDefault="00251006" w:rsidP="00251006">
                      <w:pPr>
                        <w:pStyle w:val="ListParagraph"/>
                        <w:ind w:left="1080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  <w:p w:rsidR="00354A0F" w:rsidRPr="00251006" w:rsidRDefault="00AD054E" w:rsidP="00AD054E">
                      <w:pPr>
                        <w:pStyle w:val="ListParagraph"/>
                        <w:ind w:left="1080"/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</w:rPr>
                        <w:t xml:space="preserve"> </w:t>
                      </w:r>
                    </w:p>
                    <w:p w:rsidR="0082754E" w:rsidRDefault="0082754E" w:rsidP="00F838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2754E" w:rsidRDefault="0082754E" w:rsidP="00F838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2754E" w:rsidRDefault="0082754E" w:rsidP="00F838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2754E" w:rsidRDefault="0082754E" w:rsidP="00F838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2754E" w:rsidRDefault="0082754E" w:rsidP="00F838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2754E" w:rsidRDefault="0082754E" w:rsidP="00F838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82754E" w:rsidRPr="00D7424F" w:rsidRDefault="0082754E" w:rsidP="00F8387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F83876" w:rsidRDefault="00F83876" w:rsidP="00F83876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F83876" w:rsidRDefault="00F83876" w:rsidP="00F83876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F83876" w:rsidRPr="00F83876" w:rsidRDefault="00F83876" w:rsidP="00F83876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F83876" w:rsidRPr="00F83876" w:rsidRDefault="00F83876" w:rsidP="00F83876">
                      <w:pPr>
                        <w:rPr>
                          <w:color w:val="800080"/>
                          <w:sz w:val="28"/>
                          <w:szCs w:val="28"/>
                        </w:rPr>
                      </w:pPr>
                    </w:p>
                    <w:p w:rsidR="00FC2141" w:rsidRDefault="00FC2141"/>
                  </w:txbxContent>
                </v:textbox>
              </v:shape>
            </w:pict>
          </mc:Fallback>
        </mc:AlternateContent>
      </w:r>
    </w:p>
    <w:p w:rsidR="00F72D2E" w:rsidRDefault="00C77236" w:rsidP="00A65851">
      <w:pPr>
        <w:jc w:val="center"/>
        <w:rPr>
          <w:b/>
          <w:sz w:val="56"/>
          <w:szCs w:val="56"/>
        </w:rPr>
      </w:pPr>
      <w:r>
        <w:br w:type="page"/>
      </w:r>
    </w:p>
    <w:p w:rsidR="00F72D2E" w:rsidRDefault="007F7425" w:rsidP="002E7360">
      <w:pPr>
        <w:jc w:val="center"/>
        <w:rPr>
          <w:b/>
          <w:sz w:val="56"/>
          <w:szCs w:val="56"/>
        </w:rPr>
      </w:pPr>
      <w:r w:rsidRPr="007F7425">
        <w:rPr>
          <w:rFonts w:eastAsia="Arial" w:hAnsi="Arial" w:cs="Arial"/>
          <w:b/>
          <w:noProof/>
          <w:color w:val="000000" w:themeColor="text1"/>
          <w:sz w:val="48"/>
          <w:szCs w:val="4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7326E" wp14:editId="4286A8A3">
                <wp:simplePos x="0" y="0"/>
                <wp:positionH relativeFrom="column">
                  <wp:posOffset>-704850</wp:posOffset>
                </wp:positionH>
                <wp:positionV relativeFrom="paragraph">
                  <wp:posOffset>-638175</wp:posOffset>
                </wp:positionV>
                <wp:extent cx="7315200" cy="96393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63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6F2" w:rsidRPr="0019513D" w:rsidRDefault="00C936F2" w:rsidP="00C936F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mbria" w:eastAsia="Arial" w:hAnsi="Cambria" w:cs="Arial"/>
                                <w:b/>
                                <w:color w:val="000000"/>
                                <w:sz w:val="36"/>
                                <w:szCs w:val="36"/>
                                <w:lang w:val="es-419"/>
                              </w:rPr>
                            </w:pPr>
                            <w:r w:rsidRPr="0019513D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  <w:lang w:val="es-419"/>
                              </w:rPr>
                              <w:t>Cronograma Recomendado de Transición del Cuidado Médico</w:t>
                            </w:r>
                          </w:p>
                          <w:p w:rsidR="00C936F2" w:rsidRPr="0019513D" w:rsidRDefault="00C936F2" w:rsidP="00C936F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val="es-419"/>
                              </w:rPr>
                            </w:pPr>
                          </w:p>
                          <w:p w:rsidR="00C936F2" w:rsidRPr="0019513D" w:rsidRDefault="00C936F2" w:rsidP="00C936F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bCs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  <w:t xml:space="preserve">EDAD: 12 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Arial" w:cs="Arial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 xml:space="preserve">Hablar con el joven sobre la transición del cuidado médico. 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Arial" w:cs="Arial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Incluir a los padres y obtener su consentimiento para incluir al proveedor en las conversaciones sobre la transición.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Evaluar las destrezas del joven y trabajar en el mejoramiento de la autodefensa, según aplique.</w:t>
                            </w:r>
                          </w:p>
                          <w:p w:rsidR="00C936F2" w:rsidRPr="0019513D" w:rsidRDefault="00C936F2" w:rsidP="00C936F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bCs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  <w:t>EDAD: 14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eastAsia="Arial" w:cs="Arial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Ayudar a monitorear el progreso en la transición del cuidado médico del joven.</w:t>
                            </w:r>
                          </w:p>
                          <w:p w:rsidR="00C936F2" w:rsidRPr="0019513D" w:rsidRDefault="00C936F2" w:rsidP="00C936F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bCs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  <w:t>EDAD: 16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 xml:space="preserve">Trabajar con el joven para evaluar sus destrezas y hacer que esté listo para un proveedor del cuidado médico para adultos. 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Compartir información sobre los requisitos de elegibilidad SSDI/SSI para adultos.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Explorar y compartir opciones para el cubrimiento del cuidado de la salud.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Explorar y compartir alternativas de vivienda y/o transporte, si aplica.</w:t>
                            </w:r>
                          </w:p>
                          <w:p w:rsidR="00C936F2" w:rsidRPr="0019513D" w:rsidRDefault="00C936F2" w:rsidP="00C936F2">
                            <w:pPr>
                              <w:spacing w:after="0" w:line="240" w:lineRule="auto"/>
                              <w:rPr>
                                <w:rFonts w:eastAsia="Arial" w:cs="Arial"/>
                                <w:b/>
                                <w:bCs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bCs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  <w:t>EDAD: 18</w:t>
                            </w:r>
                          </w:p>
                          <w:p w:rsidR="00C936F2" w:rsidRPr="0019513D" w:rsidRDefault="00C936F2" w:rsidP="00C936F2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/>
                                <w:color w:val="548DD4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s-419"/>
                              </w:rPr>
                              <w:t>Asegurarse de que el joven esté listo para el cuidado adulto, y sus destrezas de autodefensa y plan de cuidado estén al día.</w:t>
                            </w:r>
                          </w:p>
                          <w:p w:rsidR="00C936F2" w:rsidRPr="0019513D" w:rsidRDefault="00C936F2" w:rsidP="00C936F2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/>
                                <w:color w:val="548DD4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s-419"/>
                              </w:rPr>
                              <w:t>Compartir información sobre tutoría, poder legal y/o directrices médicas.</w:t>
                            </w:r>
                          </w:p>
                          <w:p w:rsidR="00C936F2" w:rsidRPr="0019513D" w:rsidRDefault="00C936F2" w:rsidP="00C936F2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Theme="minorHAnsi" w:hAnsiTheme="minorHAnsi"/>
                                <w:color w:val="548DD4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es-419"/>
                              </w:rPr>
                              <w:t>Continuar documentando el progreso del joven y los cambios de transición.</w:t>
                            </w:r>
                          </w:p>
                          <w:p w:rsidR="00C936F2" w:rsidRPr="0019513D" w:rsidRDefault="00C936F2" w:rsidP="00C936F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bCs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  <w:t>EDAD: 18-22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Arial" w:cs="Arial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El joven se reúne con su nuevo proveedor y especialistas para adultos.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eastAsia="Arial" w:cs="Arial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El joven está en su último año de derecho de servicios de educación especial.</w:t>
                            </w:r>
                          </w:p>
                          <w:p w:rsidR="00C936F2" w:rsidRPr="0019513D" w:rsidRDefault="00C936F2" w:rsidP="00C936F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bCs/>
                                <w:color w:val="548DD4"/>
                                <w:sz w:val="32"/>
                                <w:szCs w:val="32"/>
                                <w:lang w:val="es-419"/>
                              </w:rPr>
                              <w:t>EDAD: 23-26</w:t>
                            </w:r>
                          </w:p>
                          <w:p w:rsidR="00C936F2" w:rsidRPr="0019513D" w:rsidRDefault="00C936F2" w:rsidP="00C936F2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eastAsia="Arial" w:cs="Arial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sz w:val="28"/>
                                <w:szCs w:val="28"/>
                                <w:lang w:val="es-419"/>
                              </w:rPr>
                              <w:t>La Transición del Cuidado Médico está completa y se transfiere al cuidado para adultos.</w:t>
                            </w:r>
                          </w:p>
                          <w:p w:rsidR="00D52FB5" w:rsidRPr="0019513D" w:rsidRDefault="00D52FB5" w:rsidP="00D52FB5">
                            <w:pPr>
                              <w:spacing w:after="0" w:line="240" w:lineRule="auto"/>
                              <w:ind w:left="360"/>
                              <w:rPr>
                                <w:rFonts w:eastAsia="Arial" w:cs="Arial"/>
                                <w:sz w:val="28"/>
                                <w:szCs w:val="28"/>
                                <w:lang w:val="es-419"/>
                              </w:rPr>
                            </w:pPr>
                          </w:p>
                          <w:p w:rsidR="00251006" w:rsidRPr="0019513D" w:rsidRDefault="00251006" w:rsidP="00251006">
                            <w:pPr>
                              <w:pStyle w:val="ListParagraph"/>
                              <w:ind w:left="0"/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  <w:t>Utilice este enfoque al hablar con padres y estudiantes sobre la transición del cuidado médico.</w:t>
                            </w:r>
                          </w:p>
                          <w:p w:rsidR="00251006" w:rsidRPr="0019513D" w:rsidRDefault="00251006" w:rsidP="002510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  <w:lang w:val="es-419"/>
                              </w:rPr>
                              <w:t>D</w:t>
                            </w:r>
                            <w:r w:rsidRPr="0019513D"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  <w:t>ar información</w:t>
                            </w:r>
                          </w:p>
                          <w:p w:rsidR="00251006" w:rsidRPr="0019513D" w:rsidRDefault="00251006" w:rsidP="002510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  <w:lang w:val="es-419"/>
                              </w:rPr>
                              <w:t>E</w:t>
                            </w:r>
                            <w:r w:rsidRPr="0019513D"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  <w:t>scuchar y aprender</w:t>
                            </w:r>
                          </w:p>
                          <w:p w:rsidR="00251006" w:rsidRPr="0019513D" w:rsidRDefault="00251006" w:rsidP="002510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  <w:lang w:val="es-419"/>
                              </w:rPr>
                              <w:t>H</w:t>
                            </w:r>
                            <w:r w:rsidRPr="0019513D"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  <w:t>acer preguntas</w:t>
                            </w:r>
                          </w:p>
                          <w:p w:rsidR="00251006" w:rsidRPr="0019513D" w:rsidRDefault="00251006" w:rsidP="002510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  <w:lang w:val="es-419"/>
                              </w:rPr>
                              <w:t>D</w:t>
                            </w:r>
                            <w:r w:rsidRPr="0019513D"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  <w:t>ecidir un plan</w:t>
                            </w:r>
                          </w:p>
                          <w:p w:rsidR="00251006" w:rsidRPr="0019513D" w:rsidRDefault="00251006" w:rsidP="002510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19513D">
                              <w:rPr>
                                <w:b/>
                                <w:color w:val="C0504D" w:themeColor="accent2"/>
                                <w:sz w:val="28"/>
                                <w:szCs w:val="28"/>
                                <w:lang w:val="es-419"/>
                              </w:rPr>
                              <w:t>H</w:t>
                            </w:r>
                            <w:r w:rsidRPr="0019513D">
                              <w:rPr>
                                <w:b/>
                                <w:sz w:val="28"/>
                                <w:szCs w:val="28"/>
                                <w:lang w:val="es-419"/>
                              </w:rPr>
                              <w:t>acer tu parte</w:t>
                            </w:r>
                          </w:p>
                          <w:p w:rsidR="00251006" w:rsidRPr="0019513D" w:rsidRDefault="00251006" w:rsidP="00251006">
                            <w:pPr>
                              <w:pStyle w:val="ListParagraph"/>
                              <w:ind w:left="810"/>
                              <w:rPr>
                                <w:b/>
                                <w:lang w:val="es-419"/>
                              </w:rPr>
                            </w:pPr>
                          </w:p>
                          <w:p w:rsidR="00251006" w:rsidRPr="0019513D" w:rsidRDefault="00251006" w:rsidP="002510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lang w:val="es-419"/>
                              </w:rPr>
                            </w:pPr>
                            <w:r w:rsidRPr="0019513D">
                              <w:rPr>
                                <w:rFonts w:hAnsi="Calibri"/>
                                <w:i/>
                                <w:color w:val="0000FF" w:themeColor="hyperlink"/>
                                <w:sz w:val="25"/>
                                <w:u w:val="single"/>
                                <w:lang w:val="es-419"/>
                              </w:rPr>
                              <w:t xml:space="preserve">   </w:t>
                            </w:r>
                          </w:p>
                          <w:p w:rsidR="00590CF8" w:rsidRDefault="00590CF8" w:rsidP="00590CF8">
                            <w:pPr>
                              <w:ind w:left="4320"/>
                            </w:pPr>
                          </w:p>
                          <w:p w:rsidR="007F7425" w:rsidRPr="007F7425" w:rsidRDefault="00A65851" w:rsidP="00590CF8">
                            <w:pPr>
                              <w:ind w:left="432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3AD507" wp14:editId="460B3600">
                                  <wp:extent cx="3733800" cy="1066800"/>
                                  <wp:effectExtent l="0" t="0" r="0" b="0"/>
                                  <wp:docPr id="6" name="Picture 3" descr="C:\Users\MCRegan\Downloads\Untitled-1-01 (1)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3" descr="C:\Users\MCRegan\Downloads\Untitled-1-01 (1).p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7326E" id="_x0000_s1029" type="#_x0000_t202" style="position:absolute;left:0;text-align:left;margin-left:-55.5pt;margin-top:-50.25pt;width:8in;height:7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" stroked="f">
                <v:stroke linestyle="thinThin"/>
                <v:textbox>
                  <w:txbxContent>
                    <w:p w:rsidR="00C936F2" w:rsidRPr="0019513D" w:rsidRDefault="00C936F2" w:rsidP="00C936F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mbria" w:eastAsia="Arial" w:hAnsi="Cambria" w:cs="Arial"/>
                          <w:b/>
                          <w:color w:val="000000"/>
                          <w:sz w:val="36"/>
                          <w:szCs w:val="36"/>
                          <w:lang w:val="es-419"/>
                        </w:rPr>
                      </w:pPr>
                      <w:r w:rsidRPr="0019513D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  <w:lang w:val="es-419"/>
                        </w:rPr>
                        <w:t>Cronograma Recomendado de Transición del Cuidado Médico</w:t>
                      </w:r>
                    </w:p>
                    <w:p w:rsidR="00C936F2" w:rsidRPr="0019513D" w:rsidRDefault="00C936F2" w:rsidP="00C936F2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val="es-419"/>
                        </w:rPr>
                      </w:pPr>
                    </w:p>
                    <w:p w:rsidR="00C936F2" w:rsidRPr="0019513D" w:rsidRDefault="00C936F2" w:rsidP="00C936F2">
                      <w:p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32"/>
                          <w:szCs w:val="32"/>
                          <w:lang w:val="es-419"/>
                        </w:rPr>
                      </w:pPr>
                      <w:r w:rsidRPr="0019513D">
                        <w:rPr>
                          <w:b/>
                          <w:bCs/>
                          <w:color w:val="548DD4"/>
                          <w:sz w:val="32"/>
                          <w:szCs w:val="32"/>
                          <w:lang w:val="es-419"/>
                        </w:rPr>
                        <w:t xml:space="preserve">EDAD: 12 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Arial" w:cs="Arial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 xml:space="preserve">Hablar con el joven sobre la transición del cuidado médico. 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Arial" w:cs="Arial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Incluir a los padres y obtener su consentimiento para incluir al proveedor en las conversaciones sobre la transición.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Evaluar las destrezas del joven y trabajar en el mejoramiento de la autodefensa, según aplique.</w:t>
                      </w:r>
                    </w:p>
                    <w:p w:rsidR="00C936F2" w:rsidRPr="0019513D" w:rsidRDefault="00C936F2" w:rsidP="00C936F2">
                      <w:p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32"/>
                          <w:szCs w:val="32"/>
                          <w:lang w:val="es-419"/>
                        </w:rPr>
                      </w:pPr>
                      <w:r w:rsidRPr="0019513D">
                        <w:rPr>
                          <w:b/>
                          <w:bCs/>
                          <w:color w:val="548DD4"/>
                          <w:sz w:val="32"/>
                          <w:szCs w:val="32"/>
                          <w:lang w:val="es-419"/>
                        </w:rPr>
                        <w:t>EDAD: 14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eastAsia="Arial" w:cs="Arial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Ayudar a monitorear el progreso en la transición del cuidado médico del joven.</w:t>
                      </w:r>
                    </w:p>
                    <w:p w:rsidR="00C936F2" w:rsidRPr="0019513D" w:rsidRDefault="00C936F2" w:rsidP="00C936F2">
                      <w:p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32"/>
                          <w:szCs w:val="32"/>
                          <w:lang w:val="es-419"/>
                        </w:rPr>
                      </w:pPr>
                      <w:r w:rsidRPr="0019513D">
                        <w:rPr>
                          <w:b/>
                          <w:bCs/>
                          <w:color w:val="548DD4"/>
                          <w:sz w:val="32"/>
                          <w:szCs w:val="32"/>
                          <w:lang w:val="es-419"/>
                        </w:rPr>
                        <w:t>EDAD: 16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 xml:space="preserve">Trabajar con el joven para evaluar sus destrezas y hacer que esté listo para un proveedor del cuidado médico para adultos. 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Compartir información sobre los requisitos de elegibilidad SSDI/SSI para adultos.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Explorar y compartir opciones para el cubrimiento del cuidado de la salud.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Explorar y compartir alternativas de vivienda y/o transporte, si aplica.</w:t>
                      </w:r>
                    </w:p>
                    <w:p w:rsidR="00C936F2" w:rsidRPr="0019513D" w:rsidRDefault="00C936F2" w:rsidP="00C936F2">
                      <w:pPr>
                        <w:spacing w:after="0" w:line="240" w:lineRule="auto"/>
                        <w:rPr>
                          <w:rFonts w:eastAsia="Arial" w:cs="Arial"/>
                          <w:b/>
                          <w:bCs/>
                          <w:color w:val="548DD4"/>
                          <w:sz w:val="32"/>
                          <w:szCs w:val="32"/>
                          <w:lang w:val="es-419"/>
                        </w:rPr>
                      </w:pPr>
                      <w:r w:rsidRPr="0019513D">
                        <w:rPr>
                          <w:b/>
                          <w:bCs/>
                          <w:color w:val="548DD4"/>
                          <w:sz w:val="32"/>
                          <w:szCs w:val="32"/>
                          <w:lang w:val="es-419"/>
                        </w:rPr>
                        <w:t>EDAD: 18</w:t>
                      </w:r>
                    </w:p>
                    <w:p w:rsidR="00C936F2" w:rsidRPr="0019513D" w:rsidRDefault="00C936F2" w:rsidP="00C936F2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/>
                          <w:color w:val="548DD4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rFonts w:asciiTheme="minorHAnsi" w:hAnsiTheme="minorHAnsi"/>
                          <w:sz w:val="28"/>
                          <w:szCs w:val="28"/>
                          <w:lang w:val="es-419"/>
                        </w:rPr>
                        <w:t>Asegurarse de que el joven esté listo para el cuidado adulto, y sus destrezas de autodefensa y plan de cuidado estén al día.</w:t>
                      </w:r>
                    </w:p>
                    <w:p w:rsidR="00C936F2" w:rsidRPr="0019513D" w:rsidRDefault="00C936F2" w:rsidP="00C936F2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/>
                          <w:color w:val="548DD4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rFonts w:asciiTheme="minorHAnsi" w:hAnsiTheme="minorHAnsi"/>
                          <w:sz w:val="28"/>
                          <w:szCs w:val="28"/>
                          <w:lang w:val="es-419"/>
                        </w:rPr>
                        <w:t>Compartir información sobre tutoría, poder legal y/o directrices médicas.</w:t>
                      </w:r>
                    </w:p>
                    <w:p w:rsidR="00C936F2" w:rsidRPr="0019513D" w:rsidRDefault="00C936F2" w:rsidP="00C936F2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Theme="minorHAnsi" w:hAnsiTheme="minorHAnsi"/>
                          <w:color w:val="548DD4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rFonts w:asciiTheme="minorHAnsi" w:hAnsiTheme="minorHAnsi"/>
                          <w:sz w:val="28"/>
                          <w:szCs w:val="28"/>
                          <w:lang w:val="es-419"/>
                        </w:rPr>
                        <w:t>Continuar documentando el progreso del joven y los cambios de transición.</w:t>
                      </w:r>
                    </w:p>
                    <w:p w:rsidR="00C936F2" w:rsidRPr="0019513D" w:rsidRDefault="00C936F2" w:rsidP="00C936F2">
                      <w:p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32"/>
                          <w:szCs w:val="32"/>
                          <w:lang w:val="es-419"/>
                        </w:rPr>
                      </w:pPr>
                      <w:r w:rsidRPr="0019513D">
                        <w:rPr>
                          <w:b/>
                          <w:bCs/>
                          <w:color w:val="548DD4"/>
                          <w:sz w:val="32"/>
                          <w:szCs w:val="32"/>
                          <w:lang w:val="es-419"/>
                        </w:rPr>
                        <w:t>EDAD: 18-22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eastAsia="Arial" w:cs="Arial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El joven se reúne con su nuevo proveedor y especialistas para adultos.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eastAsia="Arial" w:cs="Arial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El joven está en su último año de derecho de servicios de educación especial.</w:t>
                      </w:r>
                    </w:p>
                    <w:p w:rsidR="00C936F2" w:rsidRPr="0019513D" w:rsidRDefault="00C936F2" w:rsidP="00C936F2">
                      <w:pPr>
                        <w:spacing w:after="0" w:line="240" w:lineRule="auto"/>
                        <w:rPr>
                          <w:rFonts w:eastAsia="Times New Roman" w:cs="Times New Roman"/>
                          <w:color w:val="548DD4"/>
                          <w:sz w:val="32"/>
                          <w:szCs w:val="32"/>
                          <w:lang w:val="es-419"/>
                        </w:rPr>
                      </w:pPr>
                      <w:r w:rsidRPr="0019513D">
                        <w:rPr>
                          <w:b/>
                          <w:bCs/>
                          <w:color w:val="548DD4"/>
                          <w:sz w:val="32"/>
                          <w:szCs w:val="32"/>
                          <w:lang w:val="es-419"/>
                        </w:rPr>
                        <w:t>EDAD: 23-26</w:t>
                      </w:r>
                    </w:p>
                    <w:p w:rsidR="00C936F2" w:rsidRPr="0019513D" w:rsidRDefault="00C936F2" w:rsidP="00C936F2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eastAsia="Arial" w:cs="Arial"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sz w:val="28"/>
                          <w:szCs w:val="28"/>
                          <w:lang w:val="es-419"/>
                        </w:rPr>
                        <w:t>La Transición del Cuidado Médico está completa y se transfiere al cuidado para adultos.</w:t>
                      </w:r>
                    </w:p>
                    <w:p w:rsidR="00D52FB5" w:rsidRPr="0019513D" w:rsidRDefault="00D52FB5" w:rsidP="00D52FB5">
                      <w:pPr>
                        <w:spacing w:after="0" w:line="240" w:lineRule="auto"/>
                        <w:ind w:left="360"/>
                        <w:rPr>
                          <w:rFonts w:eastAsia="Arial" w:cs="Arial"/>
                          <w:sz w:val="28"/>
                          <w:szCs w:val="28"/>
                          <w:lang w:val="es-419"/>
                        </w:rPr>
                      </w:pPr>
                    </w:p>
                    <w:p w:rsidR="00251006" w:rsidRPr="0019513D" w:rsidRDefault="00251006" w:rsidP="00251006">
                      <w:pPr>
                        <w:pStyle w:val="ListParagraph"/>
                        <w:ind w:left="0"/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b/>
                          <w:sz w:val="28"/>
                          <w:szCs w:val="28"/>
                          <w:lang w:val="es-419"/>
                        </w:rPr>
                        <w:t>Utilice este enfoque al hablar con padres y estudiantes sobre la transición del cuidado médico.</w:t>
                      </w:r>
                    </w:p>
                    <w:p w:rsidR="00251006" w:rsidRPr="0019513D" w:rsidRDefault="00251006" w:rsidP="002510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b/>
                          <w:color w:val="C0504D" w:themeColor="accent2"/>
                          <w:sz w:val="28"/>
                          <w:szCs w:val="28"/>
                          <w:lang w:val="es-419"/>
                        </w:rPr>
                        <w:t>D</w:t>
                      </w:r>
                      <w:r w:rsidRPr="0019513D">
                        <w:rPr>
                          <w:b/>
                          <w:sz w:val="28"/>
                          <w:szCs w:val="28"/>
                          <w:lang w:val="es-419"/>
                        </w:rPr>
                        <w:t>ar información</w:t>
                      </w:r>
                    </w:p>
                    <w:p w:rsidR="00251006" w:rsidRPr="0019513D" w:rsidRDefault="00251006" w:rsidP="002510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b/>
                          <w:color w:val="C0504D" w:themeColor="accent2"/>
                          <w:sz w:val="28"/>
                          <w:szCs w:val="28"/>
                          <w:lang w:val="es-419"/>
                        </w:rPr>
                        <w:t>E</w:t>
                      </w:r>
                      <w:r w:rsidRPr="0019513D">
                        <w:rPr>
                          <w:b/>
                          <w:sz w:val="28"/>
                          <w:szCs w:val="28"/>
                          <w:lang w:val="es-419"/>
                        </w:rPr>
                        <w:t>scuchar y aprender</w:t>
                      </w:r>
                    </w:p>
                    <w:p w:rsidR="00251006" w:rsidRPr="0019513D" w:rsidRDefault="00251006" w:rsidP="002510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b/>
                          <w:color w:val="C0504D" w:themeColor="accent2"/>
                          <w:sz w:val="28"/>
                          <w:szCs w:val="28"/>
                          <w:lang w:val="es-419"/>
                        </w:rPr>
                        <w:t>H</w:t>
                      </w:r>
                      <w:r w:rsidRPr="0019513D">
                        <w:rPr>
                          <w:b/>
                          <w:sz w:val="28"/>
                          <w:szCs w:val="28"/>
                          <w:lang w:val="es-419"/>
                        </w:rPr>
                        <w:t>acer preguntas</w:t>
                      </w:r>
                    </w:p>
                    <w:p w:rsidR="00251006" w:rsidRPr="0019513D" w:rsidRDefault="00251006" w:rsidP="002510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b/>
                          <w:color w:val="C0504D" w:themeColor="accent2"/>
                          <w:sz w:val="28"/>
                          <w:szCs w:val="28"/>
                          <w:lang w:val="es-419"/>
                        </w:rPr>
                        <w:t>D</w:t>
                      </w:r>
                      <w:r w:rsidRPr="0019513D">
                        <w:rPr>
                          <w:b/>
                          <w:sz w:val="28"/>
                          <w:szCs w:val="28"/>
                          <w:lang w:val="es-419"/>
                        </w:rPr>
                        <w:t>ecidir un plan</w:t>
                      </w:r>
                    </w:p>
                    <w:p w:rsidR="00251006" w:rsidRPr="0019513D" w:rsidRDefault="00251006" w:rsidP="002510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  <w:szCs w:val="28"/>
                          <w:lang w:val="es-419"/>
                        </w:rPr>
                      </w:pPr>
                      <w:r w:rsidRPr="0019513D">
                        <w:rPr>
                          <w:b/>
                          <w:color w:val="C0504D" w:themeColor="accent2"/>
                          <w:sz w:val="28"/>
                          <w:szCs w:val="28"/>
                          <w:lang w:val="es-419"/>
                        </w:rPr>
                        <w:t>H</w:t>
                      </w:r>
                      <w:r w:rsidRPr="0019513D">
                        <w:rPr>
                          <w:b/>
                          <w:sz w:val="28"/>
                          <w:szCs w:val="28"/>
                          <w:lang w:val="es-419"/>
                        </w:rPr>
                        <w:t>acer tu parte</w:t>
                      </w:r>
                    </w:p>
                    <w:p w:rsidR="00251006" w:rsidRPr="0019513D" w:rsidRDefault="00251006" w:rsidP="00251006">
                      <w:pPr>
                        <w:pStyle w:val="ListParagraph"/>
                        <w:ind w:left="810"/>
                        <w:rPr>
                          <w:b/>
                          <w:lang w:val="es-419"/>
                        </w:rPr>
                      </w:pPr>
                    </w:p>
                    <w:p w:rsidR="00251006" w:rsidRPr="0019513D" w:rsidRDefault="00251006" w:rsidP="0025100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lang w:val="es-419"/>
                        </w:rPr>
                      </w:pPr>
                      <w:r w:rsidRPr="0019513D">
                        <w:rPr>
                          <w:rFonts w:hAnsi="Calibri"/>
                          <w:i/>
                          <w:color w:val="0000FF" w:themeColor="hyperlink"/>
                          <w:sz w:val="25"/>
                          <w:u w:val="single"/>
                          <w:lang w:val="es-419"/>
                        </w:rPr>
                        <w:t xml:space="preserve">   </w:t>
                      </w:r>
                    </w:p>
                    <w:p w:rsidR="00590CF8" w:rsidRDefault="00590CF8" w:rsidP="00590CF8">
                      <w:pPr>
                        <w:ind w:left="4320"/>
                      </w:pPr>
                    </w:p>
                    <w:p w:rsidR="007F7425" w:rsidRPr="007F7425" w:rsidRDefault="00A65851" w:rsidP="00590CF8">
                      <w:pPr>
                        <w:ind w:left="432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23AD507" wp14:editId="460B3600">
                            <wp:extent cx="3733800" cy="1066800"/>
                            <wp:effectExtent l="0" t="0" r="0" b="0"/>
                            <wp:docPr id="6" name="Picture 3" descr="C:\Users\MCRegan\Downloads\Untitled-1-01 (1)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3" descr="C:\Users\MCRegan\Downloads\Untitled-1-01 (1).png"/>
                                    <pic:cNvPicPr/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7425" w:rsidRDefault="007F7425" w:rsidP="002E7360">
      <w:pPr>
        <w:jc w:val="center"/>
        <w:rPr>
          <w:b/>
          <w:sz w:val="56"/>
          <w:szCs w:val="56"/>
        </w:rPr>
      </w:pPr>
    </w:p>
    <w:p w:rsidR="007F7425" w:rsidRDefault="007F7425" w:rsidP="002E7360">
      <w:pPr>
        <w:jc w:val="center"/>
        <w:rPr>
          <w:b/>
          <w:sz w:val="56"/>
          <w:szCs w:val="56"/>
        </w:rPr>
      </w:pPr>
    </w:p>
    <w:p w:rsidR="007F7425" w:rsidRDefault="007F7425" w:rsidP="002E7360">
      <w:pPr>
        <w:jc w:val="center"/>
        <w:rPr>
          <w:b/>
          <w:sz w:val="56"/>
          <w:szCs w:val="56"/>
        </w:rPr>
      </w:pPr>
    </w:p>
    <w:p w:rsidR="007F7425" w:rsidRDefault="007F7425" w:rsidP="002E7360">
      <w:pPr>
        <w:jc w:val="center"/>
        <w:rPr>
          <w:b/>
          <w:sz w:val="56"/>
          <w:szCs w:val="56"/>
        </w:rPr>
      </w:pPr>
    </w:p>
    <w:p w:rsidR="007F7425" w:rsidRDefault="007F7425" w:rsidP="002E7360">
      <w:pPr>
        <w:jc w:val="center"/>
        <w:rPr>
          <w:b/>
          <w:sz w:val="56"/>
          <w:szCs w:val="56"/>
        </w:rPr>
      </w:pPr>
    </w:p>
    <w:p w:rsidR="007F7425" w:rsidRDefault="007F7425" w:rsidP="002E7360">
      <w:pPr>
        <w:jc w:val="center"/>
        <w:rPr>
          <w:b/>
          <w:sz w:val="56"/>
          <w:szCs w:val="56"/>
        </w:rPr>
      </w:pPr>
    </w:p>
    <w:p w:rsidR="007F7425" w:rsidRDefault="007F7425" w:rsidP="002E7360">
      <w:pPr>
        <w:jc w:val="center"/>
        <w:rPr>
          <w:b/>
          <w:sz w:val="56"/>
          <w:szCs w:val="56"/>
        </w:rPr>
      </w:pPr>
    </w:p>
    <w:p w:rsidR="00251006" w:rsidRDefault="00251006" w:rsidP="00251006">
      <w:pPr>
        <w:pStyle w:val="ListParagraph"/>
        <w:ind w:left="0"/>
        <w:rPr>
          <w:rFonts w:asciiTheme="minorHAnsi" w:eastAsiaTheme="minorHAnsi" w:hAnsiTheme="minorHAnsi" w:cstheme="minorBidi"/>
          <w:b/>
          <w:sz w:val="56"/>
          <w:szCs w:val="56"/>
        </w:rPr>
      </w:pPr>
    </w:p>
    <w:p w:rsidR="0063799E" w:rsidRDefault="0064080B" w:rsidP="007F7425">
      <w:pPr>
        <w:widowControl w:val="0"/>
        <w:spacing w:after="0" w:line="240" w:lineRule="auto"/>
        <w:ind w:left="116"/>
        <w:rPr>
          <w:b/>
          <w:sz w:val="56"/>
          <w:szCs w:val="56"/>
        </w:rPr>
      </w:pPr>
      <w:r>
        <w:rPr>
          <w:b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633095</wp:posOffset>
                </wp:positionV>
                <wp:extent cx="3467100" cy="12858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671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80B" w:rsidRPr="0064080B" w:rsidRDefault="0064080B" w:rsidP="00590CF8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Para Mayor Información:</w:t>
                            </w:r>
                          </w:p>
                          <w:p w:rsidR="0064080B" w:rsidRPr="0064080B" w:rsidRDefault="0064080B" w:rsidP="00590CF8">
                            <w:pPr>
                              <w:spacing w:after="0" w:line="240" w:lineRule="auto"/>
                            </w:pPr>
                            <w:r>
                              <w:t>Oficina de Genética y Personas con Necesidades de Cuidado Especial</w:t>
                            </w:r>
                          </w:p>
                          <w:p w:rsidR="0064080B" w:rsidRPr="00D52FB5" w:rsidRDefault="0064080B" w:rsidP="00590CF8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D52FB5">
                              <w:rPr>
                                <w:lang w:val="en-US"/>
                              </w:rPr>
                              <w:t>201West Preston Street, Room 423 Baltimore, MD 21201</w:t>
                            </w:r>
                          </w:p>
                          <w:p w:rsidR="0064080B" w:rsidRPr="0064080B" w:rsidRDefault="0064080B" w:rsidP="00590CF8">
                            <w:pPr>
                              <w:spacing w:after="0" w:line="240" w:lineRule="auto"/>
                            </w:pPr>
                            <w:r>
                              <w:t>410-767-6730</w:t>
                            </w:r>
                          </w:p>
                          <w:p w:rsidR="0064080B" w:rsidRDefault="0064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78.5pt;margin-top:49.85pt;width:273pt;height:10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" stroked="f">
                <v:textbox>
                  <w:txbxContent>
                    <w:p w:rsidR="0064080B" w:rsidRPr="0064080B" w:rsidRDefault="0064080B" w:rsidP="00590CF8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Para Mayor Información:</w:t>
                      </w:r>
                    </w:p>
                    <w:p w:rsidR="0064080B" w:rsidRPr="0064080B" w:rsidRDefault="0064080B" w:rsidP="00590CF8">
                      <w:pPr>
                        <w:spacing w:after="0" w:line="240" w:lineRule="auto"/>
                      </w:pPr>
                      <w:r>
                        <w:t>Oficina de Genética y Personas con Necesidades de Cuidado Especial</w:t>
                      </w:r>
                    </w:p>
                    <w:p w:rsidR="0064080B" w:rsidRPr="00D52FB5" w:rsidRDefault="0064080B" w:rsidP="00590CF8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D52FB5">
                        <w:rPr>
                          <w:lang w:val="en-US"/>
                        </w:rPr>
                        <w:t>201West Preston Street, Room 423 Baltimore, MD 21201</w:t>
                      </w:r>
                    </w:p>
                    <w:p w:rsidR="0064080B" w:rsidRPr="0064080B" w:rsidRDefault="0064080B" w:rsidP="00590CF8">
                      <w:pPr>
                        <w:spacing w:after="0" w:line="240" w:lineRule="auto"/>
                      </w:pPr>
                      <w:r>
                        <w:t>410-767-6730</w:t>
                      </w:r>
                    </w:p>
                    <w:p w:rsidR="0064080B" w:rsidRDefault="0064080B"/>
                  </w:txbxContent>
                </v:textbox>
              </v:shape>
            </w:pict>
          </mc:Fallback>
        </mc:AlternateContent>
      </w:r>
      <w:r w:rsidR="00715698">
        <w:rPr>
          <w:b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F65B3" wp14:editId="040D68A9">
                <wp:simplePos x="0" y="0"/>
                <wp:positionH relativeFrom="column">
                  <wp:posOffset>8115300</wp:posOffset>
                </wp:positionH>
                <wp:positionV relativeFrom="paragraph">
                  <wp:posOffset>5168265</wp:posOffset>
                </wp:positionV>
                <wp:extent cx="3619500" cy="17621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6195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A0F" w:rsidRDefault="00354A0F" w:rsidP="00354A0F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Para Mayor Información:</w:t>
                            </w:r>
                          </w:p>
                          <w:p w:rsidR="00354A0F" w:rsidRPr="00025241" w:rsidRDefault="00354A0F" w:rsidP="00354A0F">
                            <w:pPr>
                              <w:widowControl w:val="0"/>
                              <w:spacing w:before="168" w:after="0" w:line="203" w:lineRule="auto"/>
                              <w:ind w:left="116" w:right="676" w:firstLine="9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5"/>
                                <w:w w:val="105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4"/>
                              </w:rPr>
                              <w:t xml:space="preserve">Mary D. Price, Coordinadora de Transición del Cuidado Médico, email: </w:t>
                            </w:r>
                            <w:hyperlink r:id="rId22" w:history="1">
                              <w:r>
                                <w:rPr>
                                  <w:rStyle w:val="Hyperlink"/>
                                  <w:rFonts w:ascii="Times New Roman" w:hAnsi="Times New Roman"/>
                                  <w:color w:val="000000" w:themeColor="text1"/>
                                  <w:sz w:val="21"/>
                                  <w:szCs w:val="24"/>
                                </w:rPr>
                                <w:t>mary.price@maryland.gov</w:t>
                              </w:r>
                            </w:hyperlink>
                          </w:p>
                          <w:p w:rsidR="00354A0F" w:rsidRPr="00025241" w:rsidRDefault="00354A0F" w:rsidP="00354A0F">
                            <w:pPr>
                              <w:widowControl w:val="0"/>
                              <w:spacing w:before="168" w:after="0" w:line="203" w:lineRule="auto"/>
                              <w:ind w:left="116" w:right="676" w:firstLine="9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5"/>
                                <w:w w:val="105"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4"/>
                              </w:rPr>
                              <w:t>Oficina de Genética y Personas con Necesidades de Cuidado Especial</w:t>
                            </w: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spacing w:before="168" w:after="0" w:line="203" w:lineRule="auto"/>
                              <w:ind w:left="116" w:right="676" w:firstLine="9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52FB5"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4"/>
                                <w:lang w:val="en-US"/>
                              </w:rPr>
                              <w:t>201</w:t>
                            </w:r>
                            <w:r w:rsidRPr="00D52FB5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West Preston Street, Room </w:t>
                            </w:r>
                            <w:r w:rsidRPr="00D52FB5"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4"/>
                                <w:lang w:val="en-US"/>
                              </w:rPr>
                              <w:t xml:space="preserve">423 </w:t>
                            </w:r>
                            <w:r w:rsidRPr="00D52FB5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Baltimore, </w:t>
                            </w:r>
                            <w:r w:rsidRPr="00D52FB5"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4"/>
                                <w:lang w:val="en-US"/>
                              </w:rPr>
                              <w:t>MD 21201</w:t>
                            </w:r>
                            <w:r w:rsidRPr="00D52FB5"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4"/>
                                <w:lang w:val="en-US"/>
                              </w:rPr>
                              <w:tab/>
                            </w:r>
                            <w:r w:rsidRPr="00D52FB5">
                              <w:rPr>
                                <w:rFonts w:ascii="Times New Roman" w:hAnsi="Times New Roman"/>
                                <w:color w:val="000000" w:themeColor="text1"/>
                                <w:sz w:val="21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spacing w:after="0" w:line="222" w:lineRule="exact"/>
                              <w:ind w:left="116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52FB5">
                              <w:rPr>
                                <w:rFonts w:ascii="Times New Roman" w:hAnsi="Calibri"/>
                                <w:color w:val="000000" w:themeColor="text1"/>
                                <w:sz w:val="21"/>
                                <w:lang w:val="en-US"/>
                              </w:rPr>
                              <w:t xml:space="preserve">410-767-6730                                               </w:t>
                            </w:r>
                          </w:p>
                          <w:p w:rsidR="00354A0F" w:rsidRPr="00D52FB5" w:rsidRDefault="002D4A30" w:rsidP="00354A0F">
                            <w:pPr>
                              <w:widowControl w:val="0"/>
                              <w:spacing w:after="0" w:line="268" w:lineRule="exact"/>
                              <w:ind w:left="116"/>
                              <w:rPr>
                                <w:rStyle w:val="Hyperlink"/>
                                <w:rFonts w:ascii="Times New Roman" w:eastAsia="Calibri" w:hAnsi="Calibri" w:cs="Times New Roman"/>
                                <w:i/>
                                <w:w w:val="85"/>
                                <w:sz w:val="25"/>
                                <w:lang w:val="en-US"/>
                              </w:rPr>
                            </w:pPr>
                            <w:hyperlink r:id="rId23" w:history="1">
                              <w:r w:rsidR="0044352A" w:rsidRPr="00D52FB5">
                                <w:rPr>
                                  <w:rStyle w:val="Hyperlink"/>
                                  <w:rFonts w:ascii="Times New Roman" w:hAnsi="Calibri"/>
                                  <w:i/>
                                  <w:sz w:val="25"/>
                                  <w:lang w:val="en-US"/>
                                </w:rPr>
                                <w:t>http://phpa.dhmh.maryland.gov/genetics</w:t>
                              </w:r>
                            </w:hyperlink>
                            <w:r w:rsidR="0044352A" w:rsidRPr="00D52FB5">
                              <w:rPr>
                                <w:rStyle w:val="Hyperlink"/>
                                <w:rFonts w:ascii="Times New Roman" w:hAnsi="Calibri"/>
                                <w:i/>
                                <w:sz w:val="25"/>
                                <w:lang w:val="en-US"/>
                              </w:rPr>
                              <w:t xml:space="preserve">   </w:t>
                            </w: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ind w:left="116"/>
                              <w:rPr>
                                <w:rStyle w:val="Hyperlink"/>
                                <w:rFonts w:ascii="Times New Roman" w:eastAsia="Calibri" w:hAnsi="Calibri" w:cs="Times New Roman"/>
                                <w:i/>
                                <w:sz w:val="25"/>
                                <w:lang w:val="en-US"/>
                              </w:rPr>
                            </w:pP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ind w:left="116"/>
                              <w:rPr>
                                <w:rStyle w:val="Hyperlink"/>
                                <w:rFonts w:ascii="Times New Roman" w:eastAsia="Calibri" w:hAnsi="Calibri" w:cs="Times New Roman"/>
                                <w:i/>
                                <w:sz w:val="25"/>
                                <w:lang w:val="en-US"/>
                              </w:rPr>
                            </w:pP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ind w:left="116"/>
                              <w:rPr>
                                <w:rStyle w:val="Hyperlink"/>
                                <w:rFonts w:ascii="Times New Roman" w:eastAsia="Calibri" w:hAnsi="Calibri" w:cs="Times New Roman"/>
                                <w:i/>
                                <w:sz w:val="25"/>
                                <w:lang w:val="en-US"/>
                              </w:rPr>
                            </w:pP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ind w:left="116"/>
                              <w:rPr>
                                <w:rStyle w:val="Hyperlink"/>
                                <w:rFonts w:ascii="Times New Roman" w:eastAsia="Calibri" w:hAnsi="Calibri" w:cs="Times New Roman"/>
                                <w:i/>
                                <w:sz w:val="25"/>
                                <w:lang w:val="en-US"/>
                              </w:rPr>
                            </w:pP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ind w:left="116"/>
                              <w:rPr>
                                <w:rStyle w:val="Hyperlink"/>
                                <w:rFonts w:ascii="Times New Roman" w:eastAsia="Calibri" w:hAnsi="Calibri" w:cs="Times New Roman"/>
                                <w:i/>
                                <w:sz w:val="25"/>
                                <w:lang w:val="en-US"/>
                              </w:rPr>
                            </w:pP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ind w:left="116"/>
                              <w:rPr>
                                <w:rStyle w:val="Hyperlink"/>
                                <w:rFonts w:ascii="Times New Roman" w:eastAsia="Calibri" w:hAnsi="Calibri" w:cs="Times New Roman"/>
                                <w:i/>
                                <w:sz w:val="25"/>
                                <w:lang w:val="en-US"/>
                              </w:rPr>
                            </w:pPr>
                          </w:p>
                          <w:p w:rsidR="00354A0F" w:rsidRPr="00D52FB5" w:rsidRDefault="00354A0F" w:rsidP="00354A0F">
                            <w:pPr>
                              <w:widowControl w:val="0"/>
                              <w:spacing w:after="0" w:line="268" w:lineRule="exact"/>
                              <w:ind w:left="116"/>
                              <w:rPr>
                                <w:rFonts w:ascii="Times New Roman" w:eastAsia="Calibri" w:hAnsi="Calibri" w:cs="Times New Roman"/>
                                <w:i/>
                                <w:color w:val="0000FF" w:themeColor="hyperlink"/>
                                <w:w w:val="85"/>
                                <w:sz w:val="25"/>
                                <w:u w:val="single"/>
                                <w:lang w:val="en-US"/>
                              </w:rPr>
                            </w:pPr>
                            <w:r w:rsidRPr="00D52FB5">
                              <w:rPr>
                                <w:rStyle w:val="Hyperlink"/>
                                <w:rFonts w:ascii="Times New Roman" w:hAnsi="Calibri"/>
                                <w:i/>
                                <w:sz w:val="25"/>
                                <w:lang w:val="en-US"/>
                              </w:rPr>
                              <w:t xml:space="preserve">       </w:t>
                            </w:r>
                          </w:p>
                          <w:p w:rsidR="00C97333" w:rsidRPr="00D52FB5" w:rsidRDefault="00C9733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65B3" id="Text Box 9" o:spid="_x0000_s1031" type="#_x0000_t202" style="position:absolute;left:0;text-align:left;margin-left:639pt;margin-top:406.95pt;width:28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" stroked="f">
                <v:stroke linestyle="thinThin"/>
                <v:textbox>
                  <w:txbxContent>
                    <w:p w:rsidR="00354A0F" w:rsidRDefault="00354A0F" w:rsidP="00354A0F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Para Mayor Información:</w:t>
                      </w:r>
                    </w:p>
                    <w:p w:rsidR="00354A0F" w:rsidRPr="00025241" w:rsidRDefault="00354A0F" w:rsidP="00354A0F">
                      <w:pPr>
                        <w:widowControl w:val="0"/>
                        <w:spacing w:before="168" w:after="0" w:line="203" w:lineRule="auto"/>
                        <w:ind w:left="116" w:right="676" w:firstLine="9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5"/>
                          <w:w w:val="105"/>
                          <w:sz w:val="21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4"/>
                        </w:rPr>
                        <w:t xml:space="preserve">Mary D. Price, Coordinadora de Transición del Cuidado Médico, email: </w:t>
                      </w:r>
                      <w:hyperlink r:id="rId24" w:history="1">
                        <w:r>
                          <w:rPr>
                            <w:rStyle w:val="Hyperlink"/>
                            <w:rFonts w:ascii="Times New Roman" w:hAnsi="Times New Roman"/>
                            <w:color w:val="000000" w:themeColor="text1"/>
                            <w:sz w:val="21"/>
                            <w:szCs w:val="24"/>
                          </w:rPr>
                          <w:t>mary.price@maryland.gov</w:t>
                        </w:r>
                      </w:hyperlink>
                    </w:p>
                    <w:p w:rsidR="00354A0F" w:rsidRPr="00025241" w:rsidRDefault="00354A0F" w:rsidP="00354A0F">
                      <w:pPr>
                        <w:widowControl w:val="0"/>
                        <w:spacing w:before="168" w:after="0" w:line="203" w:lineRule="auto"/>
                        <w:ind w:left="116" w:right="676" w:firstLine="9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5"/>
                          <w:w w:val="105"/>
                          <w:sz w:val="21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4"/>
                        </w:rPr>
                        <w:t>Oficina de Genética y Personas con Necesidades de Cuidado Especial</w:t>
                      </w:r>
                    </w:p>
                    <w:p w:rsidR="00354A0F" w:rsidRPr="00D52FB5" w:rsidRDefault="00354A0F" w:rsidP="00354A0F">
                      <w:pPr>
                        <w:widowControl w:val="0"/>
                        <w:spacing w:before="168" w:after="0" w:line="203" w:lineRule="auto"/>
                        <w:ind w:left="116" w:right="676" w:firstLine="9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D52FB5"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4"/>
                          <w:lang w:val="en-US"/>
                        </w:rPr>
                        <w:t>201</w:t>
                      </w:r>
                      <w:r w:rsidRPr="00D52FB5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West Preston Street, Room </w:t>
                      </w:r>
                      <w:r w:rsidRPr="00D52FB5"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4"/>
                          <w:lang w:val="en-US"/>
                        </w:rPr>
                        <w:t xml:space="preserve">423 </w:t>
                      </w:r>
                      <w:r w:rsidRPr="00D52FB5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Baltimore, </w:t>
                      </w:r>
                      <w:r w:rsidRPr="00D52FB5"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4"/>
                          <w:lang w:val="en-US"/>
                        </w:rPr>
                        <w:t>MD 21201</w:t>
                      </w:r>
                      <w:r w:rsidRPr="00D52FB5"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4"/>
                          <w:lang w:val="en-US"/>
                        </w:rPr>
                        <w:tab/>
                      </w:r>
                      <w:r w:rsidRPr="00D52FB5">
                        <w:rPr>
                          <w:rFonts w:ascii="Times New Roman" w:hAnsi="Times New Roman"/>
                          <w:color w:val="000000" w:themeColor="text1"/>
                          <w:sz w:val="21"/>
                          <w:szCs w:val="24"/>
                          <w:lang w:val="en-US"/>
                        </w:rPr>
                        <w:tab/>
                      </w:r>
                    </w:p>
                    <w:p w:rsidR="00354A0F" w:rsidRPr="00D52FB5" w:rsidRDefault="00354A0F" w:rsidP="00354A0F">
                      <w:pPr>
                        <w:widowControl w:val="0"/>
                        <w:spacing w:after="0" w:line="222" w:lineRule="exact"/>
                        <w:ind w:left="116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D52FB5">
                        <w:rPr>
                          <w:rFonts w:ascii="Times New Roman" w:hAnsi="Calibri"/>
                          <w:color w:val="000000" w:themeColor="text1"/>
                          <w:sz w:val="21"/>
                          <w:lang w:val="en-US"/>
                        </w:rPr>
                        <w:t xml:space="preserve">410-767-6730                                               </w:t>
                      </w:r>
                    </w:p>
                    <w:p w:rsidR="00354A0F" w:rsidRPr="00D52FB5" w:rsidRDefault="002D4A30" w:rsidP="00354A0F">
                      <w:pPr>
                        <w:widowControl w:val="0"/>
                        <w:spacing w:after="0" w:line="268" w:lineRule="exact"/>
                        <w:ind w:left="116"/>
                        <w:rPr>
                          <w:rStyle w:val="Hyperlink"/>
                          <w:rFonts w:ascii="Times New Roman" w:eastAsia="Calibri" w:hAnsi="Calibri" w:cs="Times New Roman"/>
                          <w:i/>
                          <w:w w:val="85"/>
                          <w:sz w:val="25"/>
                          <w:lang w:val="en-US"/>
                        </w:rPr>
                      </w:pPr>
                      <w:hyperlink r:id="rId25" w:history="1">
                        <w:r w:rsidR="0044352A" w:rsidRPr="00D52FB5">
                          <w:rPr>
                            <w:rStyle w:val="Hyperlink"/>
                            <w:rFonts w:ascii="Times New Roman" w:hAnsi="Calibri"/>
                            <w:i/>
                            <w:sz w:val="25"/>
                            <w:lang w:val="en-US"/>
                          </w:rPr>
                          <w:t>http://phpa.dhmh.maryland.gov/genetics</w:t>
                        </w:r>
                      </w:hyperlink>
                      <w:r w:rsidR="0044352A" w:rsidRPr="00D52FB5">
                        <w:rPr>
                          <w:rStyle w:val="Hyperlink"/>
                          <w:rFonts w:ascii="Times New Roman" w:hAnsi="Calibri"/>
                          <w:i/>
                          <w:sz w:val="25"/>
                          <w:lang w:val="en-US"/>
                        </w:rPr>
                        <w:t xml:space="preserve">   </w:t>
                      </w:r>
                    </w:p>
                    <w:p w:rsidR="00354A0F" w:rsidRPr="00D52FB5" w:rsidRDefault="00354A0F" w:rsidP="00354A0F">
                      <w:pPr>
                        <w:widowControl w:val="0"/>
                        <w:ind w:left="116"/>
                        <w:rPr>
                          <w:rStyle w:val="Hyperlink"/>
                          <w:rFonts w:ascii="Times New Roman" w:eastAsia="Calibri" w:hAnsi="Calibri" w:cs="Times New Roman"/>
                          <w:i/>
                          <w:sz w:val="25"/>
                          <w:lang w:val="en-US"/>
                        </w:rPr>
                      </w:pPr>
                    </w:p>
                    <w:p w:rsidR="00354A0F" w:rsidRPr="00D52FB5" w:rsidRDefault="00354A0F" w:rsidP="00354A0F">
                      <w:pPr>
                        <w:widowControl w:val="0"/>
                        <w:ind w:left="116"/>
                        <w:rPr>
                          <w:rStyle w:val="Hyperlink"/>
                          <w:rFonts w:ascii="Times New Roman" w:eastAsia="Calibri" w:hAnsi="Calibri" w:cs="Times New Roman"/>
                          <w:i/>
                          <w:sz w:val="25"/>
                          <w:lang w:val="en-US"/>
                        </w:rPr>
                      </w:pPr>
                    </w:p>
                    <w:p w:rsidR="00354A0F" w:rsidRPr="00D52FB5" w:rsidRDefault="00354A0F" w:rsidP="00354A0F">
                      <w:pPr>
                        <w:widowControl w:val="0"/>
                        <w:ind w:left="116"/>
                        <w:rPr>
                          <w:rStyle w:val="Hyperlink"/>
                          <w:rFonts w:ascii="Times New Roman" w:eastAsia="Calibri" w:hAnsi="Calibri" w:cs="Times New Roman"/>
                          <w:i/>
                          <w:sz w:val="25"/>
                          <w:lang w:val="en-US"/>
                        </w:rPr>
                      </w:pPr>
                    </w:p>
                    <w:p w:rsidR="00354A0F" w:rsidRPr="00D52FB5" w:rsidRDefault="00354A0F" w:rsidP="00354A0F">
                      <w:pPr>
                        <w:widowControl w:val="0"/>
                        <w:ind w:left="116"/>
                        <w:rPr>
                          <w:rStyle w:val="Hyperlink"/>
                          <w:rFonts w:ascii="Times New Roman" w:eastAsia="Calibri" w:hAnsi="Calibri" w:cs="Times New Roman"/>
                          <w:i/>
                          <w:sz w:val="25"/>
                          <w:lang w:val="en-US"/>
                        </w:rPr>
                      </w:pPr>
                    </w:p>
                    <w:p w:rsidR="00354A0F" w:rsidRPr="00D52FB5" w:rsidRDefault="00354A0F" w:rsidP="00354A0F">
                      <w:pPr>
                        <w:widowControl w:val="0"/>
                        <w:ind w:left="116"/>
                        <w:rPr>
                          <w:rStyle w:val="Hyperlink"/>
                          <w:rFonts w:ascii="Times New Roman" w:eastAsia="Calibri" w:hAnsi="Calibri" w:cs="Times New Roman"/>
                          <w:i/>
                          <w:sz w:val="25"/>
                          <w:lang w:val="en-US"/>
                        </w:rPr>
                      </w:pPr>
                    </w:p>
                    <w:p w:rsidR="00354A0F" w:rsidRPr="00D52FB5" w:rsidRDefault="00354A0F" w:rsidP="00354A0F">
                      <w:pPr>
                        <w:widowControl w:val="0"/>
                        <w:ind w:left="116"/>
                        <w:rPr>
                          <w:rStyle w:val="Hyperlink"/>
                          <w:rFonts w:ascii="Times New Roman" w:eastAsia="Calibri" w:hAnsi="Calibri" w:cs="Times New Roman"/>
                          <w:i/>
                          <w:sz w:val="25"/>
                          <w:lang w:val="en-US"/>
                        </w:rPr>
                      </w:pPr>
                    </w:p>
                    <w:p w:rsidR="00354A0F" w:rsidRPr="00D52FB5" w:rsidRDefault="00354A0F" w:rsidP="00354A0F">
                      <w:pPr>
                        <w:widowControl w:val="0"/>
                        <w:spacing w:after="0" w:line="268" w:lineRule="exact"/>
                        <w:ind w:left="116"/>
                        <w:rPr>
                          <w:rFonts w:ascii="Times New Roman" w:eastAsia="Calibri" w:hAnsi="Calibri" w:cs="Times New Roman"/>
                          <w:i/>
                          <w:color w:val="0000FF" w:themeColor="hyperlink"/>
                          <w:w w:val="85"/>
                          <w:sz w:val="25"/>
                          <w:u w:val="single"/>
                          <w:lang w:val="en-US"/>
                        </w:rPr>
                      </w:pPr>
                      <w:r w:rsidRPr="00D52FB5">
                        <w:rPr>
                          <w:rStyle w:val="Hyperlink"/>
                          <w:rFonts w:ascii="Times New Roman" w:hAnsi="Calibri"/>
                          <w:i/>
                          <w:sz w:val="25"/>
                          <w:lang w:val="en-US"/>
                        </w:rPr>
                        <w:t xml:space="preserve">       </w:t>
                      </w:r>
                    </w:p>
                    <w:p w:rsidR="00C97333" w:rsidRPr="00D52FB5" w:rsidRDefault="00C9733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4A0F">
        <w:rPr>
          <w:b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4CCB3" wp14:editId="48DDB66F">
                <wp:simplePos x="0" y="0"/>
                <wp:positionH relativeFrom="column">
                  <wp:posOffset>5019675</wp:posOffset>
                </wp:positionH>
                <wp:positionV relativeFrom="paragraph">
                  <wp:posOffset>6683375</wp:posOffset>
                </wp:positionV>
                <wp:extent cx="1295400" cy="742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2954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A0F" w:rsidRDefault="00354A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CCB3" id="Text Box 8" o:spid="_x0000_s1032" type="#_x0000_t202" style="position:absolute;left:0;text-align:left;margin-left:395.25pt;margin-top:526.25pt;width:102pt;height:5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" stroked="f">
                <v:textbox>
                  <w:txbxContent>
                    <w:p w:rsidR="00354A0F" w:rsidRDefault="00354A0F"/>
                  </w:txbxContent>
                </v:textbox>
              </v:shape>
            </w:pict>
          </mc:Fallback>
        </mc:AlternateContent>
      </w:r>
    </w:p>
    <w:sectPr w:rsidR="0063799E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A30" w:rsidRDefault="002D4A30" w:rsidP="00F4344E">
      <w:pPr>
        <w:spacing w:after="0" w:line="240" w:lineRule="auto"/>
      </w:pPr>
      <w:r>
        <w:separator/>
      </w:r>
    </w:p>
  </w:endnote>
  <w:endnote w:type="continuationSeparator" w:id="0">
    <w:p w:rsidR="002D4A30" w:rsidRDefault="002D4A30" w:rsidP="00F43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18865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2D2E" w:rsidRDefault="00F72D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7019">
          <w:rPr>
            <w:noProof/>
          </w:rPr>
          <w:t>1</w:t>
        </w:r>
        <w:r>
          <w:fldChar w:fldCharType="end"/>
        </w:r>
      </w:p>
    </w:sdtContent>
  </w:sdt>
  <w:p w:rsidR="00F72D2E" w:rsidRPr="00F72D2E" w:rsidRDefault="00F72D2E" w:rsidP="00F72D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A30" w:rsidRDefault="002D4A30" w:rsidP="00F4344E">
      <w:pPr>
        <w:spacing w:after="0" w:line="240" w:lineRule="auto"/>
      </w:pPr>
      <w:r>
        <w:separator/>
      </w:r>
    </w:p>
  </w:footnote>
  <w:footnote w:type="continuationSeparator" w:id="0">
    <w:p w:rsidR="002D4A30" w:rsidRDefault="002D4A30" w:rsidP="00F43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C6064"/>
    <w:multiLevelType w:val="hybridMultilevel"/>
    <w:tmpl w:val="26726F0A"/>
    <w:lvl w:ilvl="0" w:tplc="896A2148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D4217"/>
    <w:multiLevelType w:val="hybridMultilevel"/>
    <w:tmpl w:val="46DE00BC"/>
    <w:lvl w:ilvl="0" w:tplc="BD748998">
      <w:start w:val="1"/>
      <w:numFmt w:val="bullet"/>
      <w:lvlText w:val="■"/>
      <w:lvlJc w:val="left"/>
      <w:pPr>
        <w:ind w:left="720" w:hanging="360"/>
      </w:pPr>
      <w:rPr>
        <w:rFonts w:ascii="Noto Sans Symbols" w:hAnsi="Noto Sans Symbol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22B19"/>
    <w:multiLevelType w:val="hybridMultilevel"/>
    <w:tmpl w:val="407E77A0"/>
    <w:lvl w:ilvl="0" w:tplc="BD748998">
      <w:start w:val="1"/>
      <w:numFmt w:val="bullet"/>
      <w:lvlText w:val="■"/>
      <w:lvlJc w:val="left"/>
      <w:pPr>
        <w:ind w:left="810" w:hanging="360"/>
      </w:pPr>
      <w:rPr>
        <w:rFonts w:ascii="Noto Sans Symbols" w:hAnsi="Noto Sans Symbol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41683"/>
    <w:multiLevelType w:val="hybridMultilevel"/>
    <w:tmpl w:val="A4D06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748998">
      <w:start w:val="1"/>
      <w:numFmt w:val="bullet"/>
      <w:lvlText w:val="■"/>
      <w:lvlJc w:val="left"/>
      <w:pPr>
        <w:ind w:left="1440" w:hanging="360"/>
      </w:pPr>
      <w:rPr>
        <w:rFonts w:ascii="Noto Sans Symbols" w:hAnsi="Noto Sans Symbols" w:hint="default"/>
        <w:color w:val="7030A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C7D77"/>
    <w:multiLevelType w:val="hybridMultilevel"/>
    <w:tmpl w:val="3DEE43D6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F399A"/>
    <w:multiLevelType w:val="hybridMultilevel"/>
    <w:tmpl w:val="31CE2910"/>
    <w:lvl w:ilvl="0" w:tplc="BD748998">
      <w:start w:val="1"/>
      <w:numFmt w:val="bullet"/>
      <w:lvlText w:val="■"/>
      <w:lvlJc w:val="left"/>
      <w:pPr>
        <w:ind w:left="720" w:hanging="360"/>
      </w:pPr>
      <w:rPr>
        <w:rFonts w:ascii="Noto Sans Symbols" w:hAnsi="Noto Sans Symbols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45F48"/>
    <w:multiLevelType w:val="hybridMultilevel"/>
    <w:tmpl w:val="42703CAA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7475C"/>
    <w:multiLevelType w:val="hybridMultilevel"/>
    <w:tmpl w:val="A5DECFBC"/>
    <w:lvl w:ilvl="0" w:tplc="E0F23E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026B7A"/>
    <w:multiLevelType w:val="hybridMultilevel"/>
    <w:tmpl w:val="088C3068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E7DD5"/>
    <w:multiLevelType w:val="hybridMultilevel"/>
    <w:tmpl w:val="3D58D914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9078E3"/>
    <w:multiLevelType w:val="hybridMultilevel"/>
    <w:tmpl w:val="FCF040F2"/>
    <w:lvl w:ilvl="0" w:tplc="F050BFE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A4AF44"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5DBA0FAC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AB74132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AC63C6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3188840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A1EF88C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5A02D14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D9844A7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1" w15:restartNumberingAfterBreak="0">
    <w:nsid w:val="469877A4"/>
    <w:multiLevelType w:val="hybridMultilevel"/>
    <w:tmpl w:val="4DFEA2B8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B5D35"/>
    <w:multiLevelType w:val="hybridMultilevel"/>
    <w:tmpl w:val="19005E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4E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0E9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9C6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CC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9E2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62C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C9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AF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AF84EE0"/>
    <w:multiLevelType w:val="hybridMultilevel"/>
    <w:tmpl w:val="3EF48C9A"/>
    <w:lvl w:ilvl="0" w:tplc="5BAE7E5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F652681C"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5E66FCB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AF08EB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54C749A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B8E00FE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5D260AB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2B5E11A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781898D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4" w15:restartNumberingAfterBreak="0">
    <w:nsid w:val="4CAD4B78"/>
    <w:multiLevelType w:val="hybridMultilevel"/>
    <w:tmpl w:val="DA9EA2B2"/>
    <w:lvl w:ilvl="0" w:tplc="11B0CFA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EE030C"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566E1A3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58EE2C4C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C8878B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157A575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BD47BD2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BA001A4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7A0E62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5" w15:restartNumberingAfterBreak="0">
    <w:nsid w:val="4F651C48"/>
    <w:multiLevelType w:val="hybridMultilevel"/>
    <w:tmpl w:val="6A1E74D4"/>
    <w:lvl w:ilvl="0" w:tplc="E0F23E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FD6B34"/>
    <w:multiLevelType w:val="hybridMultilevel"/>
    <w:tmpl w:val="0CFA291E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F4F58"/>
    <w:multiLevelType w:val="hybridMultilevel"/>
    <w:tmpl w:val="44A4A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AF44DA"/>
    <w:multiLevelType w:val="hybridMultilevel"/>
    <w:tmpl w:val="2DC8DD34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994B3F"/>
    <w:multiLevelType w:val="hybridMultilevel"/>
    <w:tmpl w:val="EF4246EC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C42865"/>
    <w:multiLevelType w:val="hybridMultilevel"/>
    <w:tmpl w:val="2D325A6C"/>
    <w:lvl w:ilvl="0" w:tplc="528AF9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6383A"/>
    <w:multiLevelType w:val="hybridMultilevel"/>
    <w:tmpl w:val="CE9AA01C"/>
    <w:lvl w:ilvl="0" w:tplc="BD748998">
      <w:start w:val="1"/>
      <w:numFmt w:val="bullet"/>
      <w:lvlText w:val="■"/>
      <w:lvlJc w:val="left"/>
      <w:pPr>
        <w:ind w:left="1080" w:hanging="360"/>
      </w:pPr>
      <w:rPr>
        <w:rFonts w:ascii="Noto Sans Symbols" w:hAnsi="Noto Sans Symbol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055FC2"/>
    <w:multiLevelType w:val="hybridMultilevel"/>
    <w:tmpl w:val="D5EC6F94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01CCE"/>
    <w:multiLevelType w:val="hybridMultilevel"/>
    <w:tmpl w:val="5E6E1682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6780A"/>
    <w:multiLevelType w:val="hybridMultilevel"/>
    <w:tmpl w:val="F57A077A"/>
    <w:lvl w:ilvl="0" w:tplc="E0F23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2"/>
  </w:num>
  <w:num w:numId="5">
    <w:abstractNumId w:val="0"/>
  </w:num>
  <w:num w:numId="6">
    <w:abstractNumId w:val="1"/>
  </w:num>
  <w:num w:numId="7">
    <w:abstractNumId w:val="12"/>
  </w:num>
  <w:num w:numId="8">
    <w:abstractNumId w:val="3"/>
  </w:num>
  <w:num w:numId="9">
    <w:abstractNumId w:val="20"/>
  </w:num>
  <w:num w:numId="10">
    <w:abstractNumId w:val="21"/>
  </w:num>
  <w:num w:numId="11">
    <w:abstractNumId w:val="5"/>
  </w:num>
  <w:num w:numId="12">
    <w:abstractNumId w:val="11"/>
  </w:num>
  <w:num w:numId="13">
    <w:abstractNumId w:val="17"/>
  </w:num>
  <w:num w:numId="14">
    <w:abstractNumId w:val="16"/>
  </w:num>
  <w:num w:numId="15">
    <w:abstractNumId w:val="24"/>
  </w:num>
  <w:num w:numId="16">
    <w:abstractNumId w:val="8"/>
  </w:num>
  <w:num w:numId="17">
    <w:abstractNumId w:val="9"/>
  </w:num>
  <w:num w:numId="18">
    <w:abstractNumId w:val="15"/>
  </w:num>
  <w:num w:numId="19">
    <w:abstractNumId w:val="7"/>
  </w:num>
  <w:num w:numId="20">
    <w:abstractNumId w:val="18"/>
  </w:num>
  <w:num w:numId="21">
    <w:abstractNumId w:val="4"/>
  </w:num>
  <w:num w:numId="22">
    <w:abstractNumId w:val="6"/>
  </w:num>
  <w:num w:numId="23">
    <w:abstractNumId w:val="23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47F952E2-126C-4E08-82E2-20D3EDE6C7CC}"/>
    <w:docVar w:name="dgnword-eventsink" w:val="585624192"/>
  </w:docVars>
  <w:rsids>
    <w:rsidRoot w:val="00E94412"/>
    <w:rsid w:val="00000E28"/>
    <w:rsid w:val="000275B1"/>
    <w:rsid w:val="000401F5"/>
    <w:rsid w:val="00080D6A"/>
    <w:rsid w:val="000C4452"/>
    <w:rsid w:val="000C5242"/>
    <w:rsid w:val="000E3ED9"/>
    <w:rsid w:val="00117019"/>
    <w:rsid w:val="00135700"/>
    <w:rsid w:val="0019513D"/>
    <w:rsid w:val="00200DE6"/>
    <w:rsid w:val="00251006"/>
    <w:rsid w:val="002D4A30"/>
    <w:rsid w:val="002D6B65"/>
    <w:rsid w:val="002E7360"/>
    <w:rsid w:val="00354A0F"/>
    <w:rsid w:val="00370268"/>
    <w:rsid w:val="003B5E4B"/>
    <w:rsid w:val="003C5BBC"/>
    <w:rsid w:val="00414061"/>
    <w:rsid w:val="0044352A"/>
    <w:rsid w:val="004A1604"/>
    <w:rsid w:val="004D64FB"/>
    <w:rsid w:val="00540EAB"/>
    <w:rsid w:val="00566920"/>
    <w:rsid w:val="00567187"/>
    <w:rsid w:val="0057629C"/>
    <w:rsid w:val="00590CF8"/>
    <w:rsid w:val="00595EDE"/>
    <w:rsid w:val="005A2E37"/>
    <w:rsid w:val="0063799E"/>
    <w:rsid w:val="0064080B"/>
    <w:rsid w:val="00715698"/>
    <w:rsid w:val="007508BA"/>
    <w:rsid w:val="00775E8F"/>
    <w:rsid w:val="00785F6F"/>
    <w:rsid w:val="007F7425"/>
    <w:rsid w:val="008039EB"/>
    <w:rsid w:val="0082754E"/>
    <w:rsid w:val="00872D5A"/>
    <w:rsid w:val="00883BD3"/>
    <w:rsid w:val="008C616D"/>
    <w:rsid w:val="0091495A"/>
    <w:rsid w:val="009263FC"/>
    <w:rsid w:val="00973DAD"/>
    <w:rsid w:val="00984082"/>
    <w:rsid w:val="009E7CA2"/>
    <w:rsid w:val="00A42449"/>
    <w:rsid w:val="00A65851"/>
    <w:rsid w:val="00AD054E"/>
    <w:rsid w:val="00B25D2C"/>
    <w:rsid w:val="00B3516A"/>
    <w:rsid w:val="00B864F3"/>
    <w:rsid w:val="00BA7691"/>
    <w:rsid w:val="00C77236"/>
    <w:rsid w:val="00C936F2"/>
    <w:rsid w:val="00C97333"/>
    <w:rsid w:val="00CE64FF"/>
    <w:rsid w:val="00D056CA"/>
    <w:rsid w:val="00D15330"/>
    <w:rsid w:val="00D16B17"/>
    <w:rsid w:val="00D34318"/>
    <w:rsid w:val="00D52FB5"/>
    <w:rsid w:val="00D7424F"/>
    <w:rsid w:val="00E94412"/>
    <w:rsid w:val="00EE70B0"/>
    <w:rsid w:val="00F06F0C"/>
    <w:rsid w:val="00F4344E"/>
    <w:rsid w:val="00F72D2E"/>
    <w:rsid w:val="00F83876"/>
    <w:rsid w:val="00FC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4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73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C4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3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44E"/>
  </w:style>
  <w:style w:type="paragraph" w:styleId="Footer">
    <w:name w:val="footer"/>
    <w:basedOn w:val="Normal"/>
    <w:link w:val="FooterChar"/>
    <w:uiPriority w:val="99"/>
    <w:unhideWhenUsed/>
    <w:rsid w:val="00F434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44E"/>
  </w:style>
  <w:style w:type="paragraph" w:styleId="NormalWeb">
    <w:name w:val="Normal (Web)"/>
    <w:basedOn w:val="Normal"/>
    <w:uiPriority w:val="99"/>
    <w:semiHidden/>
    <w:unhideWhenUsed/>
    <w:rsid w:val="007F7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7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210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786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0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191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255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334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911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6137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086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18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19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48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63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7028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186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964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ttransition.org/resourceGet.cfm?id=17" TargetMode="External"/><Relationship Id="rId18" Type="http://schemas.openxmlformats.org/officeDocument/2006/relationships/hyperlink" Target="http://phpa.health.maryland.gov/genetic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phpa.health.maryland.gov/genetics" TargetMode="External"/><Relationship Id="rId17" Type="http://schemas.openxmlformats.org/officeDocument/2006/relationships/hyperlink" Target="http://phpa.health.maryland.gov/genetics/Pages/MyHealthcareNotebook.aspx" TargetMode="External"/><Relationship Id="rId25" Type="http://schemas.openxmlformats.org/officeDocument/2006/relationships/hyperlink" Target="http://phpa.dhmh.maryland.gov/genetic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ecialneeds.health.maryland.gov/" TargetMode="External"/><Relationship Id="rId20" Type="http://schemas.openxmlformats.org/officeDocument/2006/relationships/hyperlink" Target="http://www.minnesotaschoolnurses.org/images/content/docs/Health_Assessment_Tool.pdf" TargetMode="External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hpa.health.maryland.gov/genetics/Pages/MyHealthcareNotebook.aspx" TargetMode="External"/><Relationship Id="rId24" Type="http://schemas.openxmlformats.org/officeDocument/2006/relationships/hyperlink" Target="mailto:mary.price@maryland.g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ttransition.org/" TargetMode="External"/><Relationship Id="rId23" Type="http://schemas.openxmlformats.org/officeDocument/2006/relationships/hyperlink" Target="http://phpa.dhmh.maryland.gov/genetic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specialneeds.health.maryland.gov/" TargetMode="External"/><Relationship Id="rId19" Type="http://schemas.openxmlformats.org/officeDocument/2006/relationships/hyperlink" Target="http://www.gottransition.org/resourceGet.cfm?id=17" TargetMode="External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gottransition.org/" TargetMode="External"/><Relationship Id="rId14" Type="http://schemas.openxmlformats.org/officeDocument/2006/relationships/hyperlink" Target="http://www.minnesotaschoolnurses.org/images/content/docs/Health_Assessment_Tool.pdf" TargetMode="External"/><Relationship Id="rId22" Type="http://schemas.openxmlformats.org/officeDocument/2006/relationships/hyperlink" Target="mailto:mary.price@maryland.gov" TargetMode="External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0ED53BB6632419DCFABB9AC207175" ma:contentTypeVersion="67" ma:contentTypeDescription="Create a new document." ma:contentTypeScope="" ma:versionID="39646dd336633264844f227bf0acde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83d4e8e4bb62dc9630bd01492c2b58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78794F-656E-497A-B920-F1F48C76EF74}"/>
</file>

<file path=customXml/itemProps2.xml><?xml version="1.0" encoding="utf-8"?>
<ds:datastoreItem xmlns:ds="http://schemas.openxmlformats.org/officeDocument/2006/customXml" ds:itemID="{77ECDE93-D2FF-461C-AC11-3EB90CDCE408}"/>
</file>

<file path=customXml/itemProps3.xml><?xml version="1.0" encoding="utf-8"?>
<ds:datastoreItem xmlns:ds="http://schemas.openxmlformats.org/officeDocument/2006/customXml" ds:itemID="{3DBB5322-8C78-4344-9098-62367845F1DF}"/>
</file>

<file path=customXml/itemProps4.xml><?xml version="1.0" encoding="utf-8"?>
<ds:datastoreItem xmlns:ds="http://schemas.openxmlformats.org/officeDocument/2006/customXml" ds:itemID="{4F3DBD05-37AC-40FD-8DDB-3ADCA18FD1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2017-08-11T13:39:00Z</dcterms:created>
  <dcterms:modified xsi:type="dcterms:W3CDTF">2017-08-11T13:39:00Z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0x010100C960ED53BB6632419DCFABB9AC207175</vt:lpwstr>
  </property>
</Properties>
</file>