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120D" w:rsidRDefault="009C120D" w:rsidP="009C120D">
      <w:pPr>
        <w:jc w:val="center"/>
      </w:pPr>
      <w:bookmarkStart w:id="0" w:name="_GoBack"/>
      <w:bookmarkEnd w:id="0"/>
      <w:r>
        <w:t>Procurement Workshop: Contract Monitoring Elements</w:t>
      </w:r>
      <w:r w:rsidR="00C30AB6">
        <w:t xml:space="preserve"> – Group Assignments</w:t>
      </w:r>
    </w:p>
    <w:p w:rsidR="009C120D" w:rsidRDefault="009C120D" w:rsidP="009C120D">
      <w:pPr>
        <w:jc w:val="center"/>
      </w:pPr>
    </w:p>
    <w:p w:rsidR="00617906" w:rsidRDefault="004614A2" w:rsidP="009F46D8">
      <w:pPr>
        <w:pStyle w:val="ListParagraph"/>
        <w:numPr>
          <w:ilvl w:val="0"/>
          <w:numId w:val="1"/>
        </w:numPr>
      </w:pPr>
      <w:r>
        <w:t>A DHMH</w:t>
      </w:r>
      <w:r w:rsidR="00BD42F6">
        <w:t xml:space="preserve"> program</w:t>
      </w:r>
      <w:r w:rsidR="009F46D8">
        <w:t xml:space="preserve"> has a</w:t>
      </w:r>
      <w:r w:rsidR="00B72592">
        <w:t xml:space="preserve"> contract with </w:t>
      </w:r>
      <w:r w:rsidR="000342A5">
        <w:t xml:space="preserve">a private vendor </w:t>
      </w:r>
      <w:r w:rsidR="00C9200F">
        <w:t>for monthly medical</w:t>
      </w:r>
      <w:r w:rsidR="00B72592">
        <w:t xml:space="preserve"> screening services.  It is a 5 year contract that st</w:t>
      </w:r>
      <w:r w:rsidR="000342A5">
        <w:t>arted on 7/1/15 and ends on 6/30/20</w:t>
      </w:r>
      <w:r w:rsidR="00BD42F6">
        <w:t xml:space="preserve">.  In addition to the </w:t>
      </w:r>
      <w:r w:rsidR="000342A5">
        <w:t>screening services, the vendor</w:t>
      </w:r>
      <w:r w:rsidR="00BD42F6">
        <w:t xml:space="preserve"> is also required to submit a monthly report that details the number of screenings, screening types, and demographic makeup of patients.  </w:t>
      </w:r>
      <w:r w:rsidR="004F1B94">
        <w:t>This report is due by the 20</w:t>
      </w:r>
      <w:r w:rsidR="004F1B94" w:rsidRPr="004F1B94">
        <w:rPr>
          <w:vertAlign w:val="superscript"/>
        </w:rPr>
        <w:t>th</w:t>
      </w:r>
      <w:r w:rsidR="004F1B94">
        <w:t xml:space="preserve"> of the month following the screening period.  It is early</w:t>
      </w:r>
      <w:r w:rsidR="000342A5">
        <w:t xml:space="preserve"> March of 2016</w:t>
      </w:r>
      <w:r w:rsidR="00BD42F6">
        <w:t xml:space="preserve"> and the program has not received the </w:t>
      </w:r>
      <w:r w:rsidR="004F1B94">
        <w:t>reports for the sc</w:t>
      </w:r>
      <w:r w:rsidR="000342A5">
        <w:t>reening periods of December 2015, January 2016, and February 2016</w:t>
      </w:r>
      <w:r w:rsidR="004F1B94">
        <w:t xml:space="preserve">.  </w:t>
      </w:r>
      <w:r w:rsidR="002D68F7">
        <w:t xml:space="preserve">A) </w:t>
      </w:r>
      <w:r w:rsidR="004F1B94">
        <w:t>How would you handle this</w:t>
      </w:r>
      <w:r>
        <w:t xml:space="preserve"> situation</w:t>
      </w:r>
      <w:r w:rsidR="004F1B94">
        <w:t>?</w:t>
      </w:r>
      <w:r w:rsidR="002D68F7">
        <w:t xml:space="preserve">  B) How could this issue have been prevented?</w:t>
      </w:r>
      <w:r w:rsidR="00BD42F6">
        <w:t xml:space="preserve">  </w:t>
      </w:r>
    </w:p>
    <w:p w:rsidR="009C120D" w:rsidRDefault="009C120D" w:rsidP="009C120D">
      <w:pPr>
        <w:ind w:left="360"/>
      </w:pPr>
    </w:p>
    <w:p w:rsidR="00D02240" w:rsidRDefault="004F1B94" w:rsidP="004614A2">
      <w:pPr>
        <w:pStyle w:val="ListParagraph"/>
        <w:numPr>
          <w:ilvl w:val="0"/>
          <w:numId w:val="1"/>
        </w:numPr>
      </w:pPr>
      <w:r>
        <w:t xml:space="preserve">Using the same contract as </w:t>
      </w:r>
      <w:r w:rsidR="000342A5">
        <w:t>#1, fast forward to June of 2016</w:t>
      </w:r>
      <w:r w:rsidR="00AA1710">
        <w:t>.  The May invoice has just come in</w:t>
      </w:r>
      <w:r w:rsidR="004614A2">
        <w:t>.  You suddenly realize that after payin</w:t>
      </w:r>
      <w:r w:rsidR="00C9200F">
        <w:t xml:space="preserve">g May’s invoice, you </w:t>
      </w:r>
      <w:r w:rsidR="004614A2">
        <w:t>won’</w:t>
      </w:r>
      <w:r w:rsidR="000342A5">
        <w:t>t have enough funds left in FY16</w:t>
      </w:r>
      <w:r w:rsidR="004614A2">
        <w:t xml:space="preserve"> to pay June’s invoice.  </w:t>
      </w:r>
      <w:r w:rsidR="002D68F7">
        <w:t xml:space="preserve">A) </w:t>
      </w:r>
      <w:r w:rsidR="004614A2">
        <w:t xml:space="preserve">How would you handle this situation?  </w:t>
      </w:r>
      <w:r w:rsidR="002D68F7">
        <w:t xml:space="preserve">B) </w:t>
      </w:r>
      <w:r w:rsidR="004614A2">
        <w:t>How could this issue have been prevented?</w:t>
      </w:r>
    </w:p>
    <w:p w:rsidR="009C120D" w:rsidRDefault="009C120D" w:rsidP="009C120D">
      <w:pPr>
        <w:ind w:left="360"/>
      </w:pPr>
    </w:p>
    <w:p w:rsidR="002D68F7" w:rsidRDefault="004614A2" w:rsidP="00D02240">
      <w:pPr>
        <w:pStyle w:val="ListParagraph"/>
        <w:numPr>
          <w:ilvl w:val="0"/>
          <w:numId w:val="1"/>
        </w:numPr>
      </w:pPr>
      <w:r>
        <w:t>A DHMH program has an MOU with a MD governmental entity</w:t>
      </w:r>
      <w:r w:rsidR="000518D3">
        <w:t xml:space="preserve"> </w:t>
      </w:r>
      <w:r w:rsidR="00C9200F">
        <w:t xml:space="preserve">for a special project </w:t>
      </w:r>
      <w:r w:rsidR="005B5ED6">
        <w:t xml:space="preserve">to implement a grantee database to collect and analyze data and to perform community resource mapping for MD residents with special health care needs. </w:t>
      </w:r>
      <w:r w:rsidR="00C9200F">
        <w:t xml:space="preserve"> The MOU co</w:t>
      </w:r>
      <w:r w:rsidR="000342A5">
        <w:t>vers a term of 9/1/15 to 6/30/16</w:t>
      </w:r>
      <w:r w:rsidR="005B5ED6">
        <w:t xml:space="preserve"> at a cost of $75,000.  The awardee is required to su</w:t>
      </w:r>
      <w:r w:rsidR="00C9200F">
        <w:t xml:space="preserve">bmit </w:t>
      </w:r>
      <w:r w:rsidR="00E730E5">
        <w:t xml:space="preserve">monthly </w:t>
      </w:r>
      <w:r w:rsidR="00C9200F">
        <w:t>progre</w:t>
      </w:r>
      <w:r w:rsidR="00E730E5">
        <w:t>ss reports</w:t>
      </w:r>
      <w:r w:rsidR="00C9200F">
        <w:t>.  In addition, a</w:t>
      </w:r>
      <w:r w:rsidR="00DB10ED">
        <w:t>n itemized statement of expenditures and a brief narrative report</w:t>
      </w:r>
      <w:r w:rsidR="005B71A9">
        <w:t xml:space="preserve"> on the project is due within 14</w:t>
      </w:r>
      <w:r w:rsidR="00DB10ED">
        <w:t xml:space="preserve"> days after the </w:t>
      </w:r>
      <w:r w:rsidR="00E730E5">
        <w:t xml:space="preserve">close of the MOU term.  </w:t>
      </w:r>
      <w:r w:rsidR="00DB10ED">
        <w:t>In late May</w:t>
      </w:r>
      <w:r w:rsidR="000342A5">
        <w:t xml:space="preserve"> 2016</w:t>
      </w:r>
      <w:r w:rsidR="00DB10ED">
        <w:t>, the governmental entity states tha</w:t>
      </w:r>
      <w:r w:rsidR="002D68F7">
        <w:t>t they need more time to finish up the database due to unforeseen circumstances.  A) How would you handle this situation? B) How could this issue have been prevented?</w:t>
      </w:r>
    </w:p>
    <w:p w:rsidR="002D68F7" w:rsidRDefault="002D68F7" w:rsidP="002D68F7">
      <w:pPr>
        <w:pStyle w:val="ListParagraph"/>
      </w:pPr>
    </w:p>
    <w:p w:rsidR="00002822" w:rsidRDefault="002D68F7" w:rsidP="00E858E9">
      <w:pPr>
        <w:pStyle w:val="ListParagraph"/>
        <w:numPr>
          <w:ilvl w:val="0"/>
          <w:numId w:val="1"/>
        </w:numPr>
      </w:pPr>
      <w:r>
        <w:t>Using the same MOU as #3</w:t>
      </w:r>
      <w:r w:rsidR="00D46633">
        <w:t xml:space="preserve">, </w:t>
      </w:r>
      <w:r w:rsidR="005B71A9">
        <w:t>the database is completed by the end date of 6/30</w:t>
      </w:r>
      <w:r w:rsidR="000342A5">
        <w:t>/16</w:t>
      </w:r>
      <w:r w:rsidR="00C9200F">
        <w:t xml:space="preserve">.  It’s </w:t>
      </w:r>
      <w:r w:rsidR="00683C25">
        <w:t>7/31/15</w:t>
      </w:r>
      <w:r w:rsidR="000342A5">
        <w:t>6</w:t>
      </w:r>
      <w:r w:rsidR="005B71A9">
        <w:t xml:space="preserve"> and you still have not received the expenditure statement and narrative report.  In addition, you’ve fou</w:t>
      </w:r>
      <w:r w:rsidR="00E858E9">
        <w:t>nd that the database has been co</w:t>
      </w:r>
      <w:r w:rsidR="005B71A9">
        <w:t>rr</w:t>
      </w:r>
      <w:r w:rsidR="00E858E9">
        <w:t>u</w:t>
      </w:r>
      <w:r w:rsidR="005B71A9">
        <w:t>pted.  A) How would you handle this situation?  B) How coul</w:t>
      </w:r>
      <w:r w:rsidR="003B67DC">
        <w:t>d this issue been prevented?</w:t>
      </w:r>
    </w:p>
    <w:p w:rsidR="00C30AB6" w:rsidRDefault="00C30AB6" w:rsidP="00C30AB6">
      <w:pPr>
        <w:pStyle w:val="ListParagraph"/>
      </w:pPr>
    </w:p>
    <w:p w:rsidR="00C30AB6" w:rsidRDefault="00C30AB6" w:rsidP="00E858E9">
      <w:pPr>
        <w:pStyle w:val="ListParagraph"/>
        <w:numPr>
          <w:ilvl w:val="0"/>
          <w:numId w:val="1"/>
        </w:numPr>
      </w:pPr>
      <w:r>
        <w:t>A DHMH program has a smoking cessation contract with a private vendor f</w:t>
      </w:r>
      <w:r w:rsidR="009932C3">
        <w:t>or $150,000.  The term is 7/1/13 to 6/30/16</w:t>
      </w:r>
      <w:r>
        <w:t xml:space="preserve"> and the MBE goal</w:t>
      </w:r>
      <w:r w:rsidR="009932C3">
        <w:t xml:space="preserve"> is 10%.  It’s September of 2015</w:t>
      </w:r>
      <w:r>
        <w:t xml:space="preserve"> and no money has been spent on the MBE so far.  A) How would you handle this situation?  B) How could this issue have been prevented?</w:t>
      </w:r>
    </w:p>
    <w:p w:rsidR="00C30AB6" w:rsidRDefault="00C30AB6" w:rsidP="00C30AB6">
      <w:pPr>
        <w:pStyle w:val="ListParagraph"/>
      </w:pPr>
    </w:p>
    <w:p w:rsidR="00C30AB6" w:rsidRDefault="001043E0" w:rsidP="00E858E9">
      <w:pPr>
        <w:pStyle w:val="ListParagraph"/>
        <w:numPr>
          <w:ilvl w:val="0"/>
          <w:numId w:val="1"/>
        </w:numPr>
      </w:pPr>
      <w:r>
        <w:t>A</w:t>
      </w:r>
      <w:r w:rsidR="00C9200F">
        <w:t xml:space="preserve"> DHMH program has a budget of $5</w:t>
      </w:r>
      <w:r>
        <w:t>0,000 for a</w:t>
      </w:r>
      <w:r w:rsidR="00D46633">
        <w:t>n RFP for a</w:t>
      </w:r>
      <w:r>
        <w:t xml:space="preserve"> media cam</w:t>
      </w:r>
      <w:r w:rsidR="00060A3C">
        <w:t>paign covering disease</w:t>
      </w:r>
      <w:r>
        <w:t xml:space="preserve"> preventio</w:t>
      </w:r>
      <w:r w:rsidR="000342A5">
        <w:t xml:space="preserve">n.  The program wants the resulting contract to cover all of FY17 (7/1/16-6/30/17).   </w:t>
      </w:r>
      <w:r w:rsidR="000E6A1E">
        <w:t>It is the spring of 2016 and i</w:t>
      </w:r>
      <w:r w:rsidR="000342A5">
        <w:t>t is discovered that</w:t>
      </w:r>
      <w:r w:rsidR="00C9200F">
        <w:t xml:space="preserve"> the $5</w:t>
      </w:r>
      <w:r>
        <w:t>0,000 comes fro</w:t>
      </w:r>
      <w:r w:rsidR="000342A5">
        <w:t>m funds remaining on a federal</w:t>
      </w:r>
      <w:r>
        <w:t xml:space="preserve"> gra</w:t>
      </w:r>
      <w:r w:rsidR="000342A5">
        <w:t>nt that expires on 9/30/16</w:t>
      </w:r>
      <w:r w:rsidR="00072896">
        <w:t xml:space="preserve">.  </w:t>
      </w:r>
      <w:r>
        <w:t>How would you handle this situation?</w:t>
      </w:r>
    </w:p>
    <w:p w:rsidR="00002822" w:rsidRDefault="00002822" w:rsidP="009C120D">
      <w:pPr>
        <w:ind w:left="360"/>
      </w:pPr>
    </w:p>
    <w:p w:rsidR="00A1265F" w:rsidRDefault="00A1265F"/>
    <w:sectPr w:rsidR="00A126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272BFD"/>
    <w:multiLevelType w:val="hybridMultilevel"/>
    <w:tmpl w:val="A3B87A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806594"/>
    <w:multiLevelType w:val="hybridMultilevel"/>
    <w:tmpl w:val="3ED85204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2" w15:restartNumberingAfterBreak="0">
    <w:nsid w:val="34A30A11"/>
    <w:multiLevelType w:val="hybridMultilevel"/>
    <w:tmpl w:val="BC908386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abstractNum w:abstractNumId="3" w15:restartNumberingAfterBreak="0">
    <w:nsid w:val="6932628C"/>
    <w:multiLevelType w:val="hybridMultilevel"/>
    <w:tmpl w:val="863AF65C"/>
    <w:lvl w:ilvl="0" w:tplc="2C1C967C">
      <w:start w:val="1"/>
      <w:numFmt w:val="decimal"/>
      <w:lvlText w:val="%1.)"/>
      <w:lvlJc w:val="left"/>
      <w:pPr>
        <w:ind w:left="73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440678"/>
    <w:multiLevelType w:val="hybridMultilevel"/>
    <w:tmpl w:val="F07E93DA"/>
    <w:lvl w:ilvl="0" w:tplc="0409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120D"/>
    <w:rsid w:val="00002822"/>
    <w:rsid w:val="000342A5"/>
    <w:rsid w:val="00036F62"/>
    <w:rsid w:val="000518D3"/>
    <w:rsid w:val="00060A3C"/>
    <w:rsid w:val="00072896"/>
    <w:rsid w:val="000E6A1E"/>
    <w:rsid w:val="001043E0"/>
    <w:rsid w:val="00134BED"/>
    <w:rsid w:val="0021021D"/>
    <w:rsid w:val="002714BF"/>
    <w:rsid w:val="002D68F7"/>
    <w:rsid w:val="003B67DC"/>
    <w:rsid w:val="004614A2"/>
    <w:rsid w:val="004F1B94"/>
    <w:rsid w:val="00510A09"/>
    <w:rsid w:val="005B5ED6"/>
    <w:rsid w:val="005B71A9"/>
    <w:rsid w:val="005C311D"/>
    <w:rsid w:val="00617906"/>
    <w:rsid w:val="00683C25"/>
    <w:rsid w:val="00895DF1"/>
    <w:rsid w:val="009932C3"/>
    <w:rsid w:val="009C120D"/>
    <w:rsid w:val="009C4C45"/>
    <w:rsid w:val="009F46D8"/>
    <w:rsid w:val="00A1265F"/>
    <w:rsid w:val="00AA1710"/>
    <w:rsid w:val="00B50B0F"/>
    <w:rsid w:val="00B72592"/>
    <w:rsid w:val="00BD42F6"/>
    <w:rsid w:val="00C30AB6"/>
    <w:rsid w:val="00C9200F"/>
    <w:rsid w:val="00CE3F36"/>
    <w:rsid w:val="00D02240"/>
    <w:rsid w:val="00D46633"/>
    <w:rsid w:val="00DB10ED"/>
    <w:rsid w:val="00E730E5"/>
    <w:rsid w:val="00E85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6F9DC50-616C-48C4-89FD-A3ACC8D42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C12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790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3C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3C25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08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B68BEB57FF844E8F5186CB1852E378" ma:contentTypeVersion="13" ma:contentTypeDescription="Create a new document." ma:contentTypeScope="" ma:versionID="5e1dacac3d9bb5637b1a2038c3a2f97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00d6e856316b04bbfd8642c332e56b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 ma:readOnly="fals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539EB61-166B-4DF5-AEA3-75570E48711C}"/>
</file>

<file path=customXml/itemProps2.xml><?xml version="1.0" encoding="utf-8"?>
<ds:datastoreItem xmlns:ds="http://schemas.openxmlformats.org/officeDocument/2006/customXml" ds:itemID="{4B0EF64A-1A4B-47CA-9B98-E09DA19C5E2E}"/>
</file>

<file path=customXml/itemProps3.xml><?xml version="1.0" encoding="utf-8"?>
<ds:datastoreItem xmlns:ds="http://schemas.openxmlformats.org/officeDocument/2006/customXml" ds:itemID="{C6406D94-56F5-48B7-A0F1-C82AE76AF6D5}"/>
</file>

<file path=customXml/itemProps4.xml><?xml version="1.0" encoding="utf-8"?>
<ds:datastoreItem xmlns:ds="http://schemas.openxmlformats.org/officeDocument/2006/customXml" ds:itemID="{27241E2C-FA85-45C1-8FD6-F88DD4551BA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Health and Mental Hygiene</Company>
  <LinksUpToDate>false</LinksUpToDate>
  <CharactersWithSpaces>2741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Vern L. Shird</dc:creator>
  <cp:keywords/>
  <dc:description/>
  <cp:lastModifiedBy>Naishadh Desai</cp:lastModifiedBy>
  <cp:revision>2</cp:revision>
  <cp:lastPrinted>2015-09-17T18:45:00Z</cp:lastPrinted>
  <dcterms:created xsi:type="dcterms:W3CDTF">2018-06-19T12:25:00Z</dcterms:created>
  <dcterms:modified xsi:type="dcterms:W3CDTF">2018-06-19T12:25:00Z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0x010100F1B68BEB57FF844E8F5186CB1852E378</vt:lpwstr>
  </property>
  <property fmtid="{D5CDD505-2E9C-101B-9397-08002B2CF9AE}" pid="3" name="_dlc_DocIdItemGuid">
    <vt:lpwstr>abe3ec47-12bd-4e6c-9683-a0b47a8b1e2c</vt:lpwstr>
  </property>
  <property fmtid="{D5CDD505-2E9C-101B-9397-08002B2CF9AE}" pid="4" name="Order">
    <vt:r8>6800</vt:r8>
  </property>
  <property fmtid="{D5CDD505-2E9C-101B-9397-08002B2CF9AE}" pid="5" name="TemplateUrl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xd_Signature">
    <vt:bool>false</vt:bool>
  </property>
  <property fmtid="{D5CDD505-2E9C-101B-9397-08002B2CF9AE}" pid="9" name="xd_ProgID">
    <vt:lpwstr/>
  </property>
</Properties>
</file>