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D964" w14:textId="3CD2B34E" w:rsidR="00D84117" w:rsidRPr="00D84117" w:rsidRDefault="00D84117" w:rsidP="00D8411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5" w:line="240" w:lineRule="auto"/>
        <w:ind w:right="-864" w:hanging="1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ATTACHMENT D –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MOTA </w:t>
      </w:r>
      <w:r w:rsidRPr="00D841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Grantee Required Performance Measures Table</w:t>
      </w:r>
    </w:p>
    <w:p w14:paraId="637F8866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Complete this attachment for the focus area of your application.</w:t>
      </w:r>
    </w:p>
    <w:p w14:paraId="2EA09E4D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E5C35E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Additional </w:t>
      </w:r>
      <w:r w:rsidRPr="00D8411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performance measures</w:t>
      </w:r>
      <w:r w:rsidRPr="00D841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(items for which an annual target can be predicted) or </w:t>
      </w:r>
      <w:r w:rsidRPr="00D8411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reportable results</w:t>
      </w:r>
      <w:r w:rsidRPr="00D841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(items where annual targets are less predictable due to variable community need) that are specific to your program design should be added to this list.</w:t>
      </w:r>
    </w:p>
    <w:p w14:paraId="2384CD5C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Submit this Appendix with the Project Narrative/Technical Proposal (Volume 1).</w:t>
      </w:r>
    </w:p>
    <w:p w14:paraId="38C6FE97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21BB3A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Cardiovascular Diseases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1"/>
        <w:gridCol w:w="1389"/>
      </w:tblGrid>
      <w:tr w:rsidR="00D84117" w:rsidRPr="00D84117" w14:paraId="48543046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1867C7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2109D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FY 2025 Proposed</w:t>
            </w:r>
          </w:p>
        </w:tc>
      </w:tr>
      <w:tr w:rsidR="00D84117" w:rsidRPr="00D84117" w14:paraId="343EAE5B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CCD414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encounters (individuals touched)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F0FDA0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2F7BCCE3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B39A9E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engagements (Individuals with whom information was exchanged)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3F9D20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6D473823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6FE879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enrolled in cardiovascular prevention or management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3632C9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3FCF8339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417EDD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experienced improvement (lower BMI, lower blood pressure, lower cholesterol, lower blood sugar or A1c, stopped smoking, better diet, more exercise, better sleep, lower stress depending on program design)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ACD0B5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28AB0A56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EA08E3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maintained improvement for 60 days, 90 days, 180 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63A483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44F72AF6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B8496D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linked to healthcare professional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E5BFAC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1BB3DF7D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37F469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completed exit survey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A84034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E9174A8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353E5B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Mental Health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5"/>
        <w:gridCol w:w="1350"/>
      </w:tblGrid>
      <w:tr w:rsidR="00D84117" w:rsidRPr="00D84117" w14:paraId="4503BEAD" w14:textId="77777777" w:rsidTr="00F4519D">
        <w:trPr>
          <w:trHeight w:val="432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5DD0F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encounters (individuals touched)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E6489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23C7902F" w14:textId="77777777" w:rsidTr="00F4519D">
        <w:trPr>
          <w:trHeight w:val="413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6C3B2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that expressed interest in mental health services/resources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E5D20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31DFC110" w14:textId="77777777" w:rsidTr="00F4519D">
        <w:trPr>
          <w:trHeight w:val="432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322C8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Linked/referred to mental health services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A25FA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0EC08A5B" w14:textId="77777777" w:rsidTr="00F4519D">
        <w:trPr>
          <w:trHeight w:val="432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E4319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unduplicated (newly enrolled) individuals enrolled in the mental health services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11072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4B7990B7" w14:textId="77777777" w:rsidTr="00F4519D">
        <w:trPr>
          <w:trHeight w:val="432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88D98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Completed 60 days, 90 days, 120 days, 180 days in services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ACAD1B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7195988B" w14:textId="77777777" w:rsidTr="00F4519D">
        <w:trPr>
          <w:trHeight w:val="432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1A742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expressed improvement of mental health concerns at treatment end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A3C3B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11312785" w14:textId="77777777" w:rsidTr="00F4519D">
        <w:trPr>
          <w:trHeight w:val="432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0A0908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Completed Exit Survey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92731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5C5CCF2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54302A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Applicant can download fillable forms from the MHHD website at</w:t>
      </w:r>
      <w:r w:rsidRPr="00D84117">
        <w:rPr>
          <w:rFonts w:ascii="Georgia" w:eastAsia="Times New Roman" w:hAnsi="Georgia" w:cs="Times New Roman"/>
          <w:color w:val="0000FF"/>
          <w:kern w:val="0"/>
          <w:sz w:val="36"/>
          <w:szCs w:val="36"/>
          <w:shd w:val="clear" w:color="auto" w:fill="FFFFFF"/>
          <w14:ligatures w14:val="none"/>
        </w:rPr>
        <w:t> </w:t>
      </w:r>
      <w:hyperlink r:id="rId4" w:history="1">
        <w:r w:rsidRPr="00D84117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MHHD Grant Documents</w:t>
        </w:r>
      </w:hyperlink>
    </w:p>
    <w:p w14:paraId="28C88357" w14:textId="0D2EFCD0" w:rsidR="00F4519D" w:rsidRDefault="00F4519D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A55F0C" w14:textId="77777777" w:rsidR="00F4519D" w:rsidRDefault="00F4519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2F637068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lastRenderedPageBreak/>
        <w:t>Cancer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3"/>
        <w:gridCol w:w="1637"/>
      </w:tblGrid>
      <w:tr w:rsidR="00D84117" w:rsidRPr="00D84117" w14:paraId="04CBB4A9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C0A6B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86D08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FY 2025 Proposed</w:t>
            </w:r>
          </w:p>
        </w:tc>
      </w:tr>
      <w:tr w:rsidR="00D84117" w:rsidRPr="00D84117" w14:paraId="286408AF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E6853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Encounters (individuals touched)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50315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17BDC6A3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DE310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Engagements (Individuals with whom information or services were exchanged)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CAD36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45489D8B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A22C5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linked to Health Care Professional or FQHC (Federally Qualified Health Center) for screening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4CB4F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05C7FFB0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0C37A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unduplicated (newly enrolled) Individuals in the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7DAF7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31632E77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8C120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completed 60 days, 90 days, 120 days of programming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5DFB0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4AAE0CC2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A68AB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exhibited greater knowledge of cancer prevention, education, and services at program completion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E2F01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72CD4A2D" w14:textId="77777777" w:rsidTr="00D84117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C4EB0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completed exit survey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3721B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8A38E6B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9B7244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14:ligatures w14:val="none"/>
        </w:rPr>
        <w:t>Obesity/Diabetes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5"/>
        <w:gridCol w:w="1620"/>
      </w:tblGrid>
      <w:tr w:rsidR="00D84117" w:rsidRPr="00D84117" w14:paraId="12E3D5CB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7B7AE8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encounters (individuals touched)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271F2D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32F774F1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8D9B6C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engagements (Individuals with whom information was exchanged)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904D6F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284464D0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4DFE51" w14:textId="2C55DBE1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 xml:space="preserve"># Of individuals enrolled in weight loss </w:t>
            </w:r>
            <w:r w:rsidR="003F740A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 xml:space="preserve">or diabetes </w:t>
            </w: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program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224F2D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0909C2C7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DC55F4" w14:textId="36EA370A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experienced decrease in BMI</w:t>
            </w:r>
            <w:r w:rsidR="003F740A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 xml:space="preserve"> (if applicable)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DA5C0A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1DA457AB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820949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maintained weight loss for 60 days, 90 days, 180 days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AB09D0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332B9B81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C3EC33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linked to healthcare professional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493965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622DD7A4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F9661A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completed exit survey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CEBCCD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3B6A03F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2E596A" w14:textId="77777777" w:rsidR="00D84117" w:rsidRPr="00D84117" w:rsidRDefault="00D84117" w:rsidP="00D841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1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Pregnancy Outcomes and Birth Outcomes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5"/>
        <w:gridCol w:w="1615"/>
      </w:tblGrid>
      <w:tr w:rsidR="00D84117" w:rsidRPr="00D84117" w14:paraId="2FE8428C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9311D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Encounters (individuals touched)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E1E2B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6893D135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DB00D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Engagements (individuals with whom information or services were exchanged)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7CF98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5DC53030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DDA0A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linked to Health Care Professional or FQHC (Federally Qualified Health Center)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267CF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594567D7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67FEB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unduplicated (newly enrolled) individuals in the Program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65C72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1EC0D7D4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D88A2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completed programming within 90 days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F8D69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00871E74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49BF5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successfully completed training (i.e., prenatal care, breastfeeding, parenting, nutrition etc.)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FEBD6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4117" w:rsidRPr="00D84117" w14:paraId="6CC2CFE8" w14:textId="77777777" w:rsidTr="00F4519D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7F3FA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117">
              <w:rPr>
                <w:rFonts w:ascii="Calibri" w:eastAsia="Times New Roman" w:hAnsi="Calibri" w:cs="Calibri"/>
                <w:color w:val="000000"/>
                <w:kern w:val="0"/>
                <w:sz w:val="23"/>
                <w:szCs w:val="23"/>
                <w14:ligatures w14:val="none"/>
              </w:rPr>
              <w:t># Of individuals who completed exit survey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79241" w14:textId="77777777" w:rsidR="00D84117" w:rsidRPr="00D84117" w:rsidRDefault="00D84117" w:rsidP="00D8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D5AC139" w14:textId="77777777" w:rsidR="00F01B0C" w:rsidRDefault="00F01B0C"/>
    <w:sectPr w:rsidR="00F0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17"/>
    <w:rsid w:val="003F740A"/>
    <w:rsid w:val="00D84117"/>
    <w:rsid w:val="00E22045"/>
    <w:rsid w:val="00F01B0C"/>
    <w:rsid w:val="00F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0D25"/>
  <w15:chartTrackingRefBased/>
  <w15:docId w15:val="{1D5BA100-01EB-4B54-A2AB-E51519D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1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1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1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1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1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1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1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1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1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1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1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1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1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1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1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1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1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1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41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1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1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41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1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41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41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1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1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41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lth.maryland.gov/mhhd/Pages/MHHD-Grant-Documents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261B9253DB24BB9E5CABF22909369" ma:contentTypeVersion="11" ma:contentTypeDescription="Create a new document." ma:contentTypeScope="" ma:versionID="849222843b18b5d4c64f93c3125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9E8A21-77DE-4E21-AB2C-64BB97A4C6D9}"/>
</file>

<file path=customXml/itemProps2.xml><?xml version="1.0" encoding="utf-8"?>
<ds:datastoreItem xmlns:ds="http://schemas.openxmlformats.org/officeDocument/2006/customXml" ds:itemID="{D65346A2-9D57-4BF6-9819-CC12661FAD17}"/>
</file>

<file path=customXml/itemProps3.xml><?xml version="1.0" encoding="utf-8"?>
<ds:datastoreItem xmlns:ds="http://schemas.openxmlformats.org/officeDocument/2006/customXml" ds:itemID="{E35AF1A1-11D7-4CD9-AB83-115CA3EA5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David.Mann@Maryland.gov</dc:creator>
  <cp:keywords/>
  <dc:description/>
  <cp:lastModifiedBy>David.Mann@Maryland.gov</cp:lastModifiedBy>
  <cp:revision>2</cp:revision>
  <cp:lastPrinted>2024-04-18T15:51:00Z</cp:lastPrinted>
  <dcterms:created xsi:type="dcterms:W3CDTF">2024-04-18T17:10:00Z</dcterms:created>
  <dcterms:modified xsi:type="dcterms:W3CDTF">2024-04-18T17:10:00Z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0x010100D0D261B9253DB24BB9E5CABF22909369</vt:lpwstr>
  </property>
</Properties>
</file>