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E80F" w14:textId="77777777" w:rsidR="001368AF" w:rsidRDefault="00623E99" w:rsidP="001368AF">
      <w:pPr>
        <w:pStyle w:val="Default"/>
        <w:jc w:val="center"/>
        <w:rPr>
          <w:sz w:val="28"/>
          <w:szCs w:val="28"/>
        </w:rPr>
      </w:pPr>
      <w:r>
        <w:rPr>
          <w:b/>
        </w:rPr>
        <w:t>MDH T</w:t>
      </w:r>
      <w:r w:rsidR="001368AF">
        <w:rPr>
          <w:b/>
          <w:bCs/>
          <w:sz w:val="28"/>
          <w:szCs w:val="28"/>
        </w:rPr>
        <w:t>herapeutic Drug Monitoring Submission Instructions</w:t>
      </w:r>
      <w:r w:rsidR="00AA6566">
        <w:rPr>
          <w:b/>
          <w:bCs/>
          <w:sz w:val="28"/>
          <w:szCs w:val="28"/>
        </w:rPr>
        <w:t xml:space="preserve"> 2023</w:t>
      </w:r>
    </w:p>
    <w:p w14:paraId="7D9F4809" w14:textId="77777777" w:rsidR="001368AF" w:rsidRDefault="001368AF" w:rsidP="001368AF">
      <w:pPr>
        <w:pStyle w:val="Default"/>
        <w:rPr>
          <w:sz w:val="23"/>
          <w:szCs w:val="23"/>
        </w:rPr>
      </w:pPr>
    </w:p>
    <w:p w14:paraId="629B7123" w14:textId="77777777" w:rsidR="001368AF" w:rsidRDefault="001368AF" w:rsidP="001368AF">
      <w:pPr>
        <w:pStyle w:val="Default"/>
        <w:rPr>
          <w:sz w:val="23"/>
          <w:szCs w:val="23"/>
        </w:rPr>
      </w:pPr>
      <w:r>
        <w:rPr>
          <w:sz w:val="23"/>
          <w:szCs w:val="23"/>
        </w:rPr>
        <w:t xml:space="preserve">1. The Maryland State Laboratories Administration is available to assist in shipping specimens for therapeutic drug monitoring on </w:t>
      </w:r>
      <w:r>
        <w:rPr>
          <w:bCs/>
          <w:sz w:val="23"/>
          <w:szCs w:val="23"/>
        </w:rPr>
        <w:t>all days</w:t>
      </w:r>
      <w:r>
        <w:rPr>
          <w:b/>
          <w:bCs/>
          <w:sz w:val="23"/>
          <w:szCs w:val="23"/>
        </w:rPr>
        <w:t xml:space="preserve"> </w:t>
      </w:r>
      <w:r>
        <w:rPr>
          <w:sz w:val="23"/>
          <w:szCs w:val="23"/>
        </w:rPr>
        <w:t xml:space="preserve">of each week, unless closed for a </w:t>
      </w:r>
      <w:proofErr w:type="gramStart"/>
      <w:r>
        <w:rPr>
          <w:sz w:val="23"/>
          <w:szCs w:val="23"/>
        </w:rPr>
        <w:t>State</w:t>
      </w:r>
      <w:proofErr w:type="gramEnd"/>
      <w:r>
        <w:rPr>
          <w:sz w:val="23"/>
          <w:szCs w:val="23"/>
        </w:rPr>
        <w:t xml:space="preserve"> holiday. </w:t>
      </w:r>
    </w:p>
    <w:p w14:paraId="00502CE7" w14:textId="77777777" w:rsidR="001368AF" w:rsidRDefault="001368AF" w:rsidP="001368AF">
      <w:pPr>
        <w:pStyle w:val="Default"/>
        <w:rPr>
          <w:sz w:val="23"/>
          <w:szCs w:val="23"/>
        </w:rPr>
      </w:pPr>
    </w:p>
    <w:p w14:paraId="1ED73D96" w14:textId="77777777" w:rsidR="001368AF" w:rsidRDefault="001368AF" w:rsidP="001368AF">
      <w:pPr>
        <w:pStyle w:val="Default"/>
        <w:rPr>
          <w:sz w:val="23"/>
          <w:szCs w:val="23"/>
        </w:rPr>
      </w:pPr>
    </w:p>
    <w:p w14:paraId="426268A7" w14:textId="77777777" w:rsidR="001368AF" w:rsidRDefault="001368AF" w:rsidP="001368AF">
      <w:pPr>
        <w:pStyle w:val="Default"/>
        <w:rPr>
          <w:sz w:val="23"/>
          <w:szCs w:val="23"/>
        </w:rPr>
      </w:pPr>
      <w:r>
        <w:rPr>
          <w:sz w:val="23"/>
          <w:szCs w:val="23"/>
        </w:rPr>
        <w:t xml:space="preserve">2. At least </w:t>
      </w:r>
      <w:r>
        <w:rPr>
          <w:b/>
          <w:bCs/>
          <w:sz w:val="23"/>
          <w:szCs w:val="23"/>
        </w:rPr>
        <w:t xml:space="preserve">5 business </w:t>
      </w:r>
      <w:r>
        <w:rPr>
          <w:sz w:val="23"/>
          <w:szCs w:val="23"/>
        </w:rPr>
        <w:t>days prior to submitting blood specimens for testing:</w:t>
      </w:r>
    </w:p>
    <w:p w14:paraId="5455A9A1" w14:textId="77777777" w:rsidR="001368AF" w:rsidRDefault="001368AF" w:rsidP="001368AF">
      <w:pPr>
        <w:pStyle w:val="Default"/>
        <w:rPr>
          <w:sz w:val="23"/>
          <w:szCs w:val="23"/>
        </w:rPr>
      </w:pPr>
    </w:p>
    <w:p w14:paraId="755972F5" w14:textId="77777777" w:rsidR="001368AF" w:rsidRDefault="001368AF" w:rsidP="001368AF">
      <w:pPr>
        <w:pStyle w:val="Default"/>
        <w:ind w:left="720"/>
        <w:rPr>
          <w:sz w:val="23"/>
          <w:szCs w:val="23"/>
        </w:rPr>
      </w:pPr>
      <w:r>
        <w:rPr>
          <w:sz w:val="23"/>
          <w:szCs w:val="23"/>
        </w:rPr>
        <w:t xml:space="preserve">a. </w:t>
      </w:r>
      <w:r w:rsidR="005D5863">
        <w:rPr>
          <w:b/>
          <w:bCs/>
          <w:sz w:val="23"/>
          <w:szCs w:val="23"/>
        </w:rPr>
        <w:t>A</w:t>
      </w:r>
      <w:r>
        <w:rPr>
          <w:b/>
          <w:bCs/>
          <w:sz w:val="23"/>
          <w:szCs w:val="23"/>
        </w:rPr>
        <w:t xml:space="preserve"> </w:t>
      </w:r>
      <w:r w:rsidR="00623E99">
        <w:rPr>
          <w:b/>
          <w:bCs/>
          <w:sz w:val="23"/>
          <w:szCs w:val="23"/>
        </w:rPr>
        <w:t xml:space="preserve">MDH </w:t>
      </w:r>
      <w:r>
        <w:rPr>
          <w:b/>
          <w:bCs/>
          <w:sz w:val="23"/>
          <w:szCs w:val="23"/>
        </w:rPr>
        <w:t>requisition form must be submitted to the State laboratory</w:t>
      </w:r>
      <w:r>
        <w:rPr>
          <w:sz w:val="23"/>
          <w:szCs w:val="23"/>
        </w:rPr>
        <w:t>. The form must</w:t>
      </w:r>
      <w:r w:rsidR="00623E99">
        <w:rPr>
          <w:sz w:val="23"/>
          <w:szCs w:val="23"/>
        </w:rPr>
        <w:t xml:space="preserve"> be filled out completely </w:t>
      </w:r>
      <w:r>
        <w:rPr>
          <w:sz w:val="23"/>
          <w:szCs w:val="23"/>
        </w:rPr>
        <w:t xml:space="preserve">and faxed to the lab at (443) 681-4506. </w:t>
      </w:r>
      <w:r w:rsidR="00623E99">
        <w:rPr>
          <w:sz w:val="23"/>
          <w:szCs w:val="23"/>
        </w:rPr>
        <w:t xml:space="preserve">The form can be found here: </w:t>
      </w:r>
    </w:p>
    <w:p w14:paraId="039C094F" w14:textId="77777777" w:rsidR="00623E99" w:rsidRDefault="00623E99" w:rsidP="001368AF">
      <w:pPr>
        <w:pStyle w:val="Default"/>
        <w:ind w:left="720"/>
        <w:rPr>
          <w:sz w:val="23"/>
          <w:szCs w:val="23"/>
        </w:rPr>
      </w:pPr>
      <w:r w:rsidRPr="00623E99">
        <w:rPr>
          <w:sz w:val="23"/>
          <w:szCs w:val="23"/>
        </w:rPr>
        <w:t>https://health.maryland.gov/laboratories/docs/TDM%20request%20form%20MD%20Lab.pdf</w:t>
      </w:r>
    </w:p>
    <w:p w14:paraId="141DC92F" w14:textId="77777777" w:rsidR="001368AF" w:rsidRDefault="001368AF" w:rsidP="001368AF">
      <w:pPr>
        <w:pStyle w:val="Default"/>
        <w:rPr>
          <w:sz w:val="23"/>
          <w:szCs w:val="23"/>
        </w:rPr>
      </w:pPr>
    </w:p>
    <w:p w14:paraId="55BBCD5D" w14:textId="77777777" w:rsidR="001368AF" w:rsidRDefault="00623E99" w:rsidP="001368AF">
      <w:pPr>
        <w:pStyle w:val="Default"/>
        <w:ind w:firstLine="720"/>
        <w:rPr>
          <w:sz w:val="23"/>
          <w:szCs w:val="23"/>
        </w:rPr>
      </w:pPr>
      <w:r>
        <w:rPr>
          <w:sz w:val="23"/>
          <w:szCs w:val="23"/>
        </w:rPr>
        <w:t>b</w:t>
      </w:r>
      <w:r w:rsidR="001368AF">
        <w:rPr>
          <w:sz w:val="23"/>
          <w:szCs w:val="23"/>
        </w:rPr>
        <w:t xml:space="preserve">. The State laboratory will fax </w:t>
      </w:r>
      <w:proofErr w:type="gramStart"/>
      <w:r w:rsidR="001368AF">
        <w:rPr>
          <w:sz w:val="23"/>
          <w:szCs w:val="23"/>
        </w:rPr>
        <w:t>a confirmation</w:t>
      </w:r>
      <w:proofErr w:type="gramEnd"/>
      <w:r w:rsidR="001368AF">
        <w:rPr>
          <w:sz w:val="23"/>
          <w:szCs w:val="23"/>
        </w:rPr>
        <w:t xml:space="preserve"> of the date of submission </w:t>
      </w:r>
      <w:r w:rsidR="00D4029A">
        <w:rPr>
          <w:sz w:val="23"/>
          <w:szCs w:val="23"/>
        </w:rPr>
        <w:t xml:space="preserve">to the submitter </w:t>
      </w:r>
      <w:r w:rsidR="001368AF">
        <w:rPr>
          <w:sz w:val="23"/>
          <w:szCs w:val="23"/>
        </w:rPr>
        <w:t xml:space="preserve">within 24 hours. </w:t>
      </w:r>
    </w:p>
    <w:p w14:paraId="20C258F4" w14:textId="77777777" w:rsidR="001368AF" w:rsidRDefault="001368AF" w:rsidP="001368AF">
      <w:pPr>
        <w:pStyle w:val="Default"/>
        <w:rPr>
          <w:sz w:val="23"/>
          <w:szCs w:val="23"/>
        </w:rPr>
      </w:pPr>
    </w:p>
    <w:p w14:paraId="5ADB5F42" w14:textId="77777777" w:rsidR="001368AF" w:rsidRDefault="00950AF8" w:rsidP="001368AF">
      <w:pPr>
        <w:pStyle w:val="Default"/>
        <w:ind w:firstLine="720"/>
        <w:rPr>
          <w:sz w:val="23"/>
          <w:szCs w:val="23"/>
        </w:rPr>
      </w:pPr>
      <w:r>
        <w:rPr>
          <w:sz w:val="23"/>
          <w:szCs w:val="23"/>
        </w:rPr>
        <w:t>c</w:t>
      </w:r>
      <w:r w:rsidR="001368AF">
        <w:rPr>
          <w:sz w:val="23"/>
          <w:szCs w:val="23"/>
        </w:rPr>
        <w:t xml:space="preserve">. If </w:t>
      </w:r>
      <w:proofErr w:type="gramStart"/>
      <w:r w:rsidR="001368AF">
        <w:rPr>
          <w:sz w:val="23"/>
          <w:szCs w:val="23"/>
        </w:rPr>
        <w:t>a confirmation</w:t>
      </w:r>
      <w:proofErr w:type="gramEnd"/>
      <w:r w:rsidR="001368AF">
        <w:rPr>
          <w:sz w:val="23"/>
          <w:szCs w:val="23"/>
        </w:rPr>
        <w:t xml:space="preserve"> </w:t>
      </w:r>
      <w:r w:rsidR="00D62512">
        <w:rPr>
          <w:sz w:val="23"/>
          <w:szCs w:val="23"/>
        </w:rPr>
        <w:t xml:space="preserve">is </w:t>
      </w:r>
      <w:r w:rsidR="001368AF">
        <w:rPr>
          <w:sz w:val="23"/>
          <w:szCs w:val="23"/>
        </w:rPr>
        <w:t>not received</w:t>
      </w:r>
      <w:r w:rsidR="00D4029A">
        <w:rPr>
          <w:sz w:val="23"/>
          <w:szCs w:val="23"/>
        </w:rPr>
        <w:t xml:space="preserve"> within 24 hours</w:t>
      </w:r>
      <w:r w:rsidR="001368AF">
        <w:rPr>
          <w:sz w:val="23"/>
          <w:szCs w:val="23"/>
        </w:rPr>
        <w:t xml:space="preserve">, call the State laboratory at (443) 681-3942. </w:t>
      </w:r>
    </w:p>
    <w:p w14:paraId="2CE23FEB" w14:textId="77777777" w:rsidR="00950AF8" w:rsidRDefault="00950AF8" w:rsidP="001368AF">
      <w:pPr>
        <w:pStyle w:val="Default"/>
        <w:ind w:firstLine="720"/>
        <w:rPr>
          <w:sz w:val="23"/>
          <w:szCs w:val="23"/>
        </w:rPr>
      </w:pPr>
    </w:p>
    <w:p w14:paraId="7EBAE525" w14:textId="77777777" w:rsidR="00950AF8" w:rsidRPr="00950AF8" w:rsidRDefault="00950AF8" w:rsidP="00950AF8">
      <w:pPr>
        <w:pStyle w:val="Default"/>
        <w:ind w:left="720"/>
        <w:rPr>
          <w:color w:val="FF0000"/>
          <w:sz w:val="23"/>
          <w:szCs w:val="23"/>
        </w:rPr>
      </w:pPr>
      <w:r w:rsidRPr="00950AF8">
        <w:rPr>
          <w:color w:val="FF0000"/>
          <w:sz w:val="23"/>
          <w:szCs w:val="23"/>
        </w:rPr>
        <w:t xml:space="preserve">d. </w:t>
      </w:r>
      <w:r>
        <w:rPr>
          <w:color w:val="FF0000"/>
          <w:sz w:val="23"/>
          <w:szCs w:val="23"/>
        </w:rPr>
        <w:t xml:space="preserve">Be aware the State laboratory cannot guarantee availability of desired dates due to conflicts, especially </w:t>
      </w:r>
      <w:proofErr w:type="gramStart"/>
      <w:r>
        <w:rPr>
          <w:color w:val="FF0000"/>
          <w:sz w:val="23"/>
          <w:szCs w:val="23"/>
        </w:rPr>
        <w:t>on</w:t>
      </w:r>
      <w:proofErr w:type="gramEnd"/>
      <w:r>
        <w:rPr>
          <w:color w:val="FF0000"/>
          <w:sz w:val="23"/>
          <w:szCs w:val="23"/>
        </w:rPr>
        <w:t xml:space="preserve"> short notice. </w:t>
      </w:r>
    </w:p>
    <w:p w14:paraId="62F5C748" w14:textId="77777777" w:rsidR="00950AF8" w:rsidRDefault="00950AF8" w:rsidP="001368AF">
      <w:pPr>
        <w:pStyle w:val="Default"/>
        <w:ind w:firstLine="720"/>
        <w:rPr>
          <w:sz w:val="23"/>
          <w:szCs w:val="23"/>
        </w:rPr>
      </w:pPr>
    </w:p>
    <w:p w14:paraId="09EB0554" w14:textId="77777777" w:rsidR="001368AF" w:rsidRDefault="001368AF" w:rsidP="001368AF">
      <w:pPr>
        <w:pStyle w:val="Default"/>
        <w:rPr>
          <w:sz w:val="23"/>
          <w:szCs w:val="23"/>
        </w:rPr>
      </w:pPr>
    </w:p>
    <w:p w14:paraId="183817C6" w14:textId="77777777" w:rsidR="001368AF" w:rsidRDefault="00434B97" w:rsidP="001368AF">
      <w:pPr>
        <w:pStyle w:val="Default"/>
        <w:rPr>
          <w:sz w:val="23"/>
          <w:szCs w:val="23"/>
        </w:rPr>
      </w:pPr>
      <w:r>
        <w:rPr>
          <w:sz w:val="23"/>
          <w:szCs w:val="23"/>
        </w:rPr>
        <w:t>3</w:t>
      </w:r>
      <w:r w:rsidR="001368AF">
        <w:rPr>
          <w:sz w:val="23"/>
          <w:szCs w:val="23"/>
        </w:rPr>
        <w:t>. Blood collection and handling should be performed in accord</w:t>
      </w:r>
      <w:r w:rsidR="007A1245">
        <w:rPr>
          <w:sz w:val="23"/>
          <w:szCs w:val="23"/>
        </w:rPr>
        <w:t xml:space="preserve">ance </w:t>
      </w:r>
      <w:proofErr w:type="gramStart"/>
      <w:r w:rsidR="007A1245">
        <w:rPr>
          <w:sz w:val="23"/>
          <w:szCs w:val="23"/>
        </w:rPr>
        <w:t>to</w:t>
      </w:r>
      <w:proofErr w:type="gramEnd"/>
      <w:r w:rsidR="007A1245">
        <w:rPr>
          <w:sz w:val="23"/>
          <w:szCs w:val="23"/>
        </w:rPr>
        <w:t xml:space="preserve"> the University of Florida</w:t>
      </w:r>
      <w:r w:rsidR="00D4029A">
        <w:rPr>
          <w:sz w:val="23"/>
          <w:szCs w:val="23"/>
        </w:rPr>
        <w:t>’s</w:t>
      </w:r>
      <w:r w:rsidR="001368AF">
        <w:rPr>
          <w:sz w:val="23"/>
          <w:szCs w:val="23"/>
        </w:rPr>
        <w:t xml:space="preserve"> instructions, including: </w:t>
      </w:r>
    </w:p>
    <w:p w14:paraId="3AF4B982" w14:textId="77777777" w:rsidR="001368AF" w:rsidRDefault="001368AF" w:rsidP="001368AF">
      <w:pPr>
        <w:pStyle w:val="Default"/>
        <w:rPr>
          <w:sz w:val="23"/>
          <w:szCs w:val="23"/>
        </w:rPr>
      </w:pPr>
    </w:p>
    <w:p w14:paraId="597D7B01" w14:textId="30CC04D3" w:rsidR="001368AF" w:rsidRDefault="00D4029A" w:rsidP="001368AF">
      <w:pPr>
        <w:pStyle w:val="Default"/>
        <w:ind w:left="720"/>
        <w:rPr>
          <w:sz w:val="23"/>
          <w:szCs w:val="23"/>
        </w:rPr>
      </w:pPr>
      <w:r>
        <w:rPr>
          <w:sz w:val="23"/>
          <w:szCs w:val="23"/>
        </w:rPr>
        <w:t>a. Fill</w:t>
      </w:r>
      <w:r w:rsidR="001368AF">
        <w:rPr>
          <w:sz w:val="23"/>
          <w:szCs w:val="23"/>
        </w:rPr>
        <w:t>ing</w:t>
      </w:r>
      <w:r>
        <w:rPr>
          <w:sz w:val="23"/>
          <w:szCs w:val="23"/>
        </w:rPr>
        <w:t xml:space="preserve"> out requisition forms in a complete</w:t>
      </w:r>
      <w:r w:rsidR="001368AF">
        <w:rPr>
          <w:sz w:val="23"/>
          <w:szCs w:val="23"/>
        </w:rPr>
        <w:t xml:space="preserve"> manner (see attached for University of Florida forms and instructions). </w:t>
      </w:r>
      <w:r w:rsidR="00D25AB1">
        <w:rPr>
          <w:sz w:val="23"/>
          <w:szCs w:val="23"/>
        </w:rPr>
        <w:t xml:space="preserve"> </w:t>
      </w:r>
      <w:r w:rsidR="008A3503">
        <w:rPr>
          <w:b/>
          <w:color w:val="FF0000"/>
          <w:sz w:val="23"/>
          <w:szCs w:val="23"/>
        </w:rPr>
        <w:t>Note that the name of the facility and the mailing address is required to be completed in full, as well as a contact person and billing address, if different from mailing addr</w:t>
      </w:r>
      <w:r w:rsidR="00D25AB1">
        <w:rPr>
          <w:b/>
          <w:color w:val="FF0000"/>
          <w:sz w:val="23"/>
          <w:szCs w:val="23"/>
        </w:rPr>
        <w:t>e</w:t>
      </w:r>
      <w:r w:rsidR="008A3503">
        <w:rPr>
          <w:b/>
          <w:color w:val="FF0000"/>
          <w:sz w:val="23"/>
          <w:szCs w:val="23"/>
        </w:rPr>
        <w:t xml:space="preserve">ss. </w:t>
      </w:r>
      <w:r w:rsidR="00427629">
        <w:rPr>
          <w:sz w:val="23"/>
          <w:szCs w:val="23"/>
        </w:rPr>
        <w:t xml:space="preserve">Up to 4 drugs can be requested per University of Florida form, but a separate form must be filled out for each time of blood collection. </w:t>
      </w:r>
    </w:p>
    <w:p w14:paraId="3DE4B9D8" w14:textId="77777777" w:rsidR="001368AF" w:rsidRDefault="001368AF" w:rsidP="001368AF">
      <w:pPr>
        <w:pStyle w:val="Default"/>
        <w:rPr>
          <w:sz w:val="23"/>
          <w:szCs w:val="23"/>
        </w:rPr>
      </w:pPr>
    </w:p>
    <w:p w14:paraId="0ABA5D34" w14:textId="5CB7D464" w:rsidR="001368AF" w:rsidRDefault="00427629" w:rsidP="001368AF">
      <w:pPr>
        <w:pStyle w:val="Default"/>
        <w:ind w:left="720"/>
        <w:rPr>
          <w:sz w:val="23"/>
          <w:szCs w:val="23"/>
        </w:rPr>
      </w:pPr>
      <w:r>
        <w:rPr>
          <w:sz w:val="23"/>
          <w:szCs w:val="23"/>
        </w:rPr>
        <w:t>b</w:t>
      </w:r>
      <w:r w:rsidR="001368AF">
        <w:rPr>
          <w:sz w:val="23"/>
          <w:szCs w:val="23"/>
        </w:rPr>
        <w:t xml:space="preserve">. Collecting at least </w:t>
      </w:r>
      <w:r w:rsidR="001368AF" w:rsidRPr="00427629">
        <w:rPr>
          <w:b/>
          <w:sz w:val="23"/>
          <w:szCs w:val="23"/>
        </w:rPr>
        <w:t>2 mL of blood per drug</w:t>
      </w:r>
      <w:r w:rsidR="001368AF">
        <w:rPr>
          <w:sz w:val="23"/>
          <w:szCs w:val="23"/>
        </w:rPr>
        <w:t xml:space="preserve"> to be tested in a red-top tube, labeled with patient name, d</w:t>
      </w:r>
      <w:r w:rsidR="00D25AB1">
        <w:rPr>
          <w:sz w:val="23"/>
          <w:szCs w:val="23"/>
        </w:rPr>
        <w:t xml:space="preserve">rug </w:t>
      </w:r>
      <w:r w:rsidR="001368AF">
        <w:rPr>
          <w:sz w:val="23"/>
          <w:szCs w:val="23"/>
        </w:rPr>
        <w:t>to be tested, and date and time of collection.</w:t>
      </w:r>
    </w:p>
    <w:p w14:paraId="2A963D2E" w14:textId="77777777" w:rsidR="001368AF" w:rsidRDefault="001368AF" w:rsidP="001368AF">
      <w:pPr>
        <w:pStyle w:val="Default"/>
        <w:rPr>
          <w:sz w:val="23"/>
          <w:szCs w:val="23"/>
        </w:rPr>
      </w:pPr>
    </w:p>
    <w:p w14:paraId="60B5C468" w14:textId="77777777" w:rsidR="001368AF" w:rsidRDefault="001368AF" w:rsidP="001368AF">
      <w:pPr>
        <w:pStyle w:val="Default"/>
        <w:rPr>
          <w:sz w:val="23"/>
          <w:szCs w:val="23"/>
        </w:rPr>
      </w:pPr>
    </w:p>
    <w:p w14:paraId="383CBA8D" w14:textId="77777777" w:rsidR="001368AF" w:rsidRDefault="00434B97" w:rsidP="001368AF">
      <w:pPr>
        <w:pStyle w:val="Default"/>
        <w:rPr>
          <w:b/>
          <w:bCs/>
          <w:sz w:val="23"/>
          <w:szCs w:val="23"/>
        </w:rPr>
      </w:pPr>
      <w:r>
        <w:rPr>
          <w:bCs/>
          <w:sz w:val="23"/>
          <w:szCs w:val="23"/>
        </w:rPr>
        <w:t>4</w:t>
      </w:r>
      <w:r w:rsidR="001368AF" w:rsidRPr="00434B97">
        <w:rPr>
          <w:bCs/>
          <w:sz w:val="23"/>
          <w:szCs w:val="23"/>
        </w:rPr>
        <w:t>.</w:t>
      </w:r>
      <w:r w:rsidR="001368AF">
        <w:rPr>
          <w:b/>
          <w:bCs/>
          <w:sz w:val="23"/>
          <w:szCs w:val="23"/>
        </w:rPr>
        <w:t xml:space="preserve"> </w:t>
      </w:r>
      <w:r w:rsidR="001368AF">
        <w:rPr>
          <w:sz w:val="23"/>
          <w:szCs w:val="23"/>
        </w:rPr>
        <w:t xml:space="preserve">Once collected, </w:t>
      </w:r>
      <w:r w:rsidR="001368AF">
        <w:rPr>
          <w:b/>
          <w:bCs/>
          <w:sz w:val="23"/>
          <w:szCs w:val="23"/>
        </w:rPr>
        <w:t xml:space="preserve">blood specimens must be kept </w:t>
      </w:r>
      <w:proofErr w:type="gramStart"/>
      <w:r w:rsidR="001368AF">
        <w:rPr>
          <w:b/>
          <w:bCs/>
          <w:sz w:val="23"/>
          <w:szCs w:val="23"/>
        </w:rPr>
        <w:t>on</w:t>
      </w:r>
      <w:proofErr w:type="gramEnd"/>
      <w:r w:rsidR="001368AF">
        <w:rPr>
          <w:b/>
          <w:bCs/>
          <w:sz w:val="23"/>
          <w:szCs w:val="23"/>
        </w:rPr>
        <w:t xml:space="preserve"> ice/freezer packs during storage and transport.</w:t>
      </w:r>
    </w:p>
    <w:p w14:paraId="0CCD74DD" w14:textId="77777777" w:rsidR="001368AF" w:rsidRDefault="001368AF" w:rsidP="001368AF">
      <w:pPr>
        <w:pStyle w:val="Default"/>
        <w:rPr>
          <w:b/>
          <w:bCs/>
          <w:sz w:val="23"/>
          <w:szCs w:val="23"/>
        </w:rPr>
      </w:pPr>
    </w:p>
    <w:p w14:paraId="4108FA42" w14:textId="77777777" w:rsidR="001368AF" w:rsidRDefault="001368AF" w:rsidP="001368AF">
      <w:pPr>
        <w:pStyle w:val="Default"/>
        <w:ind w:left="720" w:firstLine="60"/>
        <w:rPr>
          <w:sz w:val="23"/>
          <w:szCs w:val="23"/>
        </w:rPr>
      </w:pPr>
      <w:r>
        <w:rPr>
          <w:sz w:val="23"/>
          <w:szCs w:val="23"/>
        </w:rPr>
        <w:t xml:space="preserve">a. All specimens should be transported to the State Lab as soon as possible, as these specimens are very sensitive to time and temperature. </w:t>
      </w:r>
    </w:p>
    <w:p w14:paraId="107583C1" w14:textId="77777777" w:rsidR="001368AF" w:rsidRDefault="001368AF" w:rsidP="001368AF">
      <w:pPr>
        <w:pStyle w:val="Default"/>
        <w:rPr>
          <w:sz w:val="23"/>
          <w:szCs w:val="23"/>
        </w:rPr>
      </w:pPr>
    </w:p>
    <w:p w14:paraId="074C4B6C" w14:textId="77777777" w:rsidR="001368AF" w:rsidRDefault="001368AF" w:rsidP="001368AF">
      <w:pPr>
        <w:pStyle w:val="Default"/>
        <w:ind w:left="720"/>
        <w:rPr>
          <w:sz w:val="23"/>
          <w:szCs w:val="23"/>
        </w:rPr>
      </w:pPr>
      <w:r>
        <w:rPr>
          <w:sz w:val="23"/>
          <w:szCs w:val="23"/>
        </w:rPr>
        <w:t>b. If blood for testing is collected at two differe</w:t>
      </w:r>
      <w:r w:rsidR="00434B97">
        <w:rPr>
          <w:sz w:val="23"/>
          <w:szCs w:val="23"/>
        </w:rPr>
        <w:t>nt time periods (such as 2 and 6</w:t>
      </w:r>
      <w:r>
        <w:rPr>
          <w:sz w:val="23"/>
          <w:szCs w:val="23"/>
        </w:rPr>
        <w:t xml:space="preserve"> hours), it is preferable to </w:t>
      </w:r>
      <w:r>
        <w:rPr>
          <w:b/>
          <w:bCs/>
          <w:sz w:val="23"/>
          <w:szCs w:val="23"/>
        </w:rPr>
        <w:t>transport each set of specimens separately</w:t>
      </w:r>
      <w:r>
        <w:rPr>
          <w:sz w:val="23"/>
          <w:szCs w:val="23"/>
        </w:rPr>
        <w:t>. If this is not feasible, the earlier specimens mus</w:t>
      </w:r>
      <w:r w:rsidR="005D5863">
        <w:rPr>
          <w:sz w:val="23"/>
          <w:szCs w:val="23"/>
        </w:rPr>
        <w:t xml:space="preserve">t be kept on ice in a </w:t>
      </w:r>
      <w:r>
        <w:rPr>
          <w:sz w:val="23"/>
          <w:szCs w:val="23"/>
        </w:rPr>
        <w:t xml:space="preserve">refrigerator until all specimens are transported to the State Lab. </w:t>
      </w:r>
    </w:p>
    <w:p w14:paraId="14F62C94" w14:textId="77777777" w:rsidR="001368AF" w:rsidRDefault="001368AF" w:rsidP="001368AF">
      <w:pPr>
        <w:pStyle w:val="Default"/>
        <w:rPr>
          <w:sz w:val="23"/>
          <w:szCs w:val="23"/>
        </w:rPr>
      </w:pPr>
    </w:p>
    <w:p w14:paraId="4318E209" w14:textId="77777777" w:rsidR="00434B97" w:rsidRDefault="00434B97" w:rsidP="001368AF">
      <w:pPr>
        <w:pStyle w:val="Default"/>
        <w:rPr>
          <w:sz w:val="23"/>
          <w:szCs w:val="23"/>
        </w:rPr>
      </w:pPr>
    </w:p>
    <w:p w14:paraId="2CA45CEC" w14:textId="77777777" w:rsidR="001368AF" w:rsidRDefault="00434B97" w:rsidP="001368AF">
      <w:pPr>
        <w:pStyle w:val="Default"/>
        <w:rPr>
          <w:sz w:val="23"/>
          <w:szCs w:val="23"/>
        </w:rPr>
      </w:pPr>
      <w:r>
        <w:rPr>
          <w:sz w:val="23"/>
          <w:szCs w:val="23"/>
        </w:rPr>
        <w:t>5</w:t>
      </w:r>
      <w:r w:rsidR="001368AF">
        <w:rPr>
          <w:sz w:val="23"/>
          <w:szCs w:val="23"/>
        </w:rPr>
        <w:t>. All specimens for therapeut</w:t>
      </w:r>
      <w:r w:rsidR="005D5863">
        <w:rPr>
          <w:sz w:val="23"/>
          <w:szCs w:val="23"/>
        </w:rPr>
        <w:t>ic drug monitoring must be received by</w:t>
      </w:r>
      <w:r w:rsidR="001368AF">
        <w:rPr>
          <w:sz w:val="23"/>
          <w:szCs w:val="23"/>
        </w:rPr>
        <w:t xml:space="preserve"> the State Lab </w:t>
      </w:r>
      <w:r w:rsidR="001368AF">
        <w:rPr>
          <w:b/>
          <w:bCs/>
          <w:sz w:val="23"/>
          <w:szCs w:val="23"/>
        </w:rPr>
        <w:t xml:space="preserve">no later than 3:30 PM </w:t>
      </w:r>
      <w:r w:rsidR="001368AF">
        <w:rPr>
          <w:sz w:val="23"/>
          <w:szCs w:val="23"/>
        </w:rPr>
        <w:t xml:space="preserve">to allow laboratory staff time to harvest and freeze serum the same working day. </w:t>
      </w:r>
    </w:p>
    <w:p w14:paraId="388D818F" w14:textId="77777777" w:rsidR="001368AF" w:rsidRDefault="001368AF" w:rsidP="001368AF">
      <w:pPr>
        <w:pStyle w:val="Default"/>
        <w:rPr>
          <w:sz w:val="23"/>
          <w:szCs w:val="23"/>
        </w:rPr>
      </w:pPr>
    </w:p>
    <w:p w14:paraId="27B00ACA" w14:textId="77777777" w:rsidR="00434B97" w:rsidRDefault="00434B97" w:rsidP="001368AF">
      <w:pPr>
        <w:pStyle w:val="Default"/>
        <w:rPr>
          <w:sz w:val="23"/>
          <w:szCs w:val="23"/>
        </w:rPr>
      </w:pPr>
    </w:p>
    <w:p w14:paraId="279AB7EF" w14:textId="47D89DC1" w:rsidR="001368AF" w:rsidRDefault="00434B97" w:rsidP="001368AF">
      <w:pPr>
        <w:pStyle w:val="Default"/>
        <w:rPr>
          <w:sz w:val="23"/>
          <w:szCs w:val="23"/>
        </w:rPr>
      </w:pPr>
      <w:r>
        <w:rPr>
          <w:sz w:val="23"/>
          <w:szCs w:val="23"/>
        </w:rPr>
        <w:t>6</w:t>
      </w:r>
      <w:r w:rsidR="001368AF">
        <w:rPr>
          <w:sz w:val="23"/>
          <w:szCs w:val="23"/>
        </w:rPr>
        <w:t>. Specimens should be transported directly to the State Lab by a health department employee or special courier to avoid delays. Specimens should be brought to the</w:t>
      </w:r>
      <w:r w:rsidR="005D5863">
        <w:rPr>
          <w:sz w:val="23"/>
          <w:szCs w:val="23"/>
        </w:rPr>
        <w:t xml:space="preserve"> MDH Laboratories</w:t>
      </w:r>
      <w:r w:rsidR="001368AF">
        <w:rPr>
          <w:sz w:val="23"/>
          <w:szCs w:val="23"/>
        </w:rPr>
        <w:t xml:space="preserve"> loading dock (located </w:t>
      </w:r>
      <w:proofErr w:type="gramStart"/>
      <w:r w:rsidR="001368AF">
        <w:rPr>
          <w:sz w:val="23"/>
          <w:szCs w:val="23"/>
        </w:rPr>
        <w:t>off of</w:t>
      </w:r>
      <w:proofErr w:type="gramEnd"/>
      <w:r w:rsidR="001368AF">
        <w:rPr>
          <w:sz w:val="23"/>
          <w:szCs w:val="23"/>
        </w:rPr>
        <w:t xml:space="preserve"> Rutland Avenue) at 1770 Ashland Avenue in Baltimore (21205). The individual delivering the specimens should call the laboratory at (443) 681-3942 (or, alternately, (443) 681-3950) upon their arrival at the loading docks. A lab</w:t>
      </w:r>
      <w:r w:rsidR="00D25AB1">
        <w:rPr>
          <w:sz w:val="23"/>
          <w:szCs w:val="23"/>
        </w:rPr>
        <w:t xml:space="preserve"> </w:t>
      </w:r>
      <w:r w:rsidR="001368AF">
        <w:rPr>
          <w:sz w:val="23"/>
          <w:szCs w:val="23"/>
        </w:rPr>
        <w:lastRenderedPageBreak/>
        <w:t xml:space="preserve">employee will come down to take the specimens directly from the delivery person to expedite processing. </w:t>
      </w:r>
      <w:r w:rsidR="001368AF" w:rsidRPr="005D5863">
        <w:rPr>
          <w:b/>
          <w:sz w:val="23"/>
          <w:szCs w:val="23"/>
        </w:rPr>
        <w:t>Specimens for therapeutic drug monitoring should NOT be left in the specimen receiving area</w:t>
      </w:r>
      <w:r w:rsidR="005D5863">
        <w:rPr>
          <w:b/>
          <w:sz w:val="23"/>
          <w:szCs w:val="23"/>
        </w:rPr>
        <w:t>.</w:t>
      </w:r>
    </w:p>
    <w:p w14:paraId="758F096A" w14:textId="77777777" w:rsidR="00434B97" w:rsidRDefault="00434B97" w:rsidP="001368AF">
      <w:pPr>
        <w:pStyle w:val="Default"/>
        <w:rPr>
          <w:sz w:val="23"/>
          <w:szCs w:val="23"/>
        </w:rPr>
      </w:pPr>
    </w:p>
    <w:p w14:paraId="0B690D30" w14:textId="77777777" w:rsidR="005D5863" w:rsidRDefault="005D5863" w:rsidP="001368AF">
      <w:pPr>
        <w:pStyle w:val="Default"/>
        <w:rPr>
          <w:sz w:val="23"/>
          <w:szCs w:val="23"/>
        </w:rPr>
      </w:pPr>
    </w:p>
    <w:p w14:paraId="582BB0A5" w14:textId="77777777" w:rsidR="001368AF" w:rsidRDefault="00434B97" w:rsidP="001368AF">
      <w:pPr>
        <w:pStyle w:val="Default"/>
        <w:rPr>
          <w:sz w:val="23"/>
          <w:szCs w:val="23"/>
        </w:rPr>
      </w:pPr>
      <w:r>
        <w:rPr>
          <w:sz w:val="23"/>
          <w:szCs w:val="23"/>
        </w:rPr>
        <w:t>7</w:t>
      </w:r>
      <w:r w:rsidR="001368AF">
        <w:rPr>
          <w:sz w:val="23"/>
          <w:szCs w:val="23"/>
        </w:rPr>
        <w:t xml:space="preserve">. </w:t>
      </w:r>
      <w:proofErr w:type="gramStart"/>
      <w:r w:rsidR="001368AF">
        <w:rPr>
          <w:sz w:val="23"/>
          <w:szCs w:val="23"/>
        </w:rPr>
        <w:t>In order to</w:t>
      </w:r>
      <w:proofErr w:type="gramEnd"/>
      <w:r w:rsidR="001368AF">
        <w:rPr>
          <w:sz w:val="23"/>
          <w:szCs w:val="23"/>
        </w:rPr>
        <w:t xml:space="preserve"> assure quality results from this highly sensitive assay, the State laboratory will only accept specimens handled in the method described above. Any further questions or concerns regarding scheduling or procedures for submitting drug monitoring specimens should be referred to Rich Oatis at (443) 681-3944</w:t>
      </w:r>
      <w:r>
        <w:rPr>
          <w:sz w:val="23"/>
          <w:szCs w:val="23"/>
        </w:rPr>
        <w:t>.</w:t>
      </w:r>
    </w:p>
    <w:p w14:paraId="1F248B5A" w14:textId="77777777" w:rsidR="00434B97" w:rsidRDefault="00434B97" w:rsidP="001368AF">
      <w:pPr>
        <w:pStyle w:val="Default"/>
        <w:rPr>
          <w:sz w:val="23"/>
          <w:szCs w:val="23"/>
        </w:rPr>
      </w:pPr>
    </w:p>
    <w:p w14:paraId="5802B444" w14:textId="77777777" w:rsidR="00434B97" w:rsidRDefault="00434B97" w:rsidP="001368AF">
      <w:pPr>
        <w:pStyle w:val="Default"/>
        <w:rPr>
          <w:sz w:val="23"/>
          <w:szCs w:val="23"/>
        </w:rPr>
      </w:pPr>
    </w:p>
    <w:p w14:paraId="7ACA73DC" w14:textId="77777777" w:rsidR="00434B97" w:rsidRDefault="00434B97" w:rsidP="001368AF">
      <w:pPr>
        <w:pStyle w:val="Default"/>
        <w:rPr>
          <w:sz w:val="23"/>
          <w:szCs w:val="23"/>
        </w:rPr>
      </w:pPr>
    </w:p>
    <w:p w14:paraId="43CBB2FC" w14:textId="77777777" w:rsidR="00434B97" w:rsidRDefault="00434B97" w:rsidP="001368AF">
      <w:pPr>
        <w:pStyle w:val="Default"/>
        <w:rPr>
          <w:sz w:val="23"/>
          <w:szCs w:val="23"/>
        </w:rPr>
      </w:pPr>
    </w:p>
    <w:p w14:paraId="789E5552" w14:textId="77777777" w:rsidR="00434B97" w:rsidRDefault="00434B97" w:rsidP="001368AF">
      <w:pPr>
        <w:pStyle w:val="Default"/>
        <w:rPr>
          <w:sz w:val="23"/>
          <w:szCs w:val="23"/>
        </w:rPr>
      </w:pPr>
    </w:p>
    <w:p w14:paraId="6D3C1A94" w14:textId="77777777" w:rsidR="00434B97" w:rsidRDefault="00434B97" w:rsidP="001368AF">
      <w:pPr>
        <w:pStyle w:val="Default"/>
        <w:rPr>
          <w:sz w:val="23"/>
          <w:szCs w:val="23"/>
        </w:rPr>
      </w:pPr>
    </w:p>
    <w:p w14:paraId="35D4A045" w14:textId="77777777" w:rsidR="00434B97" w:rsidRDefault="00434B97" w:rsidP="001368AF">
      <w:pPr>
        <w:pStyle w:val="Default"/>
        <w:rPr>
          <w:sz w:val="23"/>
          <w:szCs w:val="23"/>
        </w:rPr>
      </w:pPr>
    </w:p>
    <w:p w14:paraId="39153E53" w14:textId="77777777" w:rsidR="00434B97" w:rsidRDefault="00434B97" w:rsidP="001368AF">
      <w:pPr>
        <w:pStyle w:val="Default"/>
        <w:rPr>
          <w:sz w:val="23"/>
          <w:szCs w:val="23"/>
        </w:rPr>
      </w:pPr>
    </w:p>
    <w:p w14:paraId="7F04C606" w14:textId="77777777" w:rsidR="00434B97" w:rsidRDefault="00434B97" w:rsidP="001368AF">
      <w:pPr>
        <w:pStyle w:val="Default"/>
        <w:rPr>
          <w:sz w:val="23"/>
          <w:szCs w:val="23"/>
        </w:rPr>
      </w:pPr>
    </w:p>
    <w:p w14:paraId="752DC625" w14:textId="77777777" w:rsidR="00434B97" w:rsidRDefault="00434B97" w:rsidP="001368AF">
      <w:pPr>
        <w:pStyle w:val="Default"/>
        <w:rPr>
          <w:sz w:val="23"/>
          <w:szCs w:val="23"/>
        </w:rPr>
      </w:pPr>
    </w:p>
    <w:p w14:paraId="78175DEB" w14:textId="77777777" w:rsidR="00434B97" w:rsidRDefault="00434B97" w:rsidP="001368AF">
      <w:pPr>
        <w:pStyle w:val="Default"/>
        <w:rPr>
          <w:sz w:val="23"/>
          <w:szCs w:val="23"/>
        </w:rPr>
      </w:pPr>
    </w:p>
    <w:p w14:paraId="337AF08A" w14:textId="77777777" w:rsidR="00434B97" w:rsidRDefault="00434B97" w:rsidP="001368AF">
      <w:pPr>
        <w:pStyle w:val="Default"/>
        <w:rPr>
          <w:sz w:val="23"/>
          <w:szCs w:val="23"/>
        </w:rPr>
      </w:pPr>
    </w:p>
    <w:p w14:paraId="0E6AB4D4" w14:textId="77777777" w:rsidR="00434B97" w:rsidRDefault="00434B97" w:rsidP="001368AF">
      <w:pPr>
        <w:pStyle w:val="Default"/>
        <w:rPr>
          <w:sz w:val="23"/>
          <w:szCs w:val="23"/>
        </w:rPr>
      </w:pPr>
    </w:p>
    <w:p w14:paraId="2EA7E290" w14:textId="77777777" w:rsidR="00434B97" w:rsidRDefault="00434B97" w:rsidP="001368AF">
      <w:pPr>
        <w:pStyle w:val="Default"/>
        <w:rPr>
          <w:sz w:val="23"/>
          <w:szCs w:val="23"/>
        </w:rPr>
      </w:pPr>
    </w:p>
    <w:p w14:paraId="79AB74F7" w14:textId="77777777" w:rsidR="00434B97" w:rsidRDefault="00434B97" w:rsidP="001368AF">
      <w:pPr>
        <w:pStyle w:val="Default"/>
        <w:rPr>
          <w:sz w:val="23"/>
          <w:szCs w:val="23"/>
        </w:rPr>
      </w:pPr>
    </w:p>
    <w:p w14:paraId="41B332F3" w14:textId="77777777" w:rsidR="00434B97" w:rsidRDefault="00434B97" w:rsidP="001368AF">
      <w:pPr>
        <w:pStyle w:val="Default"/>
        <w:rPr>
          <w:sz w:val="23"/>
          <w:szCs w:val="23"/>
        </w:rPr>
      </w:pPr>
    </w:p>
    <w:p w14:paraId="12B65AA3" w14:textId="77777777" w:rsidR="00434B97" w:rsidRDefault="00434B97" w:rsidP="001368AF">
      <w:pPr>
        <w:pStyle w:val="Default"/>
        <w:rPr>
          <w:sz w:val="23"/>
          <w:szCs w:val="23"/>
        </w:rPr>
      </w:pPr>
    </w:p>
    <w:p w14:paraId="78BFE831" w14:textId="77777777" w:rsidR="00434B97" w:rsidRDefault="00434B97" w:rsidP="001368AF">
      <w:pPr>
        <w:pStyle w:val="Default"/>
        <w:rPr>
          <w:sz w:val="23"/>
          <w:szCs w:val="23"/>
        </w:rPr>
      </w:pPr>
    </w:p>
    <w:p w14:paraId="753B9CDA" w14:textId="77777777" w:rsidR="00434B97" w:rsidRDefault="00434B97" w:rsidP="001368AF">
      <w:pPr>
        <w:pStyle w:val="Default"/>
        <w:rPr>
          <w:sz w:val="23"/>
          <w:szCs w:val="23"/>
        </w:rPr>
      </w:pPr>
    </w:p>
    <w:p w14:paraId="0AFD5D8C" w14:textId="77777777" w:rsidR="00434B97" w:rsidRDefault="00434B97" w:rsidP="001368AF">
      <w:pPr>
        <w:pStyle w:val="Default"/>
        <w:rPr>
          <w:sz w:val="23"/>
          <w:szCs w:val="23"/>
        </w:rPr>
      </w:pPr>
    </w:p>
    <w:p w14:paraId="34FA6B33" w14:textId="77777777" w:rsidR="00434B97" w:rsidRDefault="00434B97" w:rsidP="001368AF">
      <w:pPr>
        <w:pStyle w:val="Default"/>
        <w:rPr>
          <w:sz w:val="23"/>
          <w:szCs w:val="23"/>
        </w:rPr>
      </w:pPr>
    </w:p>
    <w:p w14:paraId="05EF44DE" w14:textId="77777777" w:rsidR="00434B97" w:rsidRDefault="00434B97" w:rsidP="001368AF">
      <w:pPr>
        <w:pStyle w:val="Default"/>
        <w:rPr>
          <w:sz w:val="23"/>
          <w:szCs w:val="23"/>
        </w:rPr>
      </w:pPr>
    </w:p>
    <w:p w14:paraId="4731BB1C" w14:textId="77777777" w:rsidR="00434B97" w:rsidRDefault="00434B97" w:rsidP="001368AF">
      <w:pPr>
        <w:pStyle w:val="Default"/>
        <w:rPr>
          <w:sz w:val="23"/>
          <w:szCs w:val="23"/>
        </w:rPr>
      </w:pPr>
    </w:p>
    <w:p w14:paraId="59E3FF6E" w14:textId="77777777" w:rsidR="00434B97" w:rsidRDefault="00434B97" w:rsidP="001368AF">
      <w:pPr>
        <w:pStyle w:val="Default"/>
        <w:rPr>
          <w:sz w:val="23"/>
          <w:szCs w:val="23"/>
        </w:rPr>
      </w:pPr>
    </w:p>
    <w:p w14:paraId="1ACB0C22" w14:textId="77777777" w:rsidR="00434B97" w:rsidRDefault="00434B97" w:rsidP="001368AF">
      <w:pPr>
        <w:pStyle w:val="Default"/>
        <w:rPr>
          <w:sz w:val="23"/>
          <w:szCs w:val="23"/>
        </w:rPr>
      </w:pPr>
    </w:p>
    <w:p w14:paraId="7A9D40C6" w14:textId="77777777" w:rsidR="00434B97" w:rsidRDefault="00434B97" w:rsidP="001368AF">
      <w:pPr>
        <w:pStyle w:val="Default"/>
        <w:rPr>
          <w:sz w:val="23"/>
          <w:szCs w:val="23"/>
        </w:rPr>
      </w:pPr>
    </w:p>
    <w:p w14:paraId="7DCAF69E" w14:textId="77777777" w:rsidR="00434B97" w:rsidRDefault="00434B97" w:rsidP="001368AF">
      <w:pPr>
        <w:pStyle w:val="Default"/>
        <w:rPr>
          <w:sz w:val="23"/>
          <w:szCs w:val="23"/>
        </w:rPr>
      </w:pPr>
    </w:p>
    <w:p w14:paraId="6E6413FD" w14:textId="77777777" w:rsidR="00434B97" w:rsidRDefault="00434B97" w:rsidP="001368AF">
      <w:pPr>
        <w:pStyle w:val="Default"/>
        <w:rPr>
          <w:sz w:val="23"/>
          <w:szCs w:val="23"/>
        </w:rPr>
      </w:pPr>
    </w:p>
    <w:p w14:paraId="105FD636" w14:textId="77777777" w:rsidR="00434B97" w:rsidRDefault="00434B97" w:rsidP="001368AF">
      <w:pPr>
        <w:pStyle w:val="Default"/>
        <w:rPr>
          <w:sz w:val="23"/>
          <w:szCs w:val="23"/>
        </w:rPr>
      </w:pPr>
    </w:p>
    <w:p w14:paraId="47A98E7D" w14:textId="77777777" w:rsidR="00434B97" w:rsidRDefault="00434B97" w:rsidP="001368AF">
      <w:pPr>
        <w:pStyle w:val="Default"/>
        <w:rPr>
          <w:sz w:val="23"/>
          <w:szCs w:val="23"/>
        </w:rPr>
      </w:pPr>
    </w:p>
    <w:p w14:paraId="4ECC2614" w14:textId="77777777" w:rsidR="00434B97" w:rsidRDefault="00434B97" w:rsidP="001368AF">
      <w:pPr>
        <w:pStyle w:val="Default"/>
        <w:rPr>
          <w:sz w:val="23"/>
          <w:szCs w:val="23"/>
        </w:rPr>
      </w:pPr>
    </w:p>
    <w:p w14:paraId="08DDB0D9" w14:textId="77777777" w:rsidR="00434B97" w:rsidRDefault="00434B97" w:rsidP="001368AF">
      <w:pPr>
        <w:pStyle w:val="Default"/>
        <w:rPr>
          <w:sz w:val="23"/>
          <w:szCs w:val="23"/>
        </w:rPr>
      </w:pPr>
    </w:p>
    <w:p w14:paraId="3BD637AB" w14:textId="77777777" w:rsidR="00434B97" w:rsidRDefault="00434B97" w:rsidP="001368AF">
      <w:pPr>
        <w:pStyle w:val="Default"/>
        <w:rPr>
          <w:sz w:val="23"/>
          <w:szCs w:val="23"/>
        </w:rPr>
      </w:pPr>
    </w:p>
    <w:p w14:paraId="242275DC" w14:textId="77777777" w:rsidR="00434B97" w:rsidRDefault="00434B97" w:rsidP="001368AF">
      <w:pPr>
        <w:pStyle w:val="Default"/>
        <w:rPr>
          <w:sz w:val="23"/>
          <w:szCs w:val="23"/>
        </w:rPr>
      </w:pPr>
    </w:p>
    <w:p w14:paraId="5910517C" w14:textId="77777777" w:rsidR="00434B97" w:rsidRDefault="00434B97" w:rsidP="001368AF">
      <w:pPr>
        <w:pStyle w:val="Default"/>
        <w:rPr>
          <w:sz w:val="23"/>
          <w:szCs w:val="23"/>
        </w:rPr>
      </w:pPr>
    </w:p>
    <w:p w14:paraId="6212F6B5" w14:textId="77777777" w:rsidR="00434B97" w:rsidRDefault="00434B97" w:rsidP="001368AF">
      <w:pPr>
        <w:pStyle w:val="Default"/>
        <w:rPr>
          <w:sz w:val="23"/>
          <w:szCs w:val="23"/>
        </w:rPr>
      </w:pPr>
    </w:p>
    <w:p w14:paraId="0C8F76D7" w14:textId="77777777" w:rsidR="00434B97" w:rsidRDefault="00434B97" w:rsidP="001368AF">
      <w:pPr>
        <w:pStyle w:val="Default"/>
        <w:rPr>
          <w:sz w:val="23"/>
          <w:szCs w:val="23"/>
        </w:rPr>
      </w:pPr>
    </w:p>
    <w:p w14:paraId="76CEDDF5" w14:textId="77777777" w:rsidR="00434B97" w:rsidRDefault="00434B97" w:rsidP="001368AF">
      <w:pPr>
        <w:pStyle w:val="Default"/>
        <w:rPr>
          <w:sz w:val="23"/>
          <w:szCs w:val="23"/>
        </w:rPr>
      </w:pPr>
    </w:p>
    <w:p w14:paraId="7926079F" w14:textId="77777777" w:rsidR="00434B97" w:rsidRDefault="00434B97" w:rsidP="001368AF">
      <w:pPr>
        <w:pStyle w:val="Default"/>
        <w:rPr>
          <w:sz w:val="23"/>
          <w:szCs w:val="23"/>
        </w:rPr>
      </w:pPr>
    </w:p>
    <w:p w14:paraId="42FF5646" w14:textId="77777777" w:rsidR="00434B97" w:rsidRDefault="00434B97" w:rsidP="001368AF">
      <w:pPr>
        <w:pStyle w:val="Default"/>
        <w:rPr>
          <w:sz w:val="23"/>
          <w:szCs w:val="23"/>
        </w:rPr>
      </w:pPr>
    </w:p>
    <w:p w14:paraId="589D8A7A" w14:textId="77777777" w:rsidR="00434B97" w:rsidRDefault="00434B97" w:rsidP="001368AF">
      <w:pPr>
        <w:pStyle w:val="Default"/>
        <w:rPr>
          <w:sz w:val="23"/>
          <w:szCs w:val="23"/>
        </w:rPr>
      </w:pPr>
    </w:p>
    <w:p w14:paraId="2ED65C5D" w14:textId="77777777" w:rsidR="00434B97" w:rsidRDefault="00434B97" w:rsidP="001368AF">
      <w:pPr>
        <w:pStyle w:val="Default"/>
        <w:rPr>
          <w:sz w:val="23"/>
          <w:szCs w:val="23"/>
        </w:rPr>
      </w:pPr>
    </w:p>
    <w:p w14:paraId="70A220CB" w14:textId="77777777" w:rsidR="005D5863" w:rsidRDefault="005D5863" w:rsidP="001368AF">
      <w:pPr>
        <w:pStyle w:val="Default"/>
        <w:rPr>
          <w:sz w:val="23"/>
          <w:szCs w:val="23"/>
        </w:rPr>
      </w:pPr>
    </w:p>
    <w:p w14:paraId="16D0F0C1" w14:textId="77777777" w:rsidR="00A234A7" w:rsidRDefault="00A234A7" w:rsidP="001368AF">
      <w:pPr>
        <w:pStyle w:val="Default"/>
        <w:rPr>
          <w:sz w:val="23"/>
          <w:szCs w:val="23"/>
        </w:rPr>
      </w:pPr>
    </w:p>
    <w:p w14:paraId="68B0C9E4" w14:textId="77777777" w:rsidR="00434B97" w:rsidRDefault="00A234A7" w:rsidP="001368AF">
      <w:pPr>
        <w:pStyle w:val="Default"/>
        <w:rPr>
          <w:sz w:val="23"/>
          <w:szCs w:val="23"/>
        </w:rPr>
      </w:pPr>
      <w:r>
        <w:rPr>
          <w:sz w:val="23"/>
          <w:szCs w:val="23"/>
        </w:rPr>
        <w:t>U</w:t>
      </w:r>
      <w:r w:rsidR="008A3503">
        <w:rPr>
          <w:sz w:val="23"/>
          <w:szCs w:val="23"/>
        </w:rPr>
        <w:t xml:space="preserve">pdated as of </w:t>
      </w:r>
      <w:proofErr w:type="gramStart"/>
      <w:r w:rsidR="008A3503">
        <w:rPr>
          <w:sz w:val="23"/>
          <w:szCs w:val="23"/>
        </w:rPr>
        <w:t>4/18</w:t>
      </w:r>
      <w:r w:rsidR="00434B97">
        <w:rPr>
          <w:sz w:val="23"/>
          <w:szCs w:val="23"/>
        </w:rPr>
        <w:t>/21</w:t>
      </w:r>
      <w:proofErr w:type="gramEnd"/>
    </w:p>
    <w:sectPr w:rsidR="00434B97" w:rsidSect="00205B01">
      <w:pgSz w:w="12240" w:h="16340"/>
      <w:pgMar w:top="1858" w:right="941" w:bottom="657" w:left="6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2AE9" w14:textId="77777777" w:rsidR="00101043" w:rsidRDefault="00101043" w:rsidP="001368AF">
      <w:pPr>
        <w:spacing w:after="0" w:line="240" w:lineRule="auto"/>
      </w:pPr>
      <w:r>
        <w:separator/>
      </w:r>
    </w:p>
  </w:endnote>
  <w:endnote w:type="continuationSeparator" w:id="0">
    <w:p w14:paraId="325977A3" w14:textId="77777777" w:rsidR="00101043" w:rsidRDefault="00101043" w:rsidP="0013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2F5B" w14:textId="77777777" w:rsidR="00101043" w:rsidRDefault="00101043" w:rsidP="001368AF">
      <w:pPr>
        <w:spacing w:after="0" w:line="240" w:lineRule="auto"/>
      </w:pPr>
      <w:r>
        <w:separator/>
      </w:r>
    </w:p>
  </w:footnote>
  <w:footnote w:type="continuationSeparator" w:id="0">
    <w:p w14:paraId="369C7224" w14:textId="77777777" w:rsidR="00101043" w:rsidRDefault="00101043" w:rsidP="00136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AF"/>
    <w:rsid w:val="00101043"/>
    <w:rsid w:val="001368AF"/>
    <w:rsid w:val="00427629"/>
    <w:rsid w:val="00434B97"/>
    <w:rsid w:val="004427AF"/>
    <w:rsid w:val="005D5863"/>
    <w:rsid w:val="00623E99"/>
    <w:rsid w:val="00721848"/>
    <w:rsid w:val="007A1245"/>
    <w:rsid w:val="008A3503"/>
    <w:rsid w:val="008D0E65"/>
    <w:rsid w:val="00950AF8"/>
    <w:rsid w:val="0097198C"/>
    <w:rsid w:val="00A234A7"/>
    <w:rsid w:val="00A318C3"/>
    <w:rsid w:val="00AA6566"/>
    <w:rsid w:val="00D25AB1"/>
    <w:rsid w:val="00D4029A"/>
    <w:rsid w:val="00D62512"/>
    <w:rsid w:val="00DA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7511"/>
  <w15:chartTrackingRefBased/>
  <w15:docId w15:val="{629F19AE-17D1-4ADB-A52E-916EFE13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68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36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AF"/>
  </w:style>
  <w:style w:type="paragraph" w:styleId="Footer">
    <w:name w:val="footer"/>
    <w:basedOn w:val="Normal"/>
    <w:link w:val="FooterChar"/>
    <w:uiPriority w:val="99"/>
    <w:unhideWhenUsed/>
    <w:rsid w:val="00136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63C267A7687459DA59CDA283A1F2C" ma:contentTypeVersion="12" ma:contentTypeDescription="Create a new document." ma:contentTypeScope="" ma:versionID="c8d7baa9cfcff06c334dbd1d6c0d429f">
  <xsd:schema xmlns:xsd="http://www.w3.org/2001/XMLSchema" xmlns:xs="http://www.w3.org/2001/XMLSchema" xmlns:p="http://schemas.microsoft.com/office/2006/metadata/properties" targetNamespace="http://schemas.microsoft.com/office/2006/metadata/properties" ma:root="true" ma:fieldsID="7a7cb5be5520059f96bfc1b7be5da2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F8A1D-38A7-49BC-8414-C8913A71779C}"/>
</file>

<file path=customXml/itemProps2.xml><?xml version="1.0" encoding="utf-8"?>
<ds:datastoreItem xmlns:ds="http://schemas.openxmlformats.org/officeDocument/2006/customXml" ds:itemID="{9FBC9EB5-7B6B-40A1-8484-C45E1D59DF7D}"/>
</file>

<file path=customXml/itemProps3.xml><?xml version="1.0" encoding="utf-8"?>
<ds:datastoreItem xmlns:ds="http://schemas.openxmlformats.org/officeDocument/2006/customXml" ds:itemID="{B6D835CA-C124-41AC-97DB-470013875209}"/>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 Oatis</dc:creator>
  <cp:keywords/>
  <dc:description/>
  <cp:lastModifiedBy>Lisa Paulos</cp:lastModifiedBy>
  <cp:revision>2</cp:revision>
  <dcterms:created xsi:type="dcterms:W3CDTF">2023-04-21T12:52:00Z</dcterms:created>
  <dcterms:modified xsi:type="dcterms:W3CDTF">2023-04-21T12:52:00Z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0x010100B0863C267A7687459DA59CDA283A1F2C</vt:lpwstr>
  </property>
</Properties>
</file>