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CC3" w:rsidRDefault="00672D82" w:rsidP="00026CC3">
      <w:pPr>
        <w:autoSpaceDE w:val="0"/>
        <w:autoSpaceDN w:val="0"/>
        <w:adjustRightInd w:val="0"/>
        <w:rPr>
          <w:rFonts w:cs="Times New Roman"/>
          <w:sz w:val="22"/>
          <w:szCs w:val="22"/>
        </w:rPr>
      </w:pPr>
      <w:r>
        <w:rPr>
          <w:rFonts w:cs="Times New Roman"/>
          <w:sz w:val="22"/>
          <w:szCs w:val="22"/>
        </w:rPr>
        <w:t xml:space="preserve">USDA </w:t>
      </w:r>
      <w:r w:rsidR="00026CC3">
        <w:rPr>
          <w:rFonts w:cs="Times New Roman"/>
          <w:sz w:val="22"/>
          <w:szCs w:val="22"/>
        </w:rPr>
        <w:t>Non-Discrimination Statement</w:t>
      </w:r>
    </w:p>
    <w:p w:rsidR="00026CC3" w:rsidRDefault="00026CC3" w:rsidP="00026CC3">
      <w:pPr>
        <w:autoSpaceDE w:val="0"/>
        <w:autoSpaceDN w:val="0"/>
        <w:adjustRightInd w:val="0"/>
        <w:rPr>
          <w:rFonts w:cs="Times New Roman"/>
          <w:sz w:val="22"/>
          <w:szCs w:val="22"/>
        </w:rPr>
      </w:pPr>
    </w:p>
    <w:p w:rsidR="00026CC3" w:rsidRPr="00026CC3" w:rsidRDefault="00026CC3" w:rsidP="00026CC3">
      <w:pPr>
        <w:autoSpaceDE w:val="0"/>
        <w:autoSpaceDN w:val="0"/>
        <w:adjustRightInd w:val="0"/>
        <w:rPr>
          <w:rFonts w:cs="Times New Roman"/>
          <w:sz w:val="22"/>
          <w:szCs w:val="22"/>
        </w:rPr>
      </w:pPr>
      <w:r w:rsidRPr="00026CC3">
        <w:rPr>
          <w:rFonts w:cs="Times New Roman"/>
          <w:sz w:val="22"/>
          <w:szCs w:val="22"/>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w:t>
      </w:r>
    </w:p>
    <w:p w:rsidR="00026CC3" w:rsidRPr="00026CC3" w:rsidRDefault="00026CC3" w:rsidP="00026CC3">
      <w:pPr>
        <w:autoSpaceDE w:val="0"/>
        <w:autoSpaceDN w:val="0"/>
        <w:adjustRightInd w:val="0"/>
        <w:rPr>
          <w:rFonts w:cs="Times New Roman"/>
          <w:sz w:val="22"/>
          <w:szCs w:val="22"/>
        </w:rPr>
      </w:pPr>
      <w:r w:rsidRPr="00026CC3">
        <w:rPr>
          <w:rFonts w:cs="Times New Roman"/>
          <w:sz w:val="22"/>
          <w:szCs w:val="22"/>
        </w:rPr>
        <w:t xml:space="preserve">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 </w:t>
      </w:r>
    </w:p>
    <w:p w:rsidR="00026CC3" w:rsidRPr="00026CC3" w:rsidRDefault="00026CC3" w:rsidP="00026CC3">
      <w:pPr>
        <w:autoSpaceDE w:val="0"/>
        <w:autoSpaceDN w:val="0"/>
        <w:adjustRightInd w:val="0"/>
        <w:spacing w:after="40"/>
        <w:rPr>
          <w:rFonts w:cs="Times New Roman"/>
          <w:sz w:val="22"/>
          <w:szCs w:val="22"/>
        </w:rPr>
      </w:pPr>
      <w:r w:rsidRPr="00026CC3">
        <w:rPr>
          <w:rFonts w:cs="Times New Roman"/>
          <w:b/>
          <w:sz w:val="22"/>
          <w:szCs w:val="22"/>
        </w:rPr>
        <w:t>To file a program complaint of discrimination</w:t>
      </w:r>
      <w:r w:rsidRPr="00026CC3">
        <w:rPr>
          <w:rFonts w:cs="Times New Roman"/>
          <w:sz w:val="22"/>
          <w:szCs w:val="22"/>
        </w:rPr>
        <w: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w:t>
      </w:r>
    </w:p>
    <w:p w:rsidR="00026CC3" w:rsidRPr="00026CC3" w:rsidRDefault="00026CC3" w:rsidP="00026CC3">
      <w:pPr>
        <w:tabs>
          <w:tab w:val="left" w:pos="450"/>
        </w:tabs>
        <w:autoSpaceDE w:val="0"/>
        <w:autoSpaceDN w:val="0"/>
        <w:adjustRightInd w:val="0"/>
        <w:rPr>
          <w:rFonts w:cs="Times New Roman"/>
          <w:sz w:val="22"/>
          <w:szCs w:val="22"/>
        </w:rPr>
      </w:pPr>
      <w:proofErr w:type="gramStart"/>
      <w:r w:rsidRPr="00026CC3">
        <w:rPr>
          <w:rFonts w:cs="Times New Roman"/>
          <w:sz w:val="22"/>
          <w:szCs w:val="22"/>
        </w:rPr>
        <w:t>mail</w:t>
      </w:r>
      <w:proofErr w:type="gramEnd"/>
      <w:r w:rsidRPr="00026CC3">
        <w:rPr>
          <w:rFonts w:cs="Times New Roman"/>
          <w:sz w:val="22"/>
          <w:szCs w:val="22"/>
        </w:rPr>
        <w:t xml:space="preserve">: </w:t>
      </w:r>
      <w:r w:rsidRPr="00026CC3">
        <w:rPr>
          <w:rFonts w:cs="Times New Roman"/>
          <w:sz w:val="22"/>
          <w:szCs w:val="22"/>
        </w:rPr>
        <w:tab/>
        <w:t>U.S. Department of Agriculture</w:t>
      </w:r>
    </w:p>
    <w:p w:rsidR="00026CC3" w:rsidRPr="00026CC3" w:rsidRDefault="00026CC3" w:rsidP="00026CC3">
      <w:pPr>
        <w:autoSpaceDE w:val="0"/>
        <w:autoSpaceDN w:val="0"/>
        <w:adjustRightInd w:val="0"/>
        <w:ind w:firstLine="450"/>
        <w:rPr>
          <w:rFonts w:cs="Times New Roman"/>
          <w:sz w:val="22"/>
          <w:szCs w:val="22"/>
        </w:rPr>
      </w:pPr>
      <w:r w:rsidRPr="00026CC3">
        <w:rPr>
          <w:rFonts w:cs="Times New Roman"/>
          <w:sz w:val="22"/>
          <w:szCs w:val="22"/>
        </w:rPr>
        <w:t>Office of the Assistant Secretary for Civil Rights</w:t>
      </w:r>
    </w:p>
    <w:p w:rsidR="00026CC3" w:rsidRPr="00026CC3" w:rsidRDefault="00026CC3" w:rsidP="00026CC3">
      <w:pPr>
        <w:autoSpaceDE w:val="0"/>
        <w:autoSpaceDN w:val="0"/>
        <w:adjustRightInd w:val="0"/>
        <w:ind w:firstLine="450"/>
        <w:rPr>
          <w:rFonts w:cs="Times New Roman"/>
          <w:sz w:val="22"/>
          <w:szCs w:val="22"/>
        </w:rPr>
      </w:pPr>
      <w:r w:rsidRPr="00026CC3">
        <w:rPr>
          <w:rFonts w:cs="Times New Roman"/>
          <w:sz w:val="22"/>
          <w:szCs w:val="22"/>
        </w:rPr>
        <w:t>1400 Independence Avenue, SW</w:t>
      </w:r>
    </w:p>
    <w:p w:rsidR="00026CC3" w:rsidRPr="00026CC3" w:rsidRDefault="00026CC3" w:rsidP="00026CC3">
      <w:pPr>
        <w:autoSpaceDE w:val="0"/>
        <w:autoSpaceDN w:val="0"/>
        <w:adjustRightInd w:val="0"/>
        <w:spacing w:after="40"/>
        <w:ind w:firstLine="446"/>
        <w:rPr>
          <w:rFonts w:cs="Times New Roman"/>
          <w:sz w:val="22"/>
          <w:szCs w:val="22"/>
        </w:rPr>
      </w:pPr>
      <w:r w:rsidRPr="00026CC3">
        <w:rPr>
          <w:rFonts w:cs="Times New Roman"/>
          <w:sz w:val="22"/>
          <w:szCs w:val="22"/>
        </w:rPr>
        <w:t>Washington, D.C. 20250-9410</w:t>
      </w:r>
    </w:p>
    <w:p w:rsidR="00026CC3" w:rsidRPr="00026CC3" w:rsidRDefault="00026CC3" w:rsidP="00026CC3">
      <w:pPr>
        <w:tabs>
          <w:tab w:val="left" w:pos="450"/>
        </w:tabs>
        <w:autoSpaceDE w:val="0"/>
        <w:autoSpaceDN w:val="0"/>
        <w:adjustRightInd w:val="0"/>
        <w:spacing w:after="40"/>
        <w:rPr>
          <w:rFonts w:cs="Times New Roman"/>
          <w:sz w:val="22"/>
          <w:szCs w:val="22"/>
        </w:rPr>
      </w:pPr>
      <w:proofErr w:type="gramStart"/>
      <w:r w:rsidRPr="00026CC3">
        <w:rPr>
          <w:rFonts w:cs="Times New Roman"/>
          <w:sz w:val="22"/>
          <w:szCs w:val="22"/>
        </w:rPr>
        <w:t>fax</w:t>
      </w:r>
      <w:proofErr w:type="gramEnd"/>
      <w:r w:rsidRPr="00026CC3">
        <w:rPr>
          <w:rFonts w:cs="Times New Roman"/>
          <w:sz w:val="22"/>
          <w:szCs w:val="22"/>
        </w:rPr>
        <w:t xml:space="preserve">: </w:t>
      </w:r>
      <w:r w:rsidRPr="00026CC3">
        <w:rPr>
          <w:rFonts w:cs="Times New Roman"/>
          <w:sz w:val="22"/>
          <w:szCs w:val="22"/>
        </w:rPr>
        <w:tab/>
        <w:t>(202) 690-7442; or</w:t>
      </w:r>
    </w:p>
    <w:p w:rsidR="00026CC3" w:rsidRDefault="00026CC3" w:rsidP="00026CC3">
      <w:pPr>
        <w:tabs>
          <w:tab w:val="left" w:pos="450"/>
        </w:tabs>
        <w:autoSpaceDE w:val="0"/>
        <w:autoSpaceDN w:val="0"/>
        <w:adjustRightInd w:val="0"/>
        <w:spacing w:after="40"/>
        <w:rPr>
          <w:rFonts w:cs="Times New Roman"/>
          <w:sz w:val="22"/>
          <w:szCs w:val="22"/>
        </w:rPr>
      </w:pPr>
      <w:proofErr w:type="gramStart"/>
      <w:r w:rsidRPr="00026CC3">
        <w:rPr>
          <w:rFonts w:cs="Times New Roman"/>
          <w:sz w:val="22"/>
          <w:szCs w:val="22"/>
        </w:rPr>
        <w:t>email</w:t>
      </w:r>
      <w:proofErr w:type="gramEnd"/>
      <w:r w:rsidRPr="00026CC3">
        <w:rPr>
          <w:rFonts w:cs="Times New Roman"/>
          <w:sz w:val="22"/>
          <w:szCs w:val="22"/>
        </w:rPr>
        <w:t xml:space="preserve">: </w:t>
      </w:r>
      <w:r w:rsidRPr="00026CC3">
        <w:rPr>
          <w:rFonts w:cs="Times New Roman"/>
          <w:sz w:val="22"/>
          <w:szCs w:val="22"/>
        </w:rPr>
        <w:tab/>
      </w:r>
      <w:hyperlink r:id="rId4" w:history="1">
        <w:r w:rsidR="00500415" w:rsidRPr="00682F75">
          <w:rPr>
            <w:rStyle w:val="Hyperlink"/>
            <w:rFonts w:cs="Times New Roman"/>
            <w:sz w:val="22"/>
            <w:szCs w:val="22"/>
          </w:rPr>
          <w:t>program.intake@usda.gov</w:t>
        </w:r>
      </w:hyperlink>
      <w:r w:rsidRPr="00026CC3">
        <w:rPr>
          <w:rFonts w:cs="Times New Roman"/>
          <w:sz w:val="22"/>
          <w:szCs w:val="22"/>
        </w:rPr>
        <w:t>.</w:t>
      </w:r>
    </w:p>
    <w:p w:rsidR="00500415" w:rsidRPr="00026CC3" w:rsidRDefault="00500415" w:rsidP="00026CC3">
      <w:pPr>
        <w:tabs>
          <w:tab w:val="left" w:pos="450"/>
        </w:tabs>
        <w:autoSpaceDE w:val="0"/>
        <w:autoSpaceDN w:val="0"/>
        <w:adjustRightInd w:val="0"/>
        <w:spacing w:after="40"/>
        <w:rPr>
          <w:rFonts w:cs="Times New Roman"/>
          <w:sz w:val="22"/>
          <w:szCs w:val="22"/>
        </w:rPr>
      </w:pPr>
      <w:bookmarkStart w:id="0" w:name="_GoBack"/>
      <w:bookmarkEnd w:id="0"/>
    </w:p>
    <w:p w:rsidR="00672D82" w:rsidRDefault="00672D82" w:rsidP="00026CC3">
      <w:pPr>
        <w:pStyle w:val="Default"/>
        <w:rPr>
          <w:rFonts w:ascii="Times New Roman" w:hAnsi="Times New Roman" w:cs="Times New Roman"/>
          <w:sz w:val="22"/>
          <w:szCs w:val="22"/>
        </w:rPr>
      </w:pPr>
      <w:r>
        <w:rPr>
          <w:rFonts w:ascii="Times New Roman" w:hAnsi="Times New Roman" w:cs="Times New Roman"/>
          <w:sz w:val="22"/>
          <w:szCs w:val="22"/>
        </w:rPr>
        <w:t>Maryland Non-Discrimination Statement</w:t>
      </w:r>
    </w:p>
    <w:p w:rsidR="00026CC3" w:rsidRPr="00026CC3" w:rsidRDefault="00026CC3" w:rsidP="00026CC3">
      <w:pPr>
        <w:pStyle w:val="Default"/>
        <w:rPr>
          <w:rFonts w:ascii="Times New Roman" w:hAnsi="Times New Roman" w:cs="Times New Roman"/>
          <w:sz w:val="22"/>
          <w:szCs w:val="22"/>
        </w:rPr>
      </w:pPr>
      <w:r w:rsidRPr="00026CC3">
        <w:rPr>
          <w:rFonts w:ascii="Times New Roman" w:hAnsi="Times New Roman" w:cs="Times New Roman"/>
          <w:sz w:val="22"/>
          <w:szCs w:val="22"/>
        </w:rPr>
        <w:t>This institution is an equal opportunity provider.</w:t>
      </w:r>
    </w:p>
    <w:p w:rsidR="00026CC3" w:rsidRPr="00026CC3" w:rsidRDefault="00026CC3" w:rsidP="00026CC3">
      <w:pPr>
        <w:pStyle w:val="PlainText"/>
        <w:spacing w:after="0" w:line="240" w:lineRule="auto"/>
        <w:rPr>
          <w:rFonts w:ascii="Times New Roman" w:hAnsi="Times New Roman"/>
          <w:sz w:val="22"/>
          <w:szCs w:val="22"/>
          <w:lang w:val="en-US"/>
        </w:rPr>
      </w:pPr>
      <w:r w:rsidRPr="00026CC3">
        <w:rPr>
          <w:rStyle w:val="Strong"/>
          <w:sz w:val="22"/>
          <w:szCs w:val="22"/>
        </w:rPr>
        <w:t>The Maryland State Department of Education does not discriminate on the basis of</w:t>
      </w:r>
      <w:r w:rsidRPr="00026CC3">
        <w:rPr>
          <w:rFonts w:ascii="Times New Roman" w:hAnsi="Times New Roman"/>
          <w:b/>
          <w:sz w:val="22"/>
          <w:szCs w:val="22"/>
        </w:rPr>
        <w:t xml:space="preserve"> </w:t>
      </w:r>
      <w:r w:rsidRPr="00026CC3">
        <w:rPr>
          <w:rStyle w:val="Strong"/>
          <w:rFonts w:ascii="Times New Roman" w:hAnsi="Times New Roman"/>
          <w:sz w:val="22"/>
          <w:szCs w:val="22"/>
        </w:rPr>
        <w:t xml:space="preserve">age, ancestry/national origin, color, disability, gender identity/expression, marital status, race, religion, sex, or sexual orientation matters affecting employment or in providing access to programs and activities and provides equal access to the Boy Scouts and other designated youth groups. For inquiries related to Department policy, please contact: </w:t>
      </w:r>
      <w:r w:rsidRPr="00026CC3">
        <w:rPr>
          <w:rFonts w:ascii="Times New Roman" w:hAnsi="Times New Roman"/>
          <w:sz w:val="22"/>
          <w:szCs w:val="22"/>
        </w:rPr>
        <w:t xml:space="preserve">Agency Equity Officer, Equity Assurance and Compliance Office, Office of the Deputy State Superintendent for Finance and Administration, Maryland State Department of Education, 200 W. Baltimore Street - 6th Floor, Baltimore, Maryland 21201-2595, 410-767-0426 – voice, 410-767-0431 – fax, 410-333-6442 - TTY/TDD.                                                                                                              </w:t>
      </w:r>
    </w:p>
    <w:p w:rsidR="00D63271" w:rsidRPr="00026CC3" w:rsidRDefault="00D63271">
      <w:pPr>
        <w:rPr>
          <w:sz w:val="22"/>
          <w:szCs w:val="22"/>
        </w:rPr>
      </w:pPr>
    </w:p>
    <w:sectPr w:rsidR="00D63271" w:rsidRPr="00026CC3" w:rsidSect="00312F7A">
      <w:pgSz w:w="12240" w:h="15840" w:code="1"/>
      <w:pgMar w:top="1440" w:right="1440" w:bottom="1440" w:left="1440" w:header="1008"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CC3"/>
    <w:rsid w:val="00026CC3"/>
    <w:rsid w:val="00312F7A"/>
    <w:rsid w:val="00500415"/>
    <w:rsid w:val="005056AE"/>
    <w:rsid w:val="00672D82"/>
    <w:rsid w:val="00D63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F33F9"/>
  <w15:chartTrackingRefBased/>
  <w15:docId w15:val="{5899335B-C163-4325-B591-D4CFBC505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b/>
        <w:bCs/>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6CC3"/>
    <w:rPr>
      <w:rFonts w:eastAsia="Times New Roman" w:cs="Arial"/>
      <w:b w:val="0"/>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026CC3"/>
    <w:pPr>
      <w:spacing w:after="200" w:line="252" w:lineRule="auto"/>
    </w:pPr>
    <w:rPr>
      <w:rFonts w:ascii="Consolas" w:eastAsia="Calibri" w:hAnsi="Consolas" w:cs="Times New Roman"/>
      <w:sz w:val="21"/>
      <w:szCs w:val="21"/>
      <w:lang w:val="x-none" w:eastAsia="x-none" w:bidi="en-US"/>
    </w:rPr>
  </w:style>
  <w:style w:type="character" w:customStyle="1" w:styleId="PlainTextChar">
    <w:name w:val="Plain Text Char"/>
    <w:basedOn w:val="DefaultParagraphFont"/>
    <w:link w:val="PlainText"/>
    <w:uiPriority w:val="99"/>
    <w:semiHidden/>
    <w:rsid w:val="00026CC3"/>
    <w:rPr>
      <w:rFonts w:ascii="Consolas" w:eastAsia="Calibri" w:hAnsi="Consolas"/>
      <w:b w:val="0"/>
      <w:bCs w:val="0"/>
      <w:sz w:val="21"/>
      <w:szCs w:val="21"/>
      <w:lang w:val="x-none" w:eastAsia="x-none" w:bidi="en-US"/>
    </w:rPr>
  </w:style>
  <w:style w:type="paragraph" w:customStyle="1" w:styleId="Default">
    <w:name w:val="Default"/>
    <w:rsid w:val="00026CC3"/>
    <w:pPr>
      <w:autoSpaceDE w:val="0"/>
      <w:autoSpaceDN w:val="0"/>
      <w:adjustRightInd w:val="0"/>
    </w:pPr>
    <w:rPr>
      <w:rFonts w:ascii="Calibri" w:eastAsia="Calibri" w:hAnsi="Calibri" w:cs="Calibri"/>
      <w:b w:val="0"/>
      <w:bCs w:val="0"/>
      <w:color w:val="000000"/>
    </w:rPr>
  </w:style>
  <w:style w:type="character" w:styleId="Strong">
    <w:name w:val="Strong"/>
    <w:basedOn w:val="DefaultParagraphFont"/>
    <w:uiPriority w:val="22"/>
    <w:qFormat/>
    <w:rsid w:val="00026CC3"/>
    <w:rPr>
      <w:b w:val="0"/>
      <w:bCs w:val="0"/>
    </w:rPr>
  </w:style>
  <w:style w:type="character" w:styleId="Hyperlink">
    <w:name w:val="Hyperlink"/>
    <w:basedOn w:val="DefaultParagraphFont"/>
    <w:uiPriority w:val="99"/>
    <w:unhideWhenUsed/>
    <w:rsid w:val="005004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915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291A2D3FA9BF43A80D55D7DC47FA40" ma:contentTypeVersion="11" ma:contentTypeDescription="Create a new document." ma:contentTypeScope="" ma:versionID="5841af4b705ef72a3e2bf3c48c2643a7">
  <xsd:schema xmlns:xsd="http://www.w3.org/2001/XMLSchema" xmlns:xs="http://www.w3.org/2001/XMLSchema" xmlns:p="http://schemas.microsoft.com/office/2006/metadata/properties" xmlns:ns1="http://schemas.microsoft.com/sharepoint/v3" targetNamespace="http://schemas.microsoft.com/office/2006/metadata/properties" ma:root="true" ma:fieldsID="e00d6e856316b04bbfd8642c332e56b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59F7FD-7BA9-4931-AFBE-95F2A988F708}"/>
</file>

<file path=customXml/itemProps2.xml><?xml version="1.0" encoding="utf-8"?>
<ds:datastoreItem xmlns:ds="http://schemas.openxmlformats.org/officeDocument/2006/customXml" ds:itemID="{6EF43D2F-F239-46F4-BB1D-0C00E76DCD6B}"/>
</file>

<file path=customXml/itemProps3.xml><?xml version="1.0" encoding="utf-8"?>
<ds:datastoreItem xmlns:ds="http://schemas.openxmlformats.org/officeDocument/2006/customXml" ds:itemID="{1259F7FD-7BA9-4931-AFBE-95F2A988F708}"/>
</file>

<file path=customXml/itemProps4.xml><?xml version="1.0" encoding="utf-8"?>
<ds:datastoreItem xmlns:ds="http://schemas.openxmlformats.org/officeDocument/2006/customXml" ds:itemID="{B951885F-C9AC-489B-8EC2-47F505937C23}"/>
</file>

<file path=docProps/app.xml><?xml version="1.0" encoding="utf-8"?>
<Properties xmlns="http://schemas.openxmlformats.org/officeDocument/2006/extended-properties" xmlns:vt="http://schemas.openxmlformats.org/officeDocument/2006/docPropsVTypes">
  <Template>Normal</Template>
  <TotalTime>1</TotalTime>
  <Pages>1</Pages>
  <Words>385</Words>
  <Characters>2200</Characters>
  <Application>Microsoft Office Word</Application>
  <DocSecurity>0</DocSecurity>
  <Lines>18</Lines>
  <Paragraphs>5</Paragraphs>
  <ScaleCrop>false</ScaleCrop>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USDA Non-Discrimination Statement</dc:title>
  <dc:subject/>
  <dc:creator>Jean Daniello</dc:creator>
  <cp:keywords/>
  <dc:description/>
  <cp:lastModifiedBy>Jean Daniello</cp:lastModifiedBy>
  <cp:revision>4</cp:revision>
  <dcterms:created xsi:type="dcterms:W3CDTF">2019-07-25T20:01:00Z</dcterms:created>
  <dcterms:modified xsi:type="dcterms:W3CDTF">2019-12-12T18:55:00Z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0x0101003A291A2D3FA9BF43A80D55D7DC47FA40</vt:lpwstr>
  </property>
  <property fmtid="{D5CDD505-2E9C-101B-9397-08002B2CF9AE}" pid="3" name="_dlc_DocIdItemGuid">
    <vt:lpwstr>b6ec793b-32e7-4695-b1ca-e2f5b22b024c</vt:lpwstr>
  </property>
</Properties>
</file>