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E8E392" w14:textId="77777777" w:rsidR="00B86DAB" w:rsidRPr="00B86DAB" w:rsidRDefault="00B86DAB" w:rsidP="00B86DAB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B86DA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Compliance Guide for New Regulations for Small Businesses</w:t>
      </w:r>
    </w:p>
    <w:p w14:paraId="626F4EE0" w14:textId="0B8ED15B" w:rsidR="00B86DAB" w:rsidRPr="004659ED" w:rsidRDefault="00B86DAB" w:rsidP="00B86DAB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What does this regulation do?</w:t>
      </w:r>
    </w:p>
    <w:p w14:paraId="01025226" w14:textId="19707349" w:rsidR="00905D7B" w:rsidRPr="00612C58" w:rsidRDefault="001E78EE" w:rsidP="00905D7B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12C58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o comply with state legislation, the</w:t>
      </w:r>
      <w:r w:rsidRPr="00612C58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905D7B" w:rsidRPr="00612C58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proposed action </w:t>
      </w:r>
      <w:r w:rsidR="00905D7B" w:rsidRPr="00612C58">
        <w:rPr>
          <w:rFonts w:ascii="Times New Roman" w:hAnsi="Times New Roman" w:cs="Times New Roman"/>
          <w:sz w:val="28"/>
          <w:szCs w:val="28"/>
        </w:rPr>
        <w:t>implements presumptive eligibility requirements for the Maryland Medicaid Family Planning Program</w:t>
      </w:r>
      <w:r w:rsidR="00612C58" w:rsidRPr="00612C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1C45C" w14:textId="7EDB8E83" w:rsidR="00B86DAB" w:rsidRPr="004659ED" w:rsidRDefault="00B86DAB" w:rsidP="00B86DAB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Who is subject to the new regulation?</w:t>
      </w:r>
    </w:p>
    <w:p w14:paraId="47F7468E" w14:textId="62EA30E9" w:rsidR="00905D7B" w:rsidRPr="00B86DAB" w:rsidRDefault="00612C58" w:rsidP="00905D7B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Title X clinics</w:t>
      </w:r>
      <w:r w:rsidR="001E78EE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and potential presumptive eligibility applicants</w:t>
      </w:r>
      <w:r w:rsidR="00DB24D8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. </w:t>
      </w:r>
      <w:r w:rsidR="00357CC1" w:rsidRPr="00357CC1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Maryland Medicaid providers who furnish family planning services are likely to benefit from the influx of individuals determined presumptively eligible to receive services through the Family Planning Program</w:t>
      </w:r>
      <w:r w:rsidR="00357CC1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357CC1" w:rsidRPr="00357CC1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because they will be able to bill for family planning services rendered to these individuals.</w:t>
      </w:r>
    </w:p>
    <w:p w14:paraId="4EC4B6B8" w14:textId="19F63BF8" w:rsidR="00905D7B" w:rsidRPr="004659ED" w:rsidRDefault="00B86DAB" w:rsidP="00905D7B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Why were the new regulations proposed?</w:t>
      </w:r>
    </w:p>
    <w:p w14:paraId="1667641A" w14:textId="096C2B0E" w:rsidR="00905D7B" w:rsidRPr="00612C58" w:rsidRDefault="00905D7B" w:rsidP="00905D7B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 w:rsidRPr="00612C58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This proposal was prompted by </w:t>
      </w:r>
      <w:r w:rsidRPr="00612C58">
        <w:rPr>
          <w:rFonts w:ascii="Times New Roman" w:hAnsi="Times New Roman" w:cs="Times New Roman"/>
          <w:sz w:val="28"/>
          <w:szCs w:val="28"/>
        </w:rPr>
        <w:t>Senate Bill 774 Maryland Medical Assistance Program – Family Planning Services, 2018,</w:t>
      </w:r>
      <w:r w:rsidR="00612C58" w:rsidRPr="00612C58">
        <w:rPr>
          <w:rFonts w:ascii="Times New Roman" w:hAnsi="Times New Roman" w:cs="Times New Roman"/>
          <w:sz w:val="28"/>
          <w:szCs w:val="28"/>
        </w:rPr>
        <w:t xml:space="preserve"> which requires the Department to establish presumptive eligibility for the Family Planning Program. </w:t>
      </w:r>
    </w:p>
    <w:p w14:paraId="46213B77" w14:textId="575A7276" w:rsidR="00B86DAB" w:rsidRPr="004659ED" w:rsidRDefault="00B86DAB" w:rsidP="00B86DAB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When are the regulations effective?</w:t>
      </w:r>
    </w:p>
    <w:p w14:paraId="43E5EB37" w14:textId="74EC429C" w:rsidR="00905D7B" w:rsidRPr="00B86DAB" w:rsidRDefault="001E78EE" w:rsidP="00905D7B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October </w:t>
      </w:r>
      <w:r w:rsidR="00905D7B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1, 2020</w:t>
      </w:r>
    </w:p>
    <w:p w14:paraId="03F32232" w14:textId="13069D81" w:rsidR="00B86DAB" w:rsidRPr="004659ED" w:rsidRDefault="00B86DAB" w:rsidP="00B86DAB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Is</w:t>
      </w:r>
      <w:r w:rsid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</w:t>
      </w: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funding available to implement new requirements established by the regulation?</w:t>
      </w:r>
    </w:p>
    <w:p w14:paraId="01BA6C86" w14:textId="26C45748" w:rsidR="00905D7B" w:rsidRPr="00B86DAB" w:rsidRDefault="001E78EE" w:rsidP="00905D7B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N/A</w:t>
      </w:r>
    </w:p>
    <w:p w14:paraId="2173831A" w14:textId="164E1E9F" w:rsidR="00B86DAB" w:rsidRPr="004659ED" w:rsidRDefault="00B86DAB" w:rsidP="00B86DAB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Are there other resources available for implementing the requirements of the regulation?</w:t>
      </w:r>
    </w:p>
    <w:p w14:paraId="4DF97481" w14:textId="58568E10" w:rsidR="00612C58" w:rsidRPr="00B86DAB" w:rsidRDefault="00DB24D8" w:rsidP="00612C58">
      <w:pPr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N/A</w:t>
      </w:r>
    </w:p>
    <w:p w14:paraId="58B48B94" w14:textId="117D7DC1" w:rsidR="00612C58" w:rsidRPr="004659ED" w:rsidRDefault="00B86DAB" w:rsidP="00612C58">
      <w:pPr>
        <w:numPr>
          <w:ilvl w:val="0"/>
          <w:numId w:val="10"/>
        </w:numPr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Is there assistance available to help understand the requirements of the regulation?</w:t>
      </w:r>
    </w:p>
    <w:p w14:paraId="2FA61D1B" w14:textId="00BA4308" w:rsidR="00B86DAB" w:rsidRPr="00B86DAB" w:rsidRDefault="00DB24D8" w:rsidP="00905D7B">
      <w:pPr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N/A</w:t>
      </w:r>
    </w:p>
    <w:p w14:paraId="75925DA9" w14:textId="6B477F3A" w:rsidR="00533A46" w:rsidRDefault="00B86DAB" w:rsidP="00CD45A6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B86DA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Key Terms and Definitions</w:t>
      </w:r>
    </w:p>
    <w:p w14:paraId="30E8B6AD" w14:textId="0B8F1888" w:rsidR="00612C58" w:rsidRPr="004659ED" w:rsidRDefault="00612C58" w:rsidP="00CD45A6">
      <w:pPr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4659ED">
        <w:rPr>
          <w:rFonts w:ascii="Times New Roman" w:hAnsi="Times New Roman" w:cs="Times New Roman"/>
          <w:iCs/>
          <w:sz w:val="24"/>
          <w:szCs w:val="24"/>
        </w:rPr>
        <w:t>“Presumptive eligibility” means temporary eligibility for Family Planning Program services as determined by Title X clinics in accordance with this regulation.</w:t>
      </w:r>
    </w:p>
    <w:p w14:paraId="0BACC9E3" w14:textId="6741FF3D" w:rsidR="00612C58" w:rsidRPr="004659ED" w:rsidRDefault="00612C58" w:rsidP="00B934CD">
      <w:pPr>
        <w:spacing w:line="240" w:lineRule="auto"/>
        <w:ind w:left="2" w:hanging="2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</w:rPr>
      </w:pPr>
      <w:r w:rsidRPr="004659ED">
        <w:rPr>
          <w:rFonts w:ascii="Times New Roman" w:hAnsi="Times New Roman" w:cs="Times New Roman"/>
          <w:iCs/>
          <w:sz w:val="24"/>
          <w:szCs w:val="24"/>
        </w:rPr>
        <w:t>“Title X clinic” means an entity that provides family planning services with Title X funds under a written agreement with a grantee or another subrecipient.</w:t>
      </w:r>
    </w:p>
    <w:sectPr w:rsidR="00612C58" w:rsidRPr="004659ED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7677" w14:textId="77777777" w:rsidR="00565CBC" w:rsidRDefault="00565CBC">
      <w:pPr>
        <w:spacing w:after="0" w:line="240" w:lineRule="auto"/>
      </w:pPr>
      <w:r>
        <w:separator/>
      </w:r>
    </w:p>
  </w:endnote>
  <w:endnote w:type="continuationSeparator" w:id="0">
    <w:p w14:paraId="50748A67" w14:textId="77777777" w:rsidR="00565CBC" w:rsidRDefault="0056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56B9" w14:textId="77777777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5F0C5E" w:rsidRPr="00533A46">
      <w:rPr>
        <w:rStyle w:val="PageNumber"/>
        <w:noProof/>
      </w:rPr>
      <w:t>4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AA2D" w14:textId="77777777" w:rsidR="00565CBC" w:rsidRDefault="00565CBC">
      <w:pPr>
        <w:spacing w:after="0" w:line="240" w:lineRule="auto"/>
      </w:pPr>
      <w:r>
        <w:separator/>
      </w:r>
    </w:p>
  </w:footnote>
  <w:footnote w:type="continuationSeparator" w:id="0">
    <w:p w14:paraId="5AFAE5D9" w14:textId="77777777" w:rsidR="00565CBC" w:rsidRDefault="0056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390C" w14:textId="2FE46F75"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8"/>
    <w:rsid w:val="001E1D17"/>
    <w:rsid w:val="001E5425"/>
    <w:rsid w:val="001E78EE"/>
    <w:rsid w:val="00324710"/>
    <w:rsid w:val="00325D26"/>
    <w:rsid w:val="00357CC1"/>
    <w:rsid w:val="00363CD0"/>
    <w:rsid w:val="003A30D4"/>
    <w:rsid w:val="003F7854"/>
    <w:rsid w:val="00433DC7"/>
    <w:rsid w:val="004408E6"/>
    <w:rsid w:val="00464B1E"/>
    <w:rsid w:val="004659ED"/>
    <w:rsid w:val="00523056"/>
    <w:rsid w:val="00533A46"/>
    <w:rsid w:val="00565CBC"/>
    <w:rsid w:val="005D059C"/>
    <w:rsid w:val="005F0C5E"/>
    <w:rsid w:val="006050DD"/>
    <w:rsid w:val="00612C58"/>
    <w:rsid w:val="0074257A"/>
    <w:rsid w:val="007852FA"/>
    <w:rsid w:val="007B5A46"/>
    <w:rsid w:val="008A383D"/>
    <w:rsid w:val="008B23F6"/>
    <w:rsid w:val="008E717D"/>
    <w:rsid w:val="00905D7B"/>
    <w:rsid w:val="00920125"/>
    <w:rsid w:val="0092396A"/>
    <w:rsid w:val="009D74CE"/>
    <w:rsid w:val="00B01F11"/>
    <w:rsid w:val="00B26145"/>
    <w:rsid w:val="00B545F8"/>
    <w:rsid w:val="00B86DAB"/>
    <w:rsid w:val="00B934CD"/>
    <w:rsid w:val="00BD477F"/>
    <w:rsid w:val="00C00F70"/>
    <w:rsid w:val="00C3781D"/>
    <w:rsid w:val="00CD2EAA"/>
    <w:rsid w:val="00CD45A6"/>
    <w:rsid w:val="00D257A8"/>
    <w:rsid w:val="00D65DCD"/>
    <w:rsid w:val="00DB24D8"/>
    <w:rsid w:val="00DB6049"/>
    <w:rsid w:val="00DD4BD2"/>
    <w:rsid w:val="00DE4F88"/>
    <w:rsid w:val="00EB53E8"/>
    <w:rsid w:val="00ED1AA2"/>
    <w:rsid w:val="00EF5B75"/>
    <w:rsid w:val="00F00314"/>
    <w:rsid w:val="00F05AE4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D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0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A676B7CFF9B48B021A214CEB913CA" ma:contentTypeVersion="9" ma:contentTypeDescription="Create a new document." ma:contentTypeScope="" ma:versionID="53ada5f9a421faa919c75bb55fcd9c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237CB-00F3-455C-9A6B-9F0312B7977D}"/>
</file>

<file path=customXml/itemProps2.xml><?xml version="1.0" encoding="utf-8"?>
<ds:datastoreItem xmlns:ds="http://schemas.openxmlformats.org/officeDocument/2006/customXml" ds:itemID="{940243E3-D14A-4478-AE95-8EF6FB395F1B}"/>
</file>

<file path=customXml/itemProps3.xml><?xml version="1.0" encoding="utf-8"?>
<ds:datastoreItem xmlns:ds="http://schemas.openxmlformats.org/officeDocument/2006/customXml" ds:itemID="{0D78840C-0DAF-4C8E-8D95-92D367F1539A}"/>
</file>

<file path=customXml/itemProps4.xml><?xml version="1.0" encoding="utf-8"?>
<ds:datastoreItem xmlns:ds="http://schemas.openxmlformats.org/officeDocument/2006/customXml" ds:itemID="{CDFBC6B2-71E8-4876-80D2-875A4EAAA957}"/>
</file>

<file path=customXml/itemProps5.xml><?xml version="1.0" encoding="utf-8"?>
<ds:datastoreItem xmlns:ds="http://schemas.openxmlformats.org/officeDocument/2006/customXml" ds:itemID="{1C49BE5C-6114-42B7-B8EF-56704BADB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joGreen@health.maryland.gov</cp:lastModifiedBy>
  <cp:revision>2</cp:revision>
  <dcterms:created xsi:type="dcterms:W3CDTF">2020-07-27T17:10:00Z</dcterms:created>
  <dcterms:modified xsi:type="dcterms:W3CDTF">2020-07-27T17:10:00Z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0x010100297A676B7CFF9B48B021A214CEB913CA</vt:lpwstr>
  </property>
  <property fmtid="{D5CDD505-2E9C-101B-9397-08002B2CF9AE}" pid="3" name="_dlc_DocIdItemGuid">
    <vt:lpwstr>1ccb34fe-4bf8-4326-912e-f12b30064127</vt:lpwstr>
  </property>
</Properties>
</file>