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B86" w:rsidRDefault="00544B86" w:rsidP="00544B86">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544B86" w:rsidRDefault="00544B86" w:rsidP="00544B86">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544B86" w:rsidRDefault="00544B86" w:rsidP="00544B86">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December 21, 2018</w:t>
      </w:r>
    </w:p>
    <w:p w:rsidR="00544B86" w:rsidRDefault="00544B86" w:rsidP="00544B86">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45 • Issue 26 • Page 1268</w:t>
      </w:r>
      <w:r>
        <w:rPr>
          <w:rFonts w:ascii="Arial" w:eastAsia="Times New Roman" w:hAnsi="Arial" w:cs="Arial"/>
          <w:b/>
          <w:color w:val="000080"/>
          <w:sz w:val="28"/>
          <w:szCs w:val="28"/>
        </w:rPr>
        <w:t>-1269</w:t>
      </w:r>
      <w:bookmarkStart w:id="0" w:name="_GoBack"/>
      <w:bookmarkEnd w:id="0"/>
    </w:p>
    <w:p w:rsidR="00544B86" w:rsidRDefault="00544B86" w:rsidP="00544B86">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 </w:t>
      </w:r>
      <w:r>
        <w:rPr>
          <w:rFonts w:ascii="Times New Roman" w:eastAsia="Times New Roman" w:hAnsi="Times New Roman"/>
          <w:b/>
          <w:bCs/>
          <w:color w:val="000000"/>
          <w:sz w:val="36"/>
          <w:szCs w:val="36"/>
        </w:rPr>
        <w:br/>
        <w:t>MARYLAND DEPARTMENT OF HEALTH</w:t>
      </w:r>
    </w:p>
    <w:p w:rsidR="00544B86" w:rsidRPr="00544B86" w:rsidRDefault="00544B86" w:rsidP="00544B86">
      <w:pPr>
        <w:spacing w:after="80" w:line="240" w:lineRule="auto"/>
        <w:jc w:val="center"/>
        <w:rPr>
          <w:rFonts w:ascii="Times New Roman" w:eastAsia="Times New Roman" w:hAnsi="Times New Roman"/>
          <w:b/>
          <w:bCs/>
          <w:color w:val="000000"/>
          <w:sz w:val="28"/>
          <w:szCs w:val="28"/>
        </w:rPr>
      </w:pPr>
      <w:r w:rsidRPr="00544B86">
        <w:rPr>
          <w:rFonts w:ascii="Times New Roman" w:eastAsia="Times New Roman" w:hAnsi="Times New Roman"/>
          <w:b/>
          <w:bCs/>
          <w:color w:val="000000"/>
          <w:sz w:val="28"/>
          <w:szCs w:val="28"/>
        </w:rPr>
        <w:t>Subtitle 62 NATALIE M. LAPRADE MEDICAL CANNABIS COMMISSION</w:t>
      </w:r>
    </w:p>
    <w:p w:rsidR="00544B86" w:rsidRPr="00544B86" w:rsidRDefault="00544B86" w:rsidP="00544B86">
      <w:pPr>
        <w:spacing w:before="120" w:after="0" w:line="240" w:lineRule="auto"/>
        <w:jc w:val="center"/>
        <w:rPr>
          <w:rFonts w:ascii="Times New Roman" w:eastAsia="Times New Roman" w:hAnsi="Times New Roman"/>
          <w:b/>
          <w:bCs/>
          <w:color w:val="000000"/>
          <w:sz w:val="18"/>
          <w:szCs w:val="18"/>
        </w:rPr>
      </w:pPr>
      <w:r w:rsidRPr="00544B86">
        <w:rPr>
          <w:rFonts w:ascii="Times New Roman" w:eastAsia="Times New Roman" w:hAnsi="Times New Roman"/>
          <w:b/>
          <w:bCs/>
          <w:color w:val="000000"/>
          <w:sz w:val="18"/>
          <w:szCs w:val="18"/>
        </w:rPr>
        <w:t>Notice of Proposed Action</w:t>
      </w:r>
    </w:p>
    <w:p w:rsidR="00544B86" w:rsidRPr="00544B86" w:rsidRDefault="00544B86" w:rsidP="00544B86">
      <w:pPr>
        <w:spacing w:before="40" w:after="40" w:line="240" w:lineRule="auto"/>
        <w:jc w:val="center"/>
        <w:rPr>
          <w:rFonts w:ascii="Times New Roman" w:eastAsia="Times New Roman" w:hAnsi="Times New Roman"/>
          <w:color w:val="000000"/>
          <w:sz w:val="16"/>
          <w:szCs w:val="16"/>
        </w:rPr>
      </w:pPr>
      <w:r w:rsidRPr="00544B86">
        <w:rPr>
          <w:rFonts w:ascii="Times New Roman" w:eastAsia="Times New Roman" w:hAnsi="Times New Roman"/>
          <w:color w:val="000000"/>
          <w:sz w:val="16"/>
          <w:szCs w:val="16"/>
        </w:rPr>
        <w:t>[18-325-P]</w:t>
      </w:r>
    </w:p>
    <w:p w:rsidR="00544B86" w:rsidRPr="00544B86" w:rsidRDefault="00544B86" w:rsidP="00544B86">
      <w:pPr>
        <w:spacing w:after="0" w:line="240" w:lineRule="auto"/>
        <w:ind w:firstLine="216"/>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The Secretary of Health proposes to:</w:t>
      </w:r>
    </w:p>
    <w:p w:rsidR="00544B86" w:rsidRPr="00544B86" w:rsidRDefault="00544B86" w:rsidP="00544B86">
      <w:pPr>
        <w:spacing w:after="0" w:line="240" w:lineRule="auto"/>
        <w:ind w:firstLine="432"/>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(1) Amend Regulation </w:t>
      </w:r>
      <w:r w:rsidRPr="00544B86">
        <w:rPr>
          <w:rFonts w:ascii="Times New Roman" w:eastAsia="Times New Roman" w:hAnsi="Times New Roman"/>
          <w:b/>
          <w:bCs/>
          <w:color w:val="000000"/>
          <w:sz w:val="18"/>
          <w:szCs w:val="18"/>
        </w:rPr>
        <w:t>.01</w:t>
      </w:r>
      <w:r w:rsidRPr="00544B86">
        <w:rPr>
          <w:rFonts w:ascii="Times New Roman" w:eastAsia="Times New Roman" w:hAnsi="Times New Roman"/>
          <w:color w:val="000000"/>
          <w:sz w:val="18"/>
          <w:szCs w:val="18"/>
        </w:rPr>
        <w:t> under </w:t>
      </w:r>
      <w:r w:rsidRPr="00544B86">
        <w:rPr>
          <w:rFonts w:ascii="Times New Roman" w:eastAsia="Times New Roman" w:hAnsi="Times New Roman"/>
          <w:b/>
          <w:bCs/>
          <w:color w:val="000000"/>
          <w:sz w:val="18"/>
          <w:szCs w:val="18"/>
        </w:rPr>
        <w:t>COMAR 10.62.01 Definitions</w:t>
      </w:r>
      <w:bookmarkStart w:id="1" w:name="_Toc532899007"/>
      <w:bookmarkEnd w:id="1"/>
      <w:r w:rsidRPr="00544B86">
        <w:rPr>
          <w:rFonts w:ascii="Times New Roman" w:eastAsia="Times New Roman" w:hAnsi="Times New Roman"/>
          <w:color w:val="000000"/>
          <w:sz w:val="18"/>
          <w:szCs w:val="18"/>
        </w:rPr>
        <w:t>;</w:t>
      </w:r>
    </w:p>
    <w:p w:rsidR="00544B86" w:rsidRPr="00544B86" w:rsidRDefault="00544B86" w:rsidP="00544B86">
      <w:pPr>
        <w:spacing w:after="0" w:line="240" w:lineRule="auto"/>
        <w:ind w:firstLine="432"/>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(2) Adopt New Regulation </w:t>
      </w:r>
      <w:r w:rsidRPr="00544B86">
        <w:rPr>
          <w:rFonts w:ascii="Times New Roman" w:eastAsia="Times New Roman" w:hAnsi="Times New Roman"/>
          <w:b/>
          <w:bCs/>
          <w:color w:val="000000"/>
          <w:sz w:val="18"/>
          <w:szCs w:val="18"/>
        </w:rPr>
        <w:t>.05</w:t>
      </w:r>
      <w:r w:rsidRPr="00544B86">
        <w:rPr>
          <w:rFonts w:ascii="Times New Roman" w:eastAsia="Times New Roman" w:hAnsi="Times New Roman"/>
          <w:color w:val="000000"/>
          <w:sz w:val="18"/>
          <w:szCs w:val="18"/>
        </w:rPr>
        <w:t> under </w:t>
      </w:r>
      <w:r w:rsidRPr="00544B86">
        <w:rPr>
          <w:rFonts w:ascii="Times New Roman" w:eastAsia="Times New Roman" w:hAnsi="Times New Roman"/>
          <w:b/>
          <w:bCs/>
          <w:color w:val="000000"/>
          <w:sz w:val="18"/>
          <w:szCs w:val="18"/>
        </w:rPr>
        <w:t>COMAR 10.62.02 General Regulations</w:t>
      </w:r>
      <w:bookmarkStart w:id="2" w:name="_Toc532899008"/>
      <w:bookmarkEnd w:id="2"/>
      <w:r w:rsidRPr="00544B86">
        <w:rPr>
          <w:rFonts w:ascii="Times New Roman" w:eastAsia="Times New Roman" w:hAnsi="Times New Roman"/>
          <w:color w:val="000000"/>
          <w:sz w:val="18"/>
          <w:szCs w:val="18"/>
        </w:rPr>
        <w:t>;</w:t>
      </w:r>
    </w:p>
    <w:p w:rsidR="00544B86" w:rsidRPr="00544B86" w:rsidRDefault="00544B86" w:rsidP="00544B86">
      <w:pPr>
        <w:spacing w:after="0" w:line="240" w:lineRule="auto"/>
        <w:ind w:firstLine="432"/>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(3) Amend Regulation </w:t>
      </w:r>
      <w:r w:rsidRPr="00544B86">
        <w:rPr>
          <w:rFonts w:ascii="Times New Roman" w:eastAsia="Times New Roman" w:hAnsi="Times New Roman"/>
          <w:b/>
          <w:bCs/>
          <w:color w:val="000000"/>
          <w:sz w:val="18"/>
          <w:szCs w:val="18"/>
        </w:rPr>
        <w:t>.05</w:t>
      </w:r>
      <w:r w:rsidRPr="00544B86">
        <w:rPr>
          <w:rFonts w:ascii="Times New Roman" w:eastAsia="Times New Roman" w:hAnsi="Times New Roman"/>
          <w:color w:val="000000"/>
          <w:sz w:val="18"/>
          <w:szCs w:val="18"/>
        </w:rPr>
        <w:t> under </w:t>
      </w:r>
      <w:r w:rsidRPr="00544B86">
        <w:rPr>
          <w:rFonts w:ascii="Times New Roman" w:eastAsia="Times New Roman" w:hAnsi="Times New Roman"/>
          <w:b/>
          <w:bCs/>
          <w:color w:val="000000"/>
          <w:sz w:val="18"/>
          <w:szCs w:val="18"/>
        </w:rPr>
        <w:t>COMAR 10.62.08 Medical Cannabis Grower License</w:t>
      </w:r>
      <w:bookmarkStart w:id="3" w:name="_Toc532899009"/>
      <w:bookmarkEnd w:id="3"/>
      <w:r w:rsidRPr="00544B86">
        <w:rPr>
          <w:rFonts w:ascii="Times New Roman" w:eastAsia="Times New Roman" w:hAnsi="Times New Roman"/>
          <w:color w:val="000000"/>
          <w:sz w:val="18"/>
          <w:szCs w:val="18"/>
        </w:rPr>
        <w:t>;</w:t>
      </w:r>
    </w:p>
    <w:p w:rsidR="00544B86" w:rsidRPr="00544B86" w:rsidRDefault="00544B86" w:rsidP="00544B86">
      <w:pPr>
        <w:spacing w:after="0" w:line="240" w:lineRule="auto"/>
        <w:ind w:firstLine="432"/>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(4) Amend Regulation </w:t>
      </w:r>
      <w:r w:rsidRPr="00544B86">
        <w:rPr>
          <w:rFonts w:ascii="Times New Roman" w:eastAsia="Times New Roman" w:hAnsi="Times New Roman"/>
          <w:b/>
          <w:bCs/>
          <w:color w:val="000000"/>
          <w:sz w:val="18"/>
          <w:szCs w:val="18"/>
        </w:rPr>
        <w:t>.04</w:t>
      </w:r>
      <w:r w:rsidRPr="00544B86">
        <w:rPr>
          <w:rFonts w:ascii="Times New Roman" w:eastAsia="Times New Roman" w:hAnsi="Times New Roman"/>
          <w:color w:val="000000"/>
          <w:sz w:val="18"/>
          <w:szCs w:val="18"/>
        </w:rPr>
        <w:t> under </w:t>
      </w:r>
      <w:r w:rsidRPr="00544B86">
        <w:rPr>
          <w:rFonts w:ascii="Times New Roman" w:eastAsia="Times New Roman" w:hAnsi="Times New Roman"/>
          <w:b/>
          <w:bCs/>
          <w:color w:val="000000"/>
          <w:sz w:val="18"/>
          <w:szCs w:val="18"/>
        </w:rPr>
        <w:t>COMAR 10.62.19 Medical Cannabis Processor License</w:t>
      </w:r>
      <w:bookmarkStart w:id="4" w:name="_Toc532899010"/>
      <w:bookmarkEnd w:id="4"/>
      <w:r w:rsidRPr="00544B86">
        <w:rPr>
          <w:rFonts w:ascii="Times New Roman" w:eastAsia="Times New Roman" w:hAnsi="Times New Roman"/>
          <w:color w:val="000000"/>
          <w:sz w:val="18"/>
          <w:szCs w:val="18"/>
        </w:rPr>
        <w:t>; and</w:t>
      </w:r>
    </w:p>
    <w:p w:rsidR="00544B86" w:rsidRPr="00544B86" w:rsidRDefault="00544B86" w:rsidP="00544B86">
      <w:pPr>
        <w:spacing w:after="0" w:line="240" w:lineRule="auto"/>
        <w:ind w:firstLine="432"/>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(5) Amend Regulation </w:t>
      </w:r>
      <w:r w:rsidRPr="00544B86">
        <w:rPr>
          <w:rFonts w:ascii="Times New Roman" w:eastAsia="Times New Roman" w:hAnsi="Times New Roman"/>
          <w:b/>
          <w:bCs/>
          <w:color w:val="000000"/>
          <w:sz w:val="18"/>
          <w:szCs w:val="18"/>
        </w:rPr>
        <w:t>.05</w:t>
      </w:r>
      <w:r w:rsidRPr="00544B86">
        <w:rPr>
          <w:rFonts w:ascii="Times New Roman" w:eastAsia="Times New Roman" w:hAnsi="Times New Roman"/>
          <w:color w:val="000000"/>
          <w:sz w:val="18"/>
          <w:szCs w:val="18"/>
        </w:rPr>
        <w:t> under </w:t>
      </w:r>
      <w:r w:rsidRPr="00544B86">
        <w:rPr>
          <w:rFonts w:ascii="Times New Roman" w:eastAsia="Times New Roman" w:hAnsi="Times New Roman"/>
          <w:b/>
          <w:bCs/>
          <w:color w:val="000000"/>
          <w:sz w:val="18"/>
          <w:szCs w:val="18"/>
        </w:rPr>
        <w:t>COMAR 10.62.25 Medical Cannabis Dispensary License</w:t>
      </w:r>
      <w:bookmarkStart w:id="5" w:name="_Toc532899011"/>
      <w:bookmarkEnd w:id="5"/>
      <w:r w:rsidRPr="00544B86">
        <w:rPr>
          <w:rFonts w:ascii="Times New Roman" w:eastAsia="Times New Roman" w:hAnsi="Times New Roman"/>
          <w:color w:val="000000"/>
          <w:sz w:val="18"/>
          <w:szCs w:val="18"/>
        </w:rPr>
        <w:t>.</w:t>
      </w:r>
    </w:p>
    <w:p w:rsidR="00544B86" w:rsidRPr="00544B86" w:rsidRDefault="00544B86" w:rsidP="00544B86">
      <w:pPr>
        <w:spacing w:before="120" w:after="0" w:line="240" w:lineRule="auto"/>
        <w:jc w:val="center"/>
        <w:rPr>
          <w:rFonts w:ascii="Times New Roman" w:eastAsia="Times New Roman" w:hAnsi="Times New Roman"/>
          <w:b/>
          <w:bCs/>
          <w:color w:val="000000"/>
          <w:sz w:val="18"/>
          <w:szCs w:val="18"/>
        </w:rPr>
      </w:pPr>
      <w:r w:rsidRPr="00544B86">
        <w:rPr>
          <w:rFonts w:ascii="Times New Roman" w:eastAsia="Times New Roman" w:hAnsi="Times New Roman"/>
          <w:b/>
          <w:bCs/>
          <w:color w:val="000000"/>
          <w:sz w:val="18"/>
          <w:szCs w:val="18"/>
        </w:rPr>
        <w:t>Statement of Purpose</w:t>
      </w:r>
    </w:p>
    <w:p w:rsidR="00544B86" w:rsidRPr="00544B86" w:rsidRDefault="00544B86" w:rsidP="00544B86">
      <w:pPr>
        <w:spacing w:after="0" w:line="240" w:lineRule="auto"/>
        <w:ind w:firstLine="216"/>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The purpose of this action is to expand the evaluation criteria for medical cannabis licensing applications to address the needs of minority and women applicants. The proposed regulation aims to reduce barriers to entry and encourage participation in the medical cannabis industry by minorities and women.</w:t>
      </w:r>
    </w:p>
    <w:p w:rsidR="00544B86" w:rsidRPr="00544B86" w:rsidRDefault="00544B86" w:rsidP="00544B86">
      <w:pPr>
        <w:spacing w:after="0" w:line="240" w:lineRule="auto"/>
        <w:ind w:firstLine="216"/>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The regulatory changes are being made pursuant to Health-General Article, §13-3305.2, Annotated Code of Maryland, which requires the Commission to submit regulations to address the needs of minority and women business owners and entrepreneurs interested in becoming licensed in the medical cannabis industry.</w:t>
      </w:r>
    </w:p>
    <w:p w:rsidR="00544B86" w:rsidRPr="00544B86" w:rsidRDefault="00544B86" w:rsidP="00544B86">
      <w:pPr>
        <w:spacing w:before="120" w:after="0" w:line="240" w:lineRule="auto"/>
        <w:jc w:val="center"/>
        <w:rPr>
          <w:rFonts w:ascii="Times New Roman" w:eastAsia="Times New Roman" w:hAnsi="Times New Roman"/>
          <w:b/>
          <w:bCs/>
          <w:color w:val="000000"/>
          <w:sz w:val="18"/>
          <w:szCs w:val="18"/>
        </w:rPr>
      </w:pPr>
      <w:r w:rsidRPr="00544B86">
        <w:rPr>
          <w:rFonts w:ascii="Times New Roman" w:eastAsia="Times New Roman" w:hAnsi="Times New Roman"/>
          <w:b/>
          <w:bCs/>
          <w:color w:val="000000"/>
          <w:sz w:val="18"/>
          <w:szCs w:val="18"/>
        </w:rPr>
        <w:t> </w:t>
      </w:r>
    </w:p>
    <w:p w:rsidR="00544B86" w:rsidRPr="00544B86" w:rsidRDefault="00544B86" w:rsidP="00544B86">
      <w:pPr>
        <w:spacing w:before="120" w:after="0" w:line="240" w:lineRule="auto"/>
        <w:jc w:val="center"/>
        <w:rPr>
          <w:rFonts w:ascii="Times New Roman" w:eastAsia="Times New Roman" w:hAnsi="Times New Roman"/>
          <w:b/>
          <w:bCs/>
          <w:color w:val="000000"/>
          <w:sz w:val="18"/>
          <w:szCs w:val="18"/>
        </w:rPr>
      </w:pPr>
      <w:r w:rsidRPr="00544B86">
        <w:rPr>
          <w:rFonts w:ascii="Times New Roman" w:eastAsia="Times New Roman" w:hAnsi="Times New Roman"/>
          <w:b/>
          <w:bCs/>
          <w:color w:val="000000"/>
          <w:sz w:val="18"/>
          <w:szCs w:val="18"/>
        </w:rPr>
        <w:t>Comparison to Federal Standards</w:t>
      </w:r>
    </w:p>
    <w:p w:rsidR="00544B86" w:rsidRPr="00544B86" w:rsidRDefault="00544B86" w:rsidP="00544B86">
      <w:pPr>
        <w:spacing w:after="0" w:line="240" w:lineRule="auto"/>
        <w:ind w:firstLine="216"/>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There is no corresponding federal standard to this proposed action.</w:t>
      </w:r>
    </w:p>
    <w:p w:rsidR="00544B86" w:rsidRPr="00544B86" w:rsidRDefault="00544B86" w:rsidP="00544B86">
      <w:pPr>
        <w:spacing w:before="120" w:after="0" w:line="240" w:lineRule="auto"/>
        <w:jc w:val="center"/>
        <w:rPr>
          <w:rFonts w:ascii="Times New Roman" w:eastAsia="Times New Roman" w:hAnsi="Times New Roman"/>
          <w:b/>
          <w:bCs/>
          <w:color w:val="000000"/>
          <w:sz w:val="18"/>
          <w:szCs w:val="18"/>
        </w:rPr>
      </w:pPr>
      <w:r w:rsidRPr="00544B86">
        <w:rPr>
          <w:rFonts w:ascii="Times New Roman" w:eastAsia="Times New Roman" w:hAnsi="Times New Roman"/>
          <w:b/>
          <w:bCs/>
          <w:color w:val="000000"/>
          <w:sz w:val="18"/>
          <w:szCs w:val="18"/>
        </w:rPr>
        <w:t>Estimate of Economic Impact</w:t>
      </w:r>
    </w:p>
    <w:p w:rsidR="00544B86" w:rsidRPr="00544B86" w:rsidRDefault="00544B86" w:rsidP="00544B86">
      <w:pPr>
        <w:spacing w:after="0" w:line="240" w:lineRule="auto"/>
        <w:ind w:firstLine="216"/>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The proposed action has no economic impact.</w:t>
      </w:r>
    </w:p>
    <w:p w:rsidR="00544B86" w:rsidRPr="00544B86" w:rsidRDefault="00544B86" w:rsidP="00544B86">
      <w:pPr>
        <w:spacing w:before="120" w:after="0" w:line="240" w:lineRule="auto"/>
        <w:jc w:val="center"/>
        <w:rPr>
          <w:rFonts w:ascii="Times New Roman" w:eastAsia="Times New Roman" w:hAnsi="Times New Roman"/>
          <w:b/>
          <w:bCs/>
          <w:color w:val="000000"/>
          <w:sz w:val="18"/>
          <w:szCs w:val="18"/>
        </w:rPr>
      </w:pPr>
      <w:r w:rsidRPr="00544B86">
        <w:rPr>
          <w:rFonts w:ascii="Times New Roman" w:eastAsia="Times New Roman" w:hAnsi="Times New Roman"/>
          <w:b/>
          <w:bCs/>
          <w:color w:val="000000"/>
          <w:sz w:val="18"/>
          <w:szCs w:val="18"/>
        </w:rPr>
        <w:t>Economic Impact on Small Businesses</w:t>
      </w:r>
    </w:p>
    <w:p w:rsidR="00544B86" w:rsidRPr="00544B86" w:rsidRDefault="00544B86" w:rsidP="00544B86">
      <w:pPr>
        <w:spacing w:after="0" w:line="240" w:lineRule="auto"/>
        <w:ind w:firstLine="216"/>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The proposed action has minimal or no economic impact on small businesses.</w:t>
      </w:r>
    </w:p>
    <w:p w:rsidR="00544B86" w:rsidRPr="00544B86" w:rsidRDefault="00544B86" w:rsidP="00544B86">
      <w:pPr>
        <w:spacing w:before="120" w:after="0" w:line="240" w:lineRule="auto"/>
        <w:jc w:val="center"/>
        <w:rPr>
          <w:rFonts w:ascii="Times New Roman" w:eastAsia="Times New Roman" w:hAnsi="Times New Roman"/>
          <w:b/>
          <w:bCs/>
          <w:color w:val="000000"/>
          <w:sz w:val="18"/>
          <w:szCs w:val="18"/>
        </w:rPr>
      </w:pPr>
      <w:r w:rsidRPr="00544B86">
        <w:rPr>
          <w:rFonts w:ascii="Times New Roman" w:eastAsia="Times New Roman" w:hAnsi="Times New Roman"/>
          <w:b/>
          <w:bCs/>
          <w:color w:val="000000"/>
          <w:sz w:val="18"/>
          <w:szCs w:val="18"/>
        </w:rPr>
        <w:t>Impact on Individuals with Disabilities</w:t>
      </w:r>
    </w:p>
    <w:p w:rsidR="00544B86" w:rsidRPr="00544B86" w:rsidRDefault="00544B86" w:rsidP="00544B86">
      <w:pPr>
        <w:spacing w:after="0" w:line="240" w:lineRule="auto"/>
        <w:ind w:firstLine="216"/>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The proposed action has no impact on individuals with disabilities.</w:t>
      </w:r>
    </w:p>
    <w:p w:rsidR="00544B86" w:rsidRPr="00544B86" w:rsidRDefault="00544B86" w:rsidP="00544B86">
      <w:pPr>
        <w:spacing w:before="120" w:after="0" w:line="240" w:lineRule="auto"/>
        <w:jc w:val="center"/>
        <w:rPr>
          <w:rFonts w:ascii="Times New Roman" w:eastAsia="Times New Roman" w:hAnsi="Times New Roman"/>
          <w:b/>
          <w:bCs/>
          <w:color w:val="000000"/>
          <w:sz w:val="18"/>
          <w:szCs w:val="18"/>
        </w:rPr>
      </w:pPr>
      <w:r w:rsidRPr="00544B86">
        <w:rPr>
          <w:rFonts w:ascii="Times New Roman" w:eastAsia="Times New Roman" w:hAnsi="Times New Roman"/>
          <w:b/>
          <w:bCs/>
          <w:color w:val="000000"/>
          <w:sz w:val="18"/>
          <w:szCs w:val="18"/>
        </w:rPr>
        <w:t>Opportunity for Public Comment</w:t>
      </w:r>
    </w:p>
    <w:p w:rsidR="00544B86" w:rsidRPr="00544B86" w:rsidRDefault="00544B86" w:rsidP="00544B86">
      <w:pPr>
        <w:spacing w:after="0" w:line="240" w:lineRule="auto"/>
        <w:ind w:firstLine="216"/>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w:t>
      </w:r>
      <w:proofErr w:type="gramStart"/>
      <w:r w:rsidRPr="00544B86">
        <w:rPr>
          <w:rFonts w:ascii="Times New Roman" w:eastAsia="Times New Roman" w:hAnsi="Times New Roman"/>
          <w:color w:val="000000"/>
          <w:sz w:val="18"/>
          <w:szCs w:val="18"/>
        </w:rPr>
        <w:t>, ,</w:t>
      </w:r>
      <w:proofErr w:type="gramEnd"/>
      <w:r w:rsidRPr="00544B86">
        <w:rPr>
          <w:rFonts w:ascii="Times New Roman" w:eastAsia="Times New Roman" w:hAnsi="Times New Roman"/>
          <w:color w:val="000000"/>
          <w:sz w:val="18"/>
          <w:szCs w:val="18"/>
        </w:rPr>
        <w:t xml:space="preserve"> or fax to 410-767-6483. Comments will be accepted through January 22, 2019. A public hearing has not been scheduled.</w:t>
      </w:r>
    </w:p>
    <w:p w:rsidR="00544B86" w:rsidRPr="00544B86" w:rsidRDefault="00544B86" w:rsidP="00544B86">
      <w:pPr>
        <w:spacing w:after="0" w:line="240" w:lineRule="auto"/>
        <w:jc w:val="both"/>
        <w:rPr>
          <w:rFonts w:ascii="Times New Roman" w:eastAsia="Times New Roman" w:hAnsi="Times New Roman"/>
          <w:color w:val="000000"/>
          <w:sz w:val="18"/>
          <w:szCs w:val="18"/>
        </w:rPr>
      </w:pPr>
      <w:r w:rsidRPr="00544B86">
        <w:rPr>
          <w:rFonts w:ascii="Times New Roman" w:eastAsia="Times New Roman" w:hAnsi="Times New Roman"/>
          <w:color w:val="000000"/>
          <w:sz w:val="14"/>
          <w:szCs w:val="14"/>
        </w:rPr>
        <w:t> </w:t>
      </w:r>
    </w:p>
    <w:p w:rsidR="00544B86" w:rsidRPr="00544B86" w:rsidRDefault="00544B86" w:rsidP="00544B86">
      <w:pPr>
        <w:spacing w:after="0" w:line="240" w:lineRule="auto"/>
        <w:jc w:val="both"/>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   Editor’s Note: The text of this document will not be printed here because it appeared as a Notice of Emergency Action in 45:25 Md. R. 1201—1204 (December 7, 2018), referenced as [18-325-E].</w:t>
      </w:r>
    </w:p>
    <w:p w:rsidR="00544B86" w:rsidRPr="00544B86" w:rsidRDefault="00544B86" w:rsidP="00544B86">
      <w:pPr>
        <w:spacing w:before="120" w:after="0" w:line="240" w:lineRule="auto"/>
        <w:jc w:val="right"/>
        <w:rPr>
          <w:rFonts w:ascii="Times New Roman" w:eastAsia="Times New Roman" w:hAnsi="Times New Roman"/>
          <w:color w:val="000000"/>
          <w:sz w:val="18"/>
          <w:szCs w:val="18"/>
        </w:rPr>
      </w:pPr>
      <w:r w:rsidRPr="00544B86">
        <w:rPr>
          <w:rFonts w:ascii="Times New Roman" w:eastAsia="Times New Roman" w:hAnsi="Times New Roman"/>
          <w:color w:val="000000"/>
          <w:sz w:val="18"/>
          <w:szCs w:val="18"/>
        </w:rPr>
        <w:t>ROBERT R. NEALL</w:t>
      </w:r>
      <w:r w:rsidRPr="00544B86">
        <w:rPr>
          <w:rFonts w:ascii="Times New Roman" w:eastAsia="Times New Roman" w:hAnsi="Times New Roman"/>
          <w:color w:val="000000"/>
          <w:sz w:val="18"/>
          <w:szCs w:val="18"/>
        </w:rPr>
        <w:br/>
        <w:t>Secretary of Health</w:t>
      </w:r>
    </w:p>
    <w:p w:rsidR="00973495" w:rsidRDefault="00544B86"/>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86"/>
    <w:rsid w:val="00544B86"/>
    <w:rsid w:val="008A6F37"/>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77E3"/>
  <w15:chartTrackingRefBased/>
  <w15:docId w15:val="{800826FC-3AC8-4485-A3BE-C217908B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B8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13806">
      <w:bodyDiv w:val="1"/>
      <w:marLeft w:val="0"/>
      <w:marRight w:val="0"/>
      <w:marTop w:val="0"/>
      <w:marBottom w:val="0"/>
      <w:divBdr>
        <w:top w:val="none" w:sz="0" w:space="0" w:color="auto"/>
        <w:left w:val="none" w:sz="0" w:space="0" w:color="auto"/>
        <w:bottom w:val="none" w:sz="0" w:space="0" w:color="auto"/>
        <w:right w:val="none" w:sz="0" w:space="0" w:color="auto"/>
      </w:divBdr>
      <w:divsChild>
        <w:div w:id="98940330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0CC265E-4A4F-4105-9082-B99BB54DC978}"/>
</file>

<file path=customXml/itemProps2.xml><?xml version="1.0" encoding="utf-8"?>
<ds:datastoreItem xmlns:ds="http://schemas.openxmlformats.org/officeDocument/2006/customXml" ds:itemID="{59BC9142-A529-442E-8F43-69E252D86FF4}"/>
</file>

<file path=customXml/itemProps3.xml><?xml version="1.0" encoding="utf-8"?>
<ds:datastoreItem xmlns:ds="http://schemas.openxmlformats.org/officeDocument/2006/customXml" ds:itemID="{0F1A4E97-7A41-4919-BFD6-588E3DCB7BCF}"/>
</file>

<file path=customXml/itemProps4.xml><?xml version="1.0" encoding="utf-8"?>
<ds:datastoreItem xmlns:ds="http://schemas.openxmlformats.org/officeDocument/2006/customXml" ds:itemID="{5C3356A5-57EC-4B8B-B61C-ED3F986B1131}"/>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2018-12-21T19:27:00Z</dcterms:created>
  <dcterms:modified xsi:type="dcterms:W3CDTF">2018-12-21T19:29:00Z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9b1c82ee-59cb-49d4-8b9c-8d6cda4a653b</vt:lpwstr>
  </property>
</Properties>
</file>