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F531F" w14:textId="77777777" w:rsidR="005A76DA" w:rsidRDefault="005A76DA" w:rsidP="005A76DA">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49948F53" w14:textId="77777777" w:rsidR="005A76DA" w:rsidRDefault="005A76DA" w:rsidP="005A76DA">
      <w:pPr>
        <w:spacing w:after="0" w:line="240" w:lineRule="auto"/>
        <w:rPr>
          <w:rFonts w:ascii="Arial" w:hAnsi="Arial" w:cs="Arial"/>
          <w:b/>
          <w:bCs/>
          <w:color w:val="000080"/>
          <w:sz w:val="28"/>
          <w:szCs w:val="28"/>
          <w:u w:val="single"/>
        </w:rPr>
      </w:pPr>
    </w:p>
    <w:p w14:paraId="634B2C6F" w14:textId="77777777" w:rsidR="005A76DA" w:rsidRDefault="005A76DA" w:rsidP="005A76DA">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AAP</w:t>
      </w:r>
    </w:p>
    <w:p w14:paraId="55F48187" w14:textId="77777777" w:rsidR="005A76DA" w:rsidRDefault="005A76DA" w:rsidP="005A76DA">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01A04C4" w14:textId="77777777" w:rsidR="005A76DA" w:rsidRDefault="005A76DA" w:rsidP="005A76DA">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21359C2F" w14:textId="2968B732" w:rsidR="005A76DA" w:rsidRDefault="005A76DA" w:rsidP="005A76DA">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w:t>
      </w:r>
      <w:r>
        <w:rPr>
          <w:rFonts w:ascii="Arial" w:hAnsi="Arial" w:cs="Arial"/>
          <w:b/>
          <w:bCs/>
          <w:color w:val="000080"/>
          <w:sz w:val="28"/>
          <w:szCs w:val="28"/>
        </w:rPr>
        <w:t>9</w:t>
      </w:r>
    </w:p>
    <w:p w14:paraId="20B58DC5" w14:textId="77777777" w:rsidR="005A76DA" w:rsidRDefault="005A76DA" w:rsidP="005A76DA">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w:t>
      </w:r>
      <w:r>
        <w:rPr>
          <w:rFonts w:ascii="Times New Roman" w:eastAsia="Times New Roman" w:hAnsi="Times New Roman"/>
          <w:b/>
          <w:bCs/>
          <w:color w:val="000000"/>
          <w:sz w:val="36"/>
          <w:szCs w:val="36"/>
        </w:rPr>
        <w:br/>
        <w:t>MARYLAND DEPARTMENT OF HEALTH</w:t>
      </w:r>
    </w:p>
    <w:p w14:paraId="008FCCFD" w14:textId="77777777" w:rsidR="005A76DA" w:rsidRDefault="005A76DA" w:rsidP="005A76DA">
      <w:pPr>
        <w:pStyle w:val="st"/>
        <w:spacing w:before="0" w:beforeAutospacing="0" w:after="80" w:afterAutospacing="0"/>
        <w:jc w:val="center"/>
        <w:rPr>
          <w:b/>
          <w:bCs/>
          <w:color w:val="000000"/>
          <w:sz w:val="28"/>
          <w:szCs w:val="28"/>
        </w:rPr>
      </w:pPr>
      <w:r>
        <w:rPr>
          <w:b/>
          <w:bCs/>
          <w:color w:val="000000"/>
          <w:sz w:val="28"/>
          <w:szCs w:val="28"/>
        </w:rPr>
        <w:t>Subtitle 40 BOARD OF PODIATRIC MEDICAL EXAMINERS</w:t>
      </w:r>
    </w:p>
    <w:p w14:paraId="27B7BB43" w14:textId="77777777" w:rsidR="005A76DA" w:rsidRDefault="005A76DA" w:rsidP="005A76DA">
      <w:pPr>
        <w:pStyle w:val="ch"/>
        <w:spacing w:before="0" w:beforeAutospacing="0" w:after="120" w:afterAutospacing="0"/>
        <w:ind w:left="158" w:hanging="158"/>
        <w:jc w:val="both"/>
        <w:rPr>
          <w:b/>
          <w:bCs/>
          <w:color w:val="000000"/>
          <w:sz w:val="27"/>
          <w:szCs w:val="27"/>
        </w:rPr>
      </w:pPr>
      <w:bookmarkStart w:id="0" w:name="_Toc39565193"/>
      <w:bookmarkEnd w:id="0"/>
      <w:r>
        <w:rPr>
          <w:b/>
          <w:bCs/>
          <w:color w:val="000000"/>
          <w:sz w:val="27"/>
          <w:szCs w:val="27"/>
        </w:rPr>
        <w:t>10.40.02 Licensing and Continuing Education Requirements</w:t>
      </w:r>
    </w:p>
    <w:p w14:paraId="4E97B967" w14:textId="77777777" w:rsidR="005A76DA" w:rsidRDefault="005A76DA" w:rsidP="005A76DA">
      <w:pPr>
        <w:pStyle w:val="au"/>
        <w:spacing w:before="120" w:beforeAutospacing="0" w:after="0" w:afterAutospacing="0"/>
        <w:jc w:val="center"/>
        <w:rPr>
          <w:color w:val="000000"/>
          <w:sz w:val="16"/>
          <w:szCs w:val="16"/>
        </w:rPr>
      </w:pPr>
      <w:r>
        <w:rPr>
          <w:color w:val="000000"/>
          <w:sz w:val="16"/>
          <w:szCs w:val="16"/>
        </w:rPr>
        <w:t>Authority: Health Occupations Article, §§16-205(a), 16-301, 16-302(h),</w:t>
      </w:r>
      <w:r>
        <w:rPr>
          <w:color w:val="000000"/>
          <w:sz w:val="16"/>
          <w:szCs w:val="16"/>
        </w:rPr>
        <w:br/>
        <w:t>16-302.1, 16-303(a), 16-307, 16-308, and 16-311(28), Annotated Code of Maryland</w:t>
      </w:r>
    </w:p>
    <w:p w14:paraId="2DB09560" w14:textId="77777777" w:rsidR="005A76DA" w:rsidRDefault="005A76DA" w:rsidP="005A76DA">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6A5F43B6" w14:textId="77777777" w:rsidR="005A76DA" w:rsidRDefault="005A76DA" w:rsidP="005A76DA">
      <w:pPr>
        <w:pStyle w:val="dn"/>
        <w:spacing w:before="40" w:beforeAutospacing="0" w:after="40" w:afterAutospacing="0"/>
        <w:jc w:val="center"/>
        <w:rPr>
          <w:color w:val="000000"/>
          <w:sz w:val="16"/>
          <w:szCs w:val="16"/>
        </w:rPr>
      </w:pPr>
      <w:r>
        <w:rPr>
          <w:color w:val="000000"/>
          <w:sz w:val="16"/>
          <w:szCs w:val="16"/>
        </w:rPr>
        <w:t>[20-060-F]</w:t>
      </w:r>
    </w:p>
    <w:p w14:paraId="63B59407" w14:textId="77777777" w:rsidR="005A76DA" w:rsidRDefault="005A76DA" w:rsidP="005A76DA">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 </w:t>
      </w:r>
      <w:r>
        <w:rPr>
          <w:b/>
          <w:bCs/>
          <w:color w:val="000000"/>
          <w:sz w:val="18"/>
          <w:szCs w:val="18"/>
        </w:rPr>
        <w:t>.07</w:t>
      </w:r>
      <w:r>
        <w:rPr>
          <w:color w:val="000000"/>
          <w:sz w:val="18"/>
          <w:szCs w:val="18"/>
        </w:rPr>
        <w:t> under </w:t>
      </w:r>
      <w:r>
        <w:rPr>
          <w:b/>
          <w:bCs/>
          <w:color w:val="000000"/>
          <w:sz w:val="18"/>
          <w:szCs w:val="18"/>
        </w:rPr>
        <w:t>COMAR 10.40.02 Licensing and Continuing Education Requirements</w:t>
      </w:r>
      <w:r>
        <w:rPr>
          <w:color w:val="000000"/>
          <w:sz w:val="18"/>
          <w:szCs w:val="18"/>
        </w:rPr>
        <w:t>. This action, which was proposed for adoption in 47:4 Md. R. 266—267 (February 14, 2020), has been adopted as proposed.</w:t>
      </w:r>
    </w:p>
    <w:p w14:paraId="47FCB47F" w14:textId="77777777" w:rsidR="005A76DA" w:rsidRDefault="005A76DA" w:rsidP="005A76DA">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44A551D0" w14:textId="77777777" w:rsidR="005A76DA" w:rsidRDefault="005A76DA" w:rsidP="005A76DA">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15408510" w14:textId="77777777" w:rsidR="005A76DA" w:rsidRDefault="005A76DA" w:rsidP="005A76DA">
      <w:pPr>
        <w:pStyle w:val="dataline"/>
        <w:spacing w:before="0" w:beforeAutospacing="0" w:after="0" w:afterAutospacing="0"/>
        <w:rPr>
          <w:rFonts w:ascii="Arial" w:hAnsi="Arial" w:cs="Arial"/>
          <w:color w:val="000000"/>
          <w:sz w:val="27"/>
          <w:szCs w:val="27"/>
        </w:rPr>
      </w:pPr>
      <w:r>
        <w:rPr>
          <w:rFonts w:ascii="Arial" w:hAnsi="Arial" w:cs="Arial"/>
          <w:color w:val="000000"/>
          <w:sz w:val="27"/>
          <w:szCs w:val="27"/>
        </w:rPr>
        <w:t> </w:t>
      </w:r>
    </w:p>
    <w:p w14:paraId="4236EB86" w14:textId="77777777" w:rsidR="005A76DA" w:rsidRDefault="005A76DA" w:rsidP="00B12200">
      <w:pPr>
        <w:spacing w:after="0" w:line="240" w:lineRule="auto"/>
        <w:rPr>
          <w:rFonts w:ascii="Arial" w:hAnsi="Arial" w:cs="Arial"/>
          <w:b/>
          <w:bCs/>
          <w:color w:val="000080"/>
          <w:sz w:val="28"/>
          <w:szCs w:val="28"/>
          <w:u w:val="single"/>
        </w:rPr>
      </w:pPr>
    </w:p>
    <w:p w14:paraId="75CB82B0" w14:textId="00CFE2A8" w:rsidR="00B12200" w:rsidRDefault="00B12200" w:rsidP="00B12200">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B6182C4" w14:textId="77777777" w:rsidR="00B12200" w:rsidRDefault="00B12200" w:rsidP="00B12200">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6E2512E" w14:textId="58658CCC" w:rsidR="00B12200" w:rsidRDefault="00B12200" w:rsidP="00B12200">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February 14, 2020</w:t>
      </w:r>
    </w:p>
    <w:p w14:paraId="3350F920" w14:textId="1004F842" w:rsidR="00B12200" w:rsidRDefault="00B12200" w:rsidP="00B12200">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4 • Page 266-267</w:t>
      </w:r>
    </w:p>
    <w:p w14:paraId="447208EE" w14:textId="77777777" w:rsidR="00B12200" w:rsidRDefault="00B12200" w:rsidP="00B12200">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13B37FB1" w14:textId="77777777" w:rsidR="00B12200" w:rsidRPr="00B12200" w:rsidRDefault="00B12200" w:rsidP="00B12200">
      <w:pPr>
        <w:spacing w:after="80" w:line="240" w:lineRule="auto"/>
        <w:jc w:val="center"/>
        <w:rPr>
          <w:rFonts w:ascii="Times New Roman" w:eastAsia="Times New Roman" w:hAnsi="Times New Roman"/>
          <w:b/>
          <w:bCs/>
          <w:color w:val="000000"/>
          <w:sz w:val="28"/>
          <w:szCs w:val="28"/>
        </w:rPr>
      </w:pPr>
      <w:r w:rsidRPr="00B12200">
        <w:rPr>
          <w:rFonts w:ascii="Times New Roman" w:eastAsia="Times New Roman" w:hAnsi="Times New Roman"/>
          <w:b/>
          <w:bCs/>
          <w:color w:val="000000"/>
          <w:sz w:val="28"/>
          <w:szCs w:val="28"/>
        </w:rPr>
        <w:t>Subtitle 40 BOARD OF PODIATRIC MEDICAL EXAMINERS</w:t>
      </w:r>
    </w:p>
    <w:p w14:paraId="68365834" w14:textId="77777777" w:rsidR="00B12200" w:rsidRPr="00B12200" w:rsidRDefault="00B12200" w:rsidP="00B12200">
      <w:pPr>
        <w:spacing w:after="120" w:line="240" w:lineRule="auto"/>
        <w:ind w:left="158" w:hanging="158"/>
        <w:jc w:val="both"/>
        <w:rPr>
          <w:rFonts w:ascii="Times New Roman" w:eastAsia="Times New Roman" w:hAnsi="Times New Roman"/>
          <w:b/>
          <w:bCs/>
          <w:color w:val="000000"/>
          <w:sz w:val="27"/>
          <w:szCs w:val="27"/>
        </w:rPr>
      </w:pPr>
      <w:bookmarkStart w:id="1" w:name="_Toc32308285"/>
      <w:bookmarkEnd w:id="1"/>
      <w:r w:rsidRPr="00B12200">
        <w:rPr>
          <w:rFonts w:ascii="Times New Roman" w:eastAsia="Times New Roman" w:hAnsi="Times New Roman"/>
          <w:b/>
          <w:bCs/>
          <w:color w:val="000000"/>
          <w:sz w:val="27"/>
          <w:szCs w:val="27"/>
        </w:rPr>
        <w:t>10.40.02 Licensing and Continuing Education Requirements</w:t>
      </w:r>
    </w:p>
    <w:p w14:paraId="07E2B7DC" w14:textId="77777777" w:rsidR="00B12200" w:rsidRPr="00B12200" w:rsidRDefault="00B12200" w:rsidP="00B12200">
      <w:pPr>
        <w:spacing w:before="120" w:after="0" w:line="240" w:lineRule="auto"/>
        <w:jc w:val="center"/>
        <w:rPr>
          <w:rFonts w:ascii="Times New Roman" w:eastAsia="Times New Roman" w:hAnsi="Times New Roman"/>
          <w:color w:val="000000"/>
          <w:sz w:val="16"/>
          <w:szCs w:val="16"/>
        </w:rPr>
      </w:pPr>
      <w:r w:rsidRPr="00B12200">
        <w:rPr>
          <w:rFonts w:ascii="Times New Roman" w:eastAsia="Times New Roman" w:hAnsi="Times New Roman"/>
          <w:color w:val="000000"/>
          <w:sz w:val="16"/>
          <w:szCs w:val="16"/>
        </w:rPr>
        <w:t>Authority: Health Occupations Article, §§16-205(a), 16-301, 16-302(h),</w:t>
      </w:r>
      <w:r w:rsidRPr="00B12200">
        <w:rPr>
          <w:rFonts w:ascii="Times New Roman" w:eastAsia="Times New Roman" w:hAnsi="Times New Roman"/>
          <w:color w:val="000000"/>
          <w:sz w:val="16"/>
          <w:szCs w:val="16"/>
        </w:rPr>
        <w:br/>
        <w:t>16-302.1, 16-303(a), 16-307, 16-308, and 16-311(28), Annotated Code of Maryland</w:t>
      </w:r>
    </w:p>
    <w:p w14:paraId="1FB414CB"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Notice of Proposed Action</w:t>
      </w:r>
    </w:p>
    <w:p w14:paraId="5A8E671E" w14:textId="77777777" w:rsidR="00B12200" w:rsidRPr="00B12200" w:rsidRDefault="00B12200" w:rsidP="00B12200">
      <w:pPr>
        <w:spacing w:before="40" w:after="40" w:line="240" w:lineRule="auto"/>
        <w:jc w:val="center"/>
        <w:rPr>
          <w:rFonts w:ascii="Times New Roman" w:eastAsia="Times New Roman" w:hAnsi="Times New Roman"/>
          <w:color w:val="000000"/>
          <w:sz w:val="16"/>
          <w:szCs w:val="16"/>
        </w:rPr>
      </w:pPr>
      <w:r w:rsidRPr="00B12200">
        <w:rPr>
          <w:rFonts w:ascii="Times New Roman" w:eastAsia="Times New Roman" w:hAnsi="Times New Roman"/>
          <w:color w:val="000000"/>
          <w:sz w:val="16"/>
          <w:szCs w:val="16"/>
        </w:rPr>
        <w:t>[20-060-P]</w:t>
      </w:r>
    </w:p>
    <w:p w14:paraId="2416CCA8" w14:textId="77777777" w:rsidR="00B12200" w:rsidRPr="00B12200" w:rsidRDefault="00B12200" w:rsidP="00B12200">
      <w:pPr>
        <w:spacing w:after="0" w:line="240" w:lineRule="auto"/>
        <w:ind w:firstLine="216"/>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The Secretary of Health proposes to amend Regulation </w:t>
      </w:r>
      <w:r w:rsidRPr="00B12200">
        <w:rPr>
          <w:rFonts w:ascii="Times New Roman" w:eastAsia="Times New Roman" w:hAnsi="Times New Roman"/>
          <w:b/>
          <w:bCs/>
          <w:color w:val="000000"/>
          <w:sz w:val="18"/>
          <w:szCs w:val="18"/>
        </w:rPr>
        <w:t>.07</w:t>
      </w:r>
      <w:r w:rsidRPr="00B12200">
        <w:rPr>
          <w:rFonts w:ascii="Times New Roman" w:eastAsia="Times New Roman" w:hAnsi="Times New Roman"/>
          <w:color w:val="000000"/>
          <w:sz w:val="18"/>
          <w:szCs w:val="18"/>
        </w:rPr>
        <w:t> under </w:t>
      </w:r>
      <w:r w:rsidRPr="00B12200">
        <w:rPr>
          <w:rFonts w:ascii="Times New Roman" w:eastAsia="Times New Roman" w:hAnsi="Times New Roman"/>
          <w:b/>
          <w:bCs/>
          <w:color w:val="000000"/>
          <w:sz w:val="18"/>
          <w:szCs w:val="18"/>
        </w:rPr>
        <w:t>COMAR 10.40.02 Licensing and Continuing Education Requirements</w:t>
      </w:r>
      <w:r w:rsidRPr="00B12200">
        <w:rPr>
          <w:rFonts w:ascii="Times New Roman" w:eastAsia="Times New Roman" w:hAnsi="Times New Roman"/>
          <w:color w:val="000000"/>
          <w:sz w:val="18"/>
          <w:szCs w:val="18"/>
        </w:rPr>
        <w:t>. This action was considered by the Board of Podiatric Medical Examiners at a public meeting held on September 12, 2019, notice of which was given by publication on the Board’s website at </w:t>
      </w:r>
      <w:hyperlink r:id="rId4" w:history="1">
        <w:r w:rsidRPr="00B12200">
          <w:rPr>
            <w:rFonts w:ascii="Times New Roman" w:eastAsia="Times New Roman" w:hAnsi="Times New Roman"/>
            <w:color w:val="954F72"/>
            <w:sz w:val="18"/>
            <w:szCs w:val="18"/>
            <w:u w:val="single"/>
          </w:rPr>
          <w:t>https://health.maryland.gov/mbpme/Pages/index.aspx</w:t>
        </w:r>
      </w:hyperlink>
      <w:r w:rsidRPr="00B12200">
        <w:rPr>
          <w:rFonts w:ascii="Times New Roman" w:eastAsia="Times New Roman" w:hAnsi="Times New Roman"/>
          <w:color w:val="000000"/>
          <w:sz w:val="18"/>
          <w:szCs w:val="18"/>
        </w:rPr>
        <w:t> pursuant to General Provisions Article, §3–302(c), Annotated Code of Maryland.</w:t>
      </w:r>
    </w:p>
    <w:p w14:paraId="19B60BF2"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Statement of Purpose</w:t>
      </w:r>
    </w:p>
    <w:p w14:paraId="77F4FE41"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The purpose of this action is to remove an obsolete requirement for reinstatement of a practitioner.</w:t>
      </w:r>
    </w:p>
    <w:p w14:paraId="0CCAFE6D"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Comparison to Federal Standards</w:t>
      </w:r>
    </w:p>
    <w:p w14:paraId="628F43FB"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There is no corresponding federal standard to this proposed action.</w:t>
      </w:r>
    </w:p>
    <w:p w14:paraId="2D2FF0B7"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lastRenderedPageBreak/>
        <w:t>Estimate of Economic Impact</w:t>
      </w:r>
    </w:p>
    <w:p w14:paraId="233271FA"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The proposed action has no economic impact.</w:t>
      </w:r>
    </w:p>
    <w:p w14:paraId="614B40F6"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Economic Impact on Small Businesses</w:t>
      </w:r>
    </w:p>
    <w:p w14:paraId="1F07FF9A"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The proposed action has minimal or no economic impact on small businesses.</w:t>
      </w:r>
    </w:p>
    <w:p w14:paraId="10E56F72"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Impact on Individuals with Disabilities</w:t>
      </w:r>
    </w:p>
    <w:p w14:paraId="4CF11A3E"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The proposed action has no impact on individuals with disabilities.</w:t>
      </w:r>
    </w:p>
    <w:p w14:paraId="58888E58" w14:textId="77777777" w:rsidR="00B12200" w:rsidRPr="00B12200" w:rsidRDefault="00B12200" w:rsidP="00B12200">
      <w:pPr>
        <w:spacing w:before="120" w:after="0" w:line="240" w:lineRule="auto"/>
        <w:jc w:val="center"/>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Opportunity for Public Comment</w:t>
      </w:r>
    </w:p>
    <w:p w14:paraId="09C9AD4C"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16, 2020. A public hearing has not been scheduled.</w:t>
      </w:r>
    </w:p>
    <w:p w14:paraId="190A0298" w14:textId="77777777" w:rsidR="00B12200" w:rsidRPr="00B12200" w:rsidRDefault="00B12200" w:rsidP="00B12200">
      <w:pPr>
        <w:spacing w:before="140" w:after="0" w:line="240" w:lineRule="auto"/>
        <w:ind w:left="533" w:hanging="533"/>
        <w:jc w:val="both"/>
        <w:rPr>
          <w:rFonts w:ascii="Times New Roman" w:eastAsia="Times New Roman" w:hAnsi="Times New Roman"/>
          <w:b/>
          <w:bCs/>
          <w:color w:val="000000"/>
          <w:sz w:val="18"/>
          <w:szCs w:val="18"/>
        </w:rPr>
      </w:pPr>
      <w:r w:rsidRPr="00B12200">
        <w:rPr>
          <w:rFonts w:ascii="Times New Roman" w:eastAsia="Times New Roman" w:hAnsi="Times New Roman"/>
          <w:b/>
          <w:bCs/>
          <w:color w:val="000000"/>
          <w:sz w:val="18"/>
          <w:szCs w:val="18"/>
        </w:rPr>
        <w:t>.07 Reinstatement.</w:t>
      </w:r>
    </w:p>
    <w:p w14:paraId="30124DB9"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A. (text unchanged)</w:t>
      </w:r>
    </w:p>
    <w:p w14:paraId="493C7724" w14:textId="77777777" w:rsidR="00B12200" w:rsidRPr="00B12200" w:rsidRDefault="00B12200" w:rsidP="00B12200">
      <w:pPr>
        <w:spacing w:after="0" w:line="240" w:lineRule="auto"/>
        <w:ind w:firstLine="216"/>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B. A practitioner may obtain reinstatement by submitting the following:</w:t>
      </w:r>
    </w:p>
    <w:p w14:paraId="2FB37E1D" w14:textId="77777777" w:rsidR="00B12200" w:rsidRPr="00B12200" w:rsidRDefault="00B12200" w:rsidP="00B12200">
      <w:pPr>
        <w:spacing w:after="0" w:line="240" w:lineRule="auto"/>
        <w:ind w:firstLine="432"/>
        <w:jc w:val="both"/>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(1)</w:t>
      </w:r>
      <w:proofErr w:type="gramStart"/>
      <w:r w:rsidRPr="00B12200">
        <w:rPr>
          <w:rFonts w:ascii="Times New Roman" w:eastAsia="Times New Roman" w:hAnsi="Times New Roman"/>
          <w:color w:val="000000"/>
          <w:sz w:val="18"/>
          <w:szCs w:val="18"/>
        </w:rPr>
        <w:t>—(</w:t>
      </w:r>
      <w:proofErr w:type="gramEnd"/>
      <w:r w:rsidRPr="00B12200">
        <w:rPr>
          <w:rFonts w:ascii="Times New Roman" w:eastAsia="Times New Roman" w:hAnsi="Times New Roman"/>
          <w:color w:val="000000"/>
          <w:sz w:val="18"/>
          <w:szCs w:val="18"/>
        </w:rPr>
        <w:t>2) (text unchanged)</w:t>
      </w:r>
    </w:p>
    <w:p w14:paraId="13F9F6CE" w14:textId="77777777" w:rsidR="00B12200" w:rsidRPr="00B12200" w:rsidRDefault="00B12200" w:rsidP="00B12200">
      <w:pPr>
        <w:spacing w:after="0" w:line="240" w:lineRule="auto"/>
        <w:ind w:firstLine="432"/>
        <w:jc w:val="both"/>
        <w:rPr>
          <w:rFonts w:ascii="Times New Roman" w:eastAsia="Times New Roman" w:hAnsi="Times New Roman"/>
          <w:color w:val="000000"/>
          <w:sz w:val="18"/>
          <w:szCs w:val="18"/>
        </w:rPr>
      </w:pP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(3) A Federation of Boards Certification of Good Standing;</w:t>
      </w:r>
      <w:r w:rsidRPr="00B12200">
        <w:rPr>
          <w:rFonts w:ascii="Times New Roman" w:eastAsia="Times New Roman" w:hAnsi="Times New Roman"/>
          <w:b/>
          <w:bCs/>
          <w:color w:val="000000"/>
          <w:sz w:val="18"/>
          <w:szCs w:val="18"/>
        </w:rPr>
        <w:t>]</w:t>
      </w:r>
    </w:p>
    <w:p w14:paraId="777DEF42" w14:textId="77777777" w:rsidR="00B12200" w:rsidRPr="00B12200" w:rsidRDefault="00B12200" w:rsidP="00B12200">
      <w:pPr>
        <w:spacing w:after="0" w:line="240" w:lineRule="auto"/>
        <w:ind w:firstLine="432"/>
        <w:jc w:val="both"/>
        <w:rPr>
          <w:rFonts w:ascii="Times New Roman" w:eastAsia="Times New Roman" w:hAnsi="Times New Roman"/>
          <w:color w:val="000000"/>
          <w:sz w:val="18"/>
          <w:szCs w:val="18"/>
        </w:rPr>
      </w:pP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(4)</w:t>
      </w: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 </w:t>
      </w:r>
      <w:r w:rsidRPr="00B12200">
        <w:rPr>
          <w:rFonts w:ascii="Times New Roman" w:eastAsia="Times New Roman" w:hAnsi="Times New Roman"/>
          <w:i/>
          <w:iCs/>
          <w:color w:val="000000"/>
          <w:sz w:val="18"/>
          <w:szCs w:val="18"/>
        </w:rPr>
        <w:t>(3)</w:t>
      </w:r>
      <w:proofErr w:type="gramStart"/>
      <w:r w:rsidRPr="00B12200">
        <w:rPr>
          <w:rFonts w:ascii="Times New Roman" w:eastAsia="Times New Roman" w:hAnsi="Times New Roman"/>
          <w:color w:val="000000"/>
          <w:sz w:val="18"/>
          <w:szCs w:val="18"/>
        </w:rPr>
        <w:t>—</w:t>
      </w:r>
      <w:r w:rsidRPr="00B12200">
        <w:rPr>
          <w:rFonts w:ascii="Times New Roman" w:eastAsia="Times New Roman" w:hAnsi="Times New Roman"/>
          <w:b/>
          <w:bCs/>
          <w:color w:val="000000"/>
          <w:sz w:val="18"/>
          <w:szCs w:val="18"/>
        </w:rPr>
        <w:t>[</w:t>
      </w:r>
      <w:proofErr w:type="gramEnd"/>
      <w:r w:rsidRPr="00B12200">
        <w:rPr>
          <w:rFonts w:ascii="Times New Roman" w:eastAsia="Times New Roman" w:hAnsi="Times New Roman"/>
          <w:color w:val="000000"/>
          <w:sz w:val="18"/>
          <w:szCs w:val="18"/>
        </w:rPr>
        <w:t>(6)</w:t>
      </w: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 </w:t>
      </w:r>
      <w:r w:rsidRPr="00B12200">
        <w:rPr>
          <w:rFonts w:ascii="Times New Roman" w:eastAsia="Times New Roman" w:hAnsi="Times New Roman"/>
          <w:i/>
          <w:iCs/>
          <w:color w:val="000000"/>
          <w:sz w:val="18"/>
          <w:szCs w:val="18"/>
        </w:rPr>
        <w:t>(5) </w:t>
      </w:r>
      <w:r w:rsidRPr="00B12200">
        <w:rPr>
          <w:rFonts w:ascii="Times New Roman" w:eastAsia="Times New Roman" w:hAnsi="Times New Roman"/>
          <w:color w:val="000000"/>
          <w:sz w:val="18"/>
          <w:szCs w:val="18"/>
        </w:rPr>
        <w:t>(text unchanged)</w:t>
      </w:r>
    </w:p>
    <w:p w14:paraId="3550C08C" w14:textId="77777777" w:rsidR="00B12200" w:rsidRPr="00B12200" w:rsidRDefault="00B12200" w:rsidP="00B12200">
      <w:pPr>
        <w:spacing w:after="0" w:line="240" w:lineRule="auto"/>
        <w:ind w:firstLine="432"/>
        <w:jc w:val="both"/>
        <w:rPr>
          <w:rFonts w:ascii="Times New Roman" w:eastAsia="Times New Roman" w:hAnsi="Times New Roman"/>
          <w:color w:val="000000"/>
          <w:sz w:val="18"/>
          <w:szCs w:val="18"/>
        </w:rPr>
      </w:pP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(7)</w:t>
      </w: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 </w:t>
      </w:r>
      <w:r w:rsidRPr="00B12200">
        <w:rPr>
          <w:rFonts w:ascii="Times New Roman" w:eastAsia="Times New Roman" w:hAnsi="Times New Roman"/>
          <w:i/>
          <w:iCs/>
          <w:color w:val="000000"/>
          <w:sz w:val="18"/>
          <w:szCs w:val="18"/>
        </w:rPr>
        <w:t>(6)</w:t>
      </w:r>
      <w:r w:rsidRPr="00B12200">
        <w:rPr>
          <w:rFonts w:ascii="Times New Roman" w:eastAsia="Times New Roman" w:hAnsi="Times New Roman"/>
          <w:color w:val="000000"/>
          <w:sz w:val="18"/>
          <w:szCs w:val="18"/>
        </w:rPr>
        <w:t> Proof of passing the </w:t>
      </w: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Ethics-Jurisprudence</w:t>
      </w: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 </w:t>
      </w:r>
      <w:r w:rsidRPr="00B12200">
        <w:rPr>
          <w:rFonts w:ascii="Times New Roman" w:eastAsia="Times New Roman" w:hAnsi="Times New Roman"/>
          <w:i/>
          <w:iCs/>
          <w:color w:val="000000"/>
          <w:sz w:val="18"/>
          <w:szCs w:val="18"/>
        </w:rPr>
        <w:t>Jurisprudence</w:t>
      </w:r>
      <w:r w:rsidRPr="00B12200">
        <w:rPr>
          <w:rFonts w:ascii="Times New Roman" w:eastAsia="Times New Roman" w:hAnsi="Times New Roman"/>
          <w:color w:val="000000"/>
          <w:sz w:val="18"/>
          <w:szCs w:val="18"/>
        </w:rPr>
        <w:t> Examination as administered by the Board within the last licensing cycle preceding the reinstatement application; and</w:t>
      </w:r>
    </w:p>
    <w:p w14:paraId="75F78137" w14:textId="77777777" w:rsidR="00B12200" w:rsidRPr="00B12200" w:rsidRDefault="00B12200" w:rsidP="00B12200">
      <w:pPr>
        <w:spacing w:after="0" w:line="240" w:lineRule="auto"/>
        <w:ind w:firstLine="432"/>
        <w:jc w:val="both"/>
        <w:rPr>
          <w:rFonts w:ascii="Times New Roman" w:eastAsia="Times New Roman" w:hAnsi="Times New Roman"/>
          <w:color w:val="000000"/>
          <w:sz w:val="18"/>
          <w:szCs w:val="18"/>
        </w:rPr>
      </w:pP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(8)</w:t>
      </w:r>
      <w:r w:rsidRPr="00B12200">
        <w:rPr>
          <w:rFonts w:ascii="Times New Roman" w:eastAsia="Times New Roman" w:hAnsi="Times New Roman"/>
          <w:b/>
          <w:bCs/>
          <w:color w:val="000000"/>
          <w:sz w:val="18"/>
          <w:szCs w:val="18"/>
        </w:rPr>
        <w:t>]</w:t>
      </w:r>
      <w:r w:rsidRPr="00B12200">
        <w:rPr>
          <w:rFonts w:ascii="Times New Roman" w:eastAsia="Times New Roman" w:hAnsi="Times New Roman"/>
          <w:color w:val="000000"/>
          <w:sz w:val="18"/>
          <w:szCs w:val="18"/>
        </w:rPr>
        <w:t> </w:t>
      </w:r>
      <w:r w:rsidRPr="00B12200">
        <w:rPr>
          <w:rFonts w:ascii="Times New Roman" w:eastAsia="Times New Roman" w:hAnsi="Times New Roman"/>
          <w:i/>
          <w:iCs/>
          <w:color w:val="000000"/>
          <w:sz w:val="18"/>
          <w:szCs w:val="18"/>
        </w:rPr>
        <w:t>(7) </w:t>
      </w:r>
      <w:r w:rsidRPr="00B12200">
        <w:rPr>
          <w:rFonts w:ascii="Times New Roman" w:eastAsia="Times New Roman" w:hAnsi="Times New Roman"/>
          <w:color w:val="000000"/>
          <w:sz w:val="18"/>
          <w:szCs w:val="18"/>
        </w:rPr>
        <w:t>(text unchanged)</w:t>
      </w:r>
    </w:p>
    <w:p w14:paraId="33250A53" w14:textId="77777777" w:rsidR="00B12200" w:rsidRPr="00B12200" w:rsidRDefault="00B12200" w:rsidP="00B12200">
      <w:pPr>
        <w:spacing w:before="120" w:after="0" w:line="240" w:lineRule="auto"/>
        <w:jc w:val="right"/>
        <w:rPr>
          <w:rFonts w:ascii="Times New Roman" w:eastAsia="Times New Roman" w:hAnsi="Times New Roman"/>
          <w:color w:val="000000"/>
          <w:sz w:val="18"/>
          <w:szCs w:val="18"/>
        </w:rPr>
      </w:pPr>
      <w:r w:rsidRPr="00B12200">
        <w:rPr>
          <w:rFonts w:ascii="Times New Roman" w:eastAsia="Times New Roman" w:hAnsi="Times New Roman"/>
          <w:color w:val="000000"/>
          <w:sz w:val="18"/>
          <w:szCs w:val="18"/>
        </w:rPr>
        <w:t>ROBERT R. NEALL</w:t>
      </w:r>
      <w:r w:rsidRPr="00B12200">
        <w:rPr>
          <w:rFonts w:ascii="Times New Roman" w:eastAsia="Times New Roman" w:hAnsi="Times New Roman"/>
          <w:color w:val="000000"/>
          <w:sz w:val="18"/>
          <w:szCs w:val="18"/>
        </w:rPr>
        <w:br/>
        <w:t>Secretary of Health</w:t>
      </w:r>
    </w:p>
    <w:p w14:paraId="2F09E8FF" w14:textId="77777777" w:rsidR="00B12200" w:rsidRPr="00B12200" w:rsidRDefault="00B12200" w:rsidP="00B12200">
      <w:pPr>
        <w:spacing w:after="0" w:line="240" w:lineRule="auto"/>
        <w:jc w:val="both"/>
        <w:rPr>
          <w:rFonts w:ascii="Times New Roman" w:eastAsia="Times New Roman" w:hAnsi="Times New Roman"/>
          <w:color w:val="000000"/>
          <w:sz w:val="18"/>
          <w:szCs w:val="18"/>
        </w:rPr>
      </w:pPr>
      <w:r w:rsidRPr="00B12200">
        <w:rPr>
          <w:rFonts w:ascii="Times New Roman" w:eastAsia="Times New Roman" w:hAnsi="Times New Roman"/>
          <w:color w:val="000000"/>
          <w:sz w:val="24"/>
          <w:szCs w:val="24"/>
        </w:rPr>
        <w:t> </w:t>
      </w:r>
    </w:p>
    <w:p w14:paraId="163EA1FE" w14:textId="77777777" w:rsidR="00F21CCC" w:rsidRDefault="00F21CCC"/>
    <w:sectPr w:rsidR="00F21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00"/>
    <w:rsid w:val="005A76DA"/>
    <w:rsid w:val="00B12200"/>
    <w:rsid w:val="00F2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54E4"/>
  <w15:chartTrackingRefBased/>
  <w15:docId w15:val="{BBD1AAE3-29E9-441C-8110-DE1DF387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00"/>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5A76DA"/>
    <w:pPr>
      <w:spacing w:before="100" w:beforeAutospacing="1" w:after="100" w:afterAutospacing="1" w:line="240" w:lineRule="auto"/>
    </w:pPr>
    <w:rPr>
      <w:rFonts w:ascii="Times New Roman" w:eastAsia="Times New Roman" w:hAnsi="Times New Roman"/>
      <w:sz w:val="24"/>
      <w:szCs w:val="24"/>
    </w:rPr>
  </w:style>
  <w:style w:type="paragraph" w:customStyle="1" w:styleId="dataline">
    <w:name w:val="dataline"/>
    <w:basedOn w:val="Normal"/>
    <w:rsid w:val="005A76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80560">
      <w:bodyDiv w:val="1"/>
      <w:marLeft w:val="0"/>
      <w:marRight w:val="0"/>
      <w:marTop w:val="0"/>
      <w:marBottom w:val="0"/>
      <w:divBdr>
        <w:top w:val="none" w:sz="0" w:space="0" w:color="auto"/>
        <w:left w:val="none" w:sz="0" w:space="0" w:color="auto"/>
        <w:bottom w:val="none" w:sz="0" w:space="0" w:color="auto"/>
        <w:right w:val="none" w:sz="0" w:space="0" w:color="auto"/>
      </w:divBdr>
    </w:div>
    <w:div w:id="144510476">
      <w:bodyDiv w:val="1"/>
      <w:marLeft w:val="0"/>
      <w:marRight w:val="0"/>
      <w:marTop w:val="0"/>
      <w:marBottom w:val="0"/>
      <w:divBdr>
        <w:top w:val="none" w:sz="0" w:space="0" w:color="auto"/>
        <w:left w:val="none" w:sz="0" w:space="0" w:color="auto"/>
        <w:bottom w:val="none" w:sz="0" w:space="0" w:color="auto"/>
        <w:right w:val="none" w:sz="0" w:space="0" w:color="auto"/>
      </w:divBdr>
    </w:div>
    <w:div w:id="2206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health.maryland.gov/mbpme/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DE157-C3F4-4997-9FA1-90CF4499DC8D}"/>
</file>

<file path=customXml/itemProps2.xml><?xml version="1.0" encoding="utf-8"?>
<ds:datastoreItem xmlns:ds="http://schemas.openxmlformats.org/officeDocument/2006/customXml" ds:itemID="{4B532D18-DA13-47C8-9E92-6D085E5E47A2}"/>
</file>

<file path=customXml/itemProps3.xml><?xml version="1.0" encoding="utf-8"?>
<ds:datastoreItem xmlns:ds="http://schemas.openxmlformats.org/officeDocument/2006/customXml" ds:itemID="{F5104827-5D75-4FE3-B4F6-996B2EDAA459}"/>
</file>

<file path=customXml/itemProps4.xml><?xml version="1.0" encoding="utf-8"?>
<ds:datastoreItem xmlns:ds="http://schemas.openxmlformats.org/officeDocument/2006/customXml" ds:itemID="{B80A15FD-4B71-4677-A3CE-3A9C8D49C258}"/>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2</cp:revision>
  <dcterms:created xsi:type="dcterms:W3CDTF">2020-05-09T12:50:00Z</dcterms:created>
  <dcterms:modified xsi:type="dcterms:W3CDTF">2020-05-09T12:50:00Z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1f339ba0-1e4a-4cd3-b972-38907e49ae15</vt:lpwstr>
  </property>
  <property fmtid="{D5CDD505-2E9C-101B-9397-08002B2CF9AE}" pid="3" name="ContentTypeId">
    <vt:lpwstr>0x01010043EC7C3B402FDA41942B42A45FE06875</vt:lpwstr>
  </property>
</Properties>
</file>