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C142B" w14:textId="77777777" w:rsidR="00E44701" w:rsidRDefault="00E44701" w:rsidP="00E44701">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AND PROPOSAL</w:t>
      </w:r>
    </w:p>
    <w:p w14:paraId="37BE7F20" w14:textId="77777777" w:rsidR="00E44701" w:rsidRDefault="00E44701" w:rsidP="00E44701">
      <w:pPr>
        <w:spacing w:after="0" w:line="240" w:lineRule="auto"/>
        <w:rPr>
          <w:rFonts w:ascii="Arial" w:hAnsi="Arial" w:cs="Arial"/>
          <w:b/>
          <w:bCs/>
          <w:color w:val="000080"/>
          <w:sz w:val="28"/>
          <w:szCs w:val="28"/>
          <w:u w:val="single"/>
        </w:rPr>
      </w:pPr>
    </w:p>
    <w:p w14:paraId="221FCFBC" w14:textId="61569E71" w:rsidR="00E44701" w:rsidRDefault="00E44701" w:rsidP="00E44701">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w:t>
      </w:r>
      <w:r w:rsidR="008D03EF">
        <w:rPr>
          <w:rFonts w:ascii="Arial" w:hAnsi="Arial" w:cs="Arial"/>
          <w:b/>
          <w:bCs/>
          <w:color w:val="000080"/>
          <w:sz w:val="28"/>
          <w:szCs w:val="28"/>
          <w:u w:val="single"/>
        </w:rPr>
        <w:t xml:space="preserve"> AAP</w:t>
      </w:r>
    </w:p>
    <w:p w14:paraId="3971225C" w14:textId="77777777" w:rsidR="00E44701" w:rsidRDefault="00E44701" w:rsidP="00E44701">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443FECB4" w14:textId="77777777" w:rsidR="00E44701" w:rsidRDefault="00E44701" w:rsidP="00E44701">
      <w:pPr>
        <w:spacing w:after="0" w:line="240" w:lineRule="auto"/>
        <w:rPr>
          <w:rFonts w:ascii="Arial" w:hAnsi="Arial" w:cs="Arial"/>
          <w:b/>
          <w:bCs/>
          <w:color w:val="000080"/>
          <w:sz w:val="28"/>
          <w:szCs w:val="28"/>
        </w:rPr>
      </w:pPr>
      <w:r>
        <w:rPr>
          <w:rFonts w:ascii="Arial" w:hAnsi="Arial" w:cs="Arial"/>
          <w:b/>
          <w:bCs/>
          <w:color w:val="000080"/>
          <w:sz w:val="28"/>
          <w:szCs w:val="28"/>
        </w:rPr>
        <w:t>Issue Date:  May 8, 2020</w:t>
      </w:r>
    </w:p>
    <w:p w14:paraId="63688197" w14:textId="77777777" w:rsidR="00E44701" w:rsidRDefault="00E44701" w:rsidP="00E44701">
      <w:pPr>
        <w:spacing w:after="0" w:line="240" w:lineRule="auto"/>
        <w:rPr>
          <w:rFonts w:ascii="Arial" w:hAnsi="Arial" w:cs="Arial"/>
          <w:b/>
          <w:bCs/>
          <w:color w:val="000080"/>
          <w:sz w:val="28"/>
          <w:szCs w:val="28"/>
        </w:rPr>
      </w:pPr>
      <w:r>
        <w:rPr>
          <w:rFonts w:ascii="Arial" w:hAnsi="Arial" w:cs="Arial"/>
          <w:b/>
          <w:bCs/>
          <w:color w:val="000080"/>
          <w:sz w:val="28"/>
          <w:szCs w:val="28"/>
        </w:rPr>
        <w:t>Volume 47 • Issue 10 • Page 517</w:t>
      </w:r>
    </w:p>
    <w:p w14:paraId="3B4073A5" w14:textId="77777777" w:rsidR="00E44701" w:rsidRDefault="00E44701" w:rsidP="00E44701">
      <w:pPr>
        <w:pStyle w:val="ti"/>
        <w:spacing w:before="0" w:beforeAutospacing="0" w:after="120" w:afterAutospacing="0"/>
        <w:jc w:val="center"/>
        <w:rPr>
          <w:b/>
          <w:bCs/>
          <w:color w:val="000000"/>
          <w:sz w:val="36"/>
          <w:szCs w:val="36"/>
        </w:rPr>
      </w:pPr>
      <w:r>
        <w:rPr>
          <w:b/>
          <w:bCs/>
          <w:color w:val="000000"/>
          <w:sz w:val="36"/>
          <w:szCs w:val="36"/>
        </w:rPr>
        <w:t>Title 10</w:t>
      </w:r>
      <w:r>
        <w:rPr>
          <w:b/>
          <w:bCs/>
          <w:color w:val="000000"/>
          <w:sz w:val="36"/>
          <w:szCs w:val="36"/>
        </w:rPr>
        <w:br/>
        <w:t>MARYLAND DEPARTMENT OF HEALTH</w:t>
      </w:r>
    </w:p>
    <w:p w14:paraId="204F1DDE" w14:textId="77777777" w:rsidR="00E44701" w:rsidRDefault="00E44701" w:rsidP="00E44701">
      <w:pPr>
        <w:pStyle w:val="st"/>
        <w:spacing w:before="0" w:beforeAutospacing="0" w:after="80" w:afterAutospacing="0"/>
        <w:jc w:val="center"/>
        <w:rPr>
          <w:b/>
          <w:bCs/>
          <w:color w:val="000000"/>
          <w:sz w:val="28"/>
          <w:szCs w:val="28"/>
        </w:rPr>
      </w:pPr>
      <w:r>
        <w:rPr>
          <w:b/>
          <w:bCs/>
          <w:color w:val="000000"/>
          <w:sz w:val="28"/>
          <w:szCs w:val="28"/>
        </w:rPr>
        <w:t>Subtitle 10 LABORATORIES</w:t>
      </w:r>
    </w:p>
    <w:p w14:paraId="16399DC0" w14:textId="77777777" w:rsidR="00E44701" w:rsidRDefault="00E44701" w:rsidP="00E44701">
      <w:pPr>
        <w:pStyle w:val="ch"/>
        <w:spacing w:before="0" w:beforeAutospacing="0" w:after="120" w:afterAutospacing="0"/>
        <w:ind w:left="158" w:hanging="158"/>
        <w:jc w:val="both"/>
        <w:rPr>
          <w:b/>
          <w:bCs/>
          <w:color w:val="000000"/>
          <w:sz w:val="27"/>
          <w:szCs w:val="27"/>
        </w:rPr>
      </w:pPr>
      <w:bookmarkStart w:id="0" w:name="_Toc39565173"/>
      <w:bookmarkEnd w:id="0"/>
      <w:r>
        <w:rPr>
          <w:b/>
          <w:bCs/>
          <w:color w:val="000000"/>
          <w:sz w:val="27"/>
          <w:szCs w:val="27"/>
        </w:rPr>
        <w:t>10.10.11 Biological Agents Registry Program</w:t>
      </w:r>
    </w:p>
    <w:p w14:paraId="3B6588E5" w14:textId="77777777" w:rsidR="00E44701" w:rsidRDefault="00E44701" w:rsidP="00E44701">
      <w:pPr>
        <w:pStyle w:val="au"/>
        <w:spacing w:before="120" w:beforeAutospacing="0" w:after="0" w:afterAutospacing="0"/>
        <w:jc w:val="center"/>
        <w:rPr>
          <w:color w:val="000000"/>
          <w:sz w:val="16"/>
          <w:szCs w:val="16"/>
        </w:rPr>
      </w:pPr>
      <w:r>
        <w:rPr>
          <w:color w:val="000000"/>
          <w:sz w:val="16"/>
          <w:szCs w:val="16"/>
        </w:rPr>
        <w:t>Authority: Health-General Article, §§17-601—17-605, Annotated Code of Maryland</w:t>
      </w:r>
    </w:p>
    <w:p w14:paraId="4141913B" w14:textId="77777777" w:rsidR="00E44701" w:rsidRDefault="00E44701" w:rsidP="00E44701">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0B6D6EAF" w14:textId="77777777" w:rsidR="00E44701" w:rsidRDefault="00E44701" w:rsidP="00E44701">
      <w:pPr>
        <w:pStyle w:val="dn"/>
        <w:spacing w:before="40" w:beforeAutospacing="0" w:after="40" w:afterAutospacing="0"/>
        <w:jc w:val="center"/>
        <w:rPr>
          <w:color w:val="000000"/>
          <w:sz w:val="16"/>
          <w:szCs w:val="16"/>
        </w:rPr>
      </w:pPr>
      <w:r>
        <w:rPr>
          <w:color w:val="000000"/>
          <w:sz w:val="16"/>
          <w:szCs w:val="16"/>
        </w:rPr>
        <w:t>[20-017-F]</w:t>
      </w:r>
    </w:p>
    <w:p w14:paraId="003BF8C9" w14:textId="77777777" w:rsidR="00E44701" w:rsidRDefault="00E44701" w:rsidP="00E44701">
      <w:pPr>
        <w:pStyle w:val="nr1"/>
        <w:spacing w:before="0" w:beforeAutospacing="0" w:after="0" w:afterAutospacing="0"/>
        <w:ind w:firstLine="216"/>
        <w:jc w:val="both"/>
        <w:rPr>
          <w:color w:val="000000"/>
          <w:sz w:val="18"/>
          <w:szCs w:val="18"/>
        </w:rPr>
      </w:pPr>
      <w:r>
        <w:rPr>
          <w:color w:val="000000"/>
          <w:sz w:val="18"/>
          <w:szCs w:val="18"/>
        </w:rPr>
        <w:t>On April 28, 2020, the Secretary of Health adopted amendments to Regulations </w:t>
      </w:r>
      <w:r>
        <w:rPr>
          <w:b/>
          <w:bCs/>
          <w:color w:val="000000"/>
          <w:sz w:val="18"/>
          <w:szCs w:val="18"/>
        </w:rPr>
        <w:t>.03</w:t>
      </w:r>
      <w:r>
        <w:rPr>
          <w:color w:val="000000"/>
          <w:sz w:val="18"/>
          <w:szCs w:val="18"/>
        </w:rPr>
        <w:t>, </w:t>
      </w:r>
      <w:r>
        <w:rPr>
          <w:b/>
          <w:bCs/>
          <w:color w:val="000000"/>
          <w:sz w:val="18"/>
          <w:szCs w:val="18"/>
        </w:rPr>
        <w:t>.04</w:t>
      </w:r>
      <w:r>
        <w:rPr>
          <w:color w:val="000000"/>
          <w:sz w:val="18"/>
          <w:szCs w:val="18"/>
        </w:rPr>
        <w:t>, </w:t>
      </w:r>
      <w:r>
        <w:rPr>
          <w:b/>
          <w:bCs/>
          <w:color w:val="000000"/>
          <w:sz w:val="18"/>
          <w:szCs w:val="18"/>
        </w:rPr>
        <w:t>.07</w:t>
      </w:r>
      <w:r>
        <w:rPr>
          <w:color w:val="000000"/>
          <w:sz w:val="18"/>
          <w:szCs w:val="18"/>
        </w:rPr>
        <w:t>, </w:t>
      </w:r>
      <w:r>
        <w:rPr>
          <w:b/>
          <w:bCs/>
          <w:color w:val="000000"/>
          <w:sz w:val="18"/>
          <w:szCs w:val="18"/>
        </w:rPr>
        <w:t>.09—.14</w:t>
      </w:r>
      <w:r>
        <w:rPr>
          <w:color w:val="000000"/>
          <w:sz w:val="18"/>
          <w:szCs w:val="18"/>
        </w:rPr>
        <w:t>, </w:t>
      </w:r>
      <w:r>
        <w:rPr>
          <w:b/>
          <w:bCs/>
          <w:color w:val="000000"/>
          <w:sz w:val="18"/>
          <w:szCs w:val="18"/>
        </w:rPr>
        <w:t>.21</w:t>
      </w:r>
      <w:r>
        <w:rPr>
          <w:color w:val="000000"/>
          <w:sz w:val="18"/>
          <w:szCs w:val="18"/>
        </w:rPr>
        <w:t>, and </w:t>
      </w:r>
      <w:r>
        <w:rPr>
          <w:b/>
          <w:bCs/>
          <w:color w:val="000000"/>
          <w:sz w:val="18"/>
          <w:szCs w:val="18"/>
        </w:rPr>
        <w:t>.22</w:t>
      </w:r>
      <w:r>
        <w:rPr>
          <w:color w:val="000000"/>
          <w:sz w:val="18"/>
          <w:szCs w:val="18"/>
        </w:rPr>
        <w:t> under </w:t>
      </w:r>
      <w:r>
        <w:rPr>
          <w:b/>
          <w:bCs/>
          <w:color w:val="000000"/>
          <w:sz w:val="18"/>
          <w:szCs w:val="18"/>
        </w:rPr>
        <w:t>COMAR 10.10.11 Biological Agents Registry Program</w:t>
      </w:r>
      <w:r>
        <w:rPr>
          <w:color w:val="000000"/>
          <w:sz w:val="18"/>
          <w:szCs w:val="18"/>
        </w:rPr>
        <w:t>. This action, which was proposed for adoption in 47:2 Md. R. 96—99 (January 17, 2020), has been adopted as proposed.</w:t>
      </w:r>
    </w:p>
    <w:p w14:paraId="17C3D5E5" w14:textId="77777777" w:rsidR="00E44701" w:rsidRDefault="00E44701" w:rsidP="00E44701">
      <w:pPr>
        <w:pStyle w:val="nr1"/>
        <w:spacing w:before="0" w:beforeAutospacing="0" w:after="0" w:afterAutospacing="0"/>
        <w:ind w:firstLine="216"/>
        <w:jc w:val="both"/>
        <w:rPr>
          <w:color w:val="000000"/>
          <w:sz w:val="18"/>
          <w:szCs w:val="18"/>
        </w:rPr>
      </w:pPr>
      <w:r>
        <w:rPr>
          <w:b/>
          <w:bCs/>
          <w:color w:val="000000"/>
          <w:sz w:val="18"/>
          <w:szCs w:val="18"/>
        </w:rPr>
        <w:t>Effective Date: May 18, 2020.</w:t>
      </w:r>
    </w:p>
    <w:p w14:paraId="4EF15F60" w14:textId="77777777" w:rsidR="00E44701" w:rsidRDefault="00E44701" w:rsidP="00E44701">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71A3142B" w14:textId="77777777" w:rsidR="00E44701" w:rsidRDefault="00E44701" w:rsidP="00183788">
      <w:pPr>
        <w:spacing w:after="0" w:line="240" w:lineRule="auto"/>
        <w:rPr>
          <w:rFonts w:ascii="Arial" w:hAnsi="Arial" w:cs="Arial"/>
          <w:b/>
          <w:bCs/>
          <w:color w:val="000080"/>
          <w:sz w:val="28"/>
          <w:szCs w:val="28"/>
          <w:u w:val="single"/>
        </w:rPr>
      </w:pPr>
    </w:p>
    <w:p w14:paraId="783FEADE" w14:textId="5C6A35E9" w:rsidR="00183788" w:rsidRDefault="00183788" w:rsidP="00183788">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4722329F" w14:textId="77777777" w:rsidR="00183788" w:rsidRDefault="00183788" w:rsidP="00183788">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05FCCDDD" w14:textId="0C20743E" w:rsidR="00183788" w:rsidRDefault="00183788" w:rsidP="00183788">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January </w:t>
      </w:r>
      <w:r w:rsidR="007E3E32">
        <w:rPr>
          <w:rFonts w:ascii="Arial" w:eastAsia="Times New Roman" w:hAnsi="Arial" w:cs="Arial"/>
          <w:b/>
          <w:bCs/>
          <w:color w:val="000080"/>
          <w:sz w:val="28"/>
          <w:szCs w:val="28"/>
        </w:rPr>
        <w:t>17</w:t>
      </w:r>
      <w:r>
        <w:rPr>
          <w:rFonts w:ascii="Arial" w:eastAsia="Times New Roman" w:hAnsi="Arial" w:cs="Arial"/>
          <w:b/>
          <w:bCs/>
          <w:color w:val="000080"/>
          <w:sz w:val="28"/>
          <w:szCs w:val="28"/>
        </w:rPr>
        <w:t>, 2020</w:t>
      </w:r>
    </w:p>
    <w:p w14:paraId="4E72516E" w14:textId="6D981F1B" w:rsidR="00183788" w:rsidRDefault="00183788" w:rsidP="00183788">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47 • Issue </w:t>
      </w:r>
      <w:r w:rsidR="007E3E32">
        <w:rPr>
          <w:rFonts w:ascii="Arial" w:eastAsia="Times New Roman" w:hAnsi="Arial" w:cs="Arial"/>
          <w:b/>
          <w:color w:val="000080"/>
          <w:sz w:val="28"/>
          <w:szCs w:val="28"/>
        </w:rPr>
        <w:t>2</w:t>
      </w:r>
      <w:r>
        <w:rPr>
          <w:rFonts w:ascii="Arial" w:eastAsia="Times New Roman" w:hAnsi="Arial" w:cs="Arial"/>
          <w:b/>
          <w:color w:val="000080"/>
          <w:sz w:val="28"/>
          <w:szCs w:val="28"/>
        </w:rPr>
        <w:t xml:space="preserve"> • Page </w:t>
      </w:r>
      <w:r w:rsidR="007E3E32">
        <w:rPr>
          <w:rFonts w:ascii="Arial" w:eastAsia="Times New Roman" w:hAnsi="Arial" w:cs="Arial"/>
          <w:b/>
          <w:color w:val="000080"/>
          <w:sz w:val="28"/>
          <w:szCs w:val="28"/>
        </w:rPr>
        <w:t>96-99</w:t>
      </w:r>
    </w:p>
    <w:p w14:paraId="12AAC101" w14:textId="77777777" w:rsidR="00183788" w:rsidRPr="00085EB6" w:rsidRDefault="00183788" w:rsidP="00183788">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3356982D" w14:textId="77777777" w:rsidR="007E3E32" w:rsidRPr="007E3E32" w:rsidRDefault="007E3E32" w:rsidP="007E3E32">
      <w:pPr>
        <w:spacing w:after="80" w:line="240" w:lineRule="auto"/>
        <w:jc w:val="center"/>
        <w:rPr>
          <w:rFonts w:ascii="Times New Roman" w:eastAsia="Times New Roman" w:hAnsi="Times New Roman"/>
          <w:b/>
          <w:bCs/>
          <w:color w:val="000000"/>
          <w:sz w:val="28"/>
          <w:szCs w:val="28"/>
        </w:rPr>
      </w:pPr>
      <w:r w:rsidRPr="007E3E32">
        <w:rPr>
          <w:rFonts w:ascii="Times New Roman" w:eastAsia="Times New Roman" w:hAnsi="Times New Roman"/>
          <w:b/>
          <w:bCs/>
          <w:color w:val="000000"/>
          <w:sz w:val="28"/>
          <w:szCs w:val="28"/>
        </w:rPr>
        <w:t>Subtitle 10 LABORATORIES</w:t>
      </w:r>
    </w:p>
    <w:p w14:paraId="1C18C04E" w14:textId="77777777" w:rsidR="007E3E32" w:rsidRPr="007E3E32" w:rsidRDefault="007E3E32" w:rsidP="007E3E32">
      <w:pPr>
        <w:spacing w:after="120" w:line="240" w:lineRule="auto"/>
        <w:ind w:left="158" w:hanging="158"/>
        <w:jc w:val="both"/>
        <w:rPr>
          <w:rFonts w:ascii="Times New Roman" w:eastAsia="Times New Roman" w:hAnsi="Times New Roman"/>
          <w:b/>
          <w:bCs/>
          <w:color w:val="000000"/>
          <w:sz w:val="27"/>
          <w:szCs w:val="27"/>
        </w:rPr>
      </w:pPr>
      <w:bookmarkStart w:id="1" w:name="_Toc29825106"/>
      <w:bookmarkEnd w:id="1"/>
      <w:r w:rsidRPr="007E3E32">
        <w:rPr>
          <w:rFonts w:ascii="Times New Roman" w:eastAsia="Times New Roman" w:hAnsi="Times New Roman"/>
          <w:b/>
          <w:bCs/>
          <w:color w:val="000000"/>
          <w:sz w:val="27"/>
          <w:szCs w:val="27"/>
        </w:rPr>
        <w:t>10.10.11 Biological Agents Registry Program</w:t>
      </w:r>
    </w:p>
    <w:p w14:paraId="7C962E86" w14:textId="77777777" w:rsidR="007E3E32" w:rsidRPr="007E3E32" w:rsidRDefault="007E3E32" w:rsidP="007E3E32">
      <w:pPr>
        <w:spacing w:before="120" w:after="0" w:line="240" w:lineRule="auto"/>
        <w:jc w:val="center"/>
        <w:rPr>
          <w:rFonts w:ascii="Times New Roman" w:eastAsia="Times New Roman" w:hAnsi="Times New Roman"/>
          <w:color w:val="000000"/>
          <w:sz w:val="16"/>
          <w:szCs w:val="16"/>
        </w:rPr>
      </w:pPr>
      <w:r w:rsidRPr="007E3E32">
        <w:rPr>
          <w:rFonts w:ascii="Times New Roman" w:eastAsia="Times New Roman" w:hAnsi="Times New Roman"/>
          <w:color w:val="000000"/>
          <w:sz w:val="16"/>
          <w:szCs w:val="16"/>
        </w:rPr>
        <w:t>Authority: Health-General Article, §§17-601—17-605, Annotated Code of Maryland</w:t>
      </w:r>
    </w:p>
    <w:p w14:paraId="2883C1BE" w14:textId="77777777" w:rsidR="007E3E32" w:rsidRPr="007E3E32" w:rsidRDefault="007E3E32" w:rsidP="007E3E32">
      <w:pPr>
        <w:spacing w:before="120" w:after="0" w:line="240" w:lineRule="auto"/>
        <w:jc w:val="center"/>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Notice of Proposed Action</w:t>
      </w:r>
    </w:p>
    <w:p w14:paraId="61AC61A0" w14:textId="77777777" w:rsidR="007E3E32" w:rsidRPr="007E3E32" w:rsidRDefault="007E3E32" w:rsidP="007E3E32">
      <w:pPr>
        <w:spacing w:before="40" w:after="40" w:line="240" w:lineRule="auto"/>
        <w:jc w:val="center"/>
        <w:rPr>
          <w:rFonts w:ascii="Times New Roman" w:eastAsia="Times New Roman" w:hAnsi="Times New Roman"/>
          <w:color w:val="000000"/>
          <w:sz w:val="16"/>
          <w:szCs w:val="16"/>
        </w:rPr>
      </w:pPr>
      <w:r w:rsidRPr="007E3E32">
        <w:rPr>
          <w:rFonts w:ascii="Times New Roman" w:eastAsia="Times New Roman" w:hAnsi="Times New Roman"/>
          <w:color w:val="000000"/>
          <w:sz w:val="16"/>
          <w:szCs w:val="16"/>
        </w:rPr>
        <w:t>[20-017-P]</w:t>
      </w:r>
    </w:p>
    <w:p w14:paraId="2D2A1B88" w14:textId="77777777" w:rsidR="007E3E32" w:rsidRPr="007E3E32" w:rsidRDefault="007E3E32" w:rsidP="007E3E32">
      <w:pPr>
        <w:spacing w:after="0" w:line="240" w:lineRule="auto"/>
        <w:jc w:val="both"/>
        <w:rPr>
          <w:rFonts w:ascii="Times New Roman" w:eastAsia="Times New Roman" w:hAnsi="Times New Roman"/>
          <w:color w:val="000000"/>
          <w:sz w:val="18"/>
          <w:szCs w:val="18"/>
        </w:rPr>
      </w:pPr>
      <w:r w:rsidRPr="007E3E32">
        <w:rPr>
          <w:rFonts w:ascii="Times" w:eastAsia="Times New Roman" w:hAnsi="Times" w:cs="Times"/>
          <w:color w:val="000000"/>
          <w:sz w:val="18"/>
          <w:szCs w:val="18"/>
        </w:rPr>
        <w:t>     The Secretary of Health proposes to amend Regulations </w:t>
      </w:r>
      <w:r w:rsidRPr="007E3E32">
        <w:rPr>
          <w:rFonts w:ascii="Times" w:eastAsia="Times New Roman" w:hAnsi="Times" w:cs="Times"/>
          <w:b/>
          <w:bCs/>
          <w:color w:val="000000"/>
          <w:sz w:val="18"/>
          <w:szCs w:val="18"/>
        </w:rPr>
        <w:t>.03</w:t>
      </w:r>
      <w:r w:rsidRPr="007E3E32">
        <w:rPr>
          <w:rFonts w:ascii="Times" w:eastAsia="Times New Roman" w:hAnsi="Times" w:cs="Times"/>
          <w:color w:val="000000"/>
          <w:sz w:val="18"/>
          <w:szCs w:val="18"/>
        </w:rPr>
        <w:t>, </w:t>
      </w:r>
      <w:r w:rsidRPr="007E3E32">
        <w:rPr>
          <w:rFonts w:ascii="Times" w:eastAsia="Times New Roman" w:hAnsi="Times" w:cs="Times"/>
          <w:b/>
          <w:bCs/>
          <w:color w:val="000000"/>
          <w:sz w:val="18"/>
          <w:szCs w:val="18"/>
        </w:rPr>
        <w:t>.04</w:t>
      </w:r>
      <w:r w:rsidRPr="007E3E32">
        <w:rPr>
          <w:rFonts w:ascii="Times" w:eastAsia="Times New Roman" w:hAnsi="Times" w:cs="Times"/>
          <w:color w:val="000000"/>
          <w:sz w:val="18"/>
          <w:szCs w:val="18"/>
        </w:rPr>
        <w:t>, </w:t>
      </w:r>
      <w:r w:rsidRPr="007E3E32">
        <w:rPr>
          <w:rFonts w:ascii="Times" w:eastAsia="Times New Roman" w:hAnsi="Times" w:cs="Times"/>
          <w:b/>
          <w:bCs/>
          <w:color w:val="000000"/>
          <w:sz w:val="18"/>
          <w:szCs w:val="18"/>
        </w:rPr>
        <w:t>.07</w:t>
      </w:r>
      <w:r w:rsidRPr="007E3E32">
        <w:rPr>
          <w:rFonts w:ascii="Times" w:eastAsia="Times New Roman" w:hAnsi="Times" w:cs="Times"/>
          <w:color w:val="000000"/>
          <w:sz w:val="18"/>
          <w:szCs w:val="18"/>
        </w:rPr>
        <w:t>, </w:t>
      </w:r>
      <w:r w:rsidRPr="007E3E32">
        <w:rPr>
          <w:rFonts w:ascii="Times" w:eastAsia="Times New Roman" w:hAnsi="Times" w:cs="Times"/>
          <w:b/>
          <w:bCs/>
          <w:color w:val="000000"/>
          <w:sz w:val="18"/>
          <w:szCs w:val="18"/>
        </w:rPr>
        <w:t>.09—.14</w:t>
      </w:r>
      <w:r w:rsidRPr="007E3E32">
        <w:rPr>
          <w:rFonts w:ascii="Times" w:eastAsia="Times New Roman" w:hAnsi="Times" w:cs="Times"/>
          <w:color w:val="000000"/>
          <w:sz w:val="18"/>
          <w:szCs w:val="18"/>
        </w:rPr>
        <w:t>, </w:t>
      </w:r>
      <w:r w:rsidRPr="007E3E32">
        <w:rPr>
          <w:rFonts w:ascii="Times" w:eastAsia="Times New Roman" w:hAnsi="Times" w:cs="Times"/>
          <w:b/>
          <w:bCs/>
          <w:color w:val="000000"/>
          <w:sz w:val="18"/>
          <w:szCs w:val="18"/>
        </w:rPr>
        <w:t>.21</w:t>
      </w:r>
      <w:r w:rsidRPr="007E3E32">
        <w:rPr>
          <w:rFonts w:ascii="Times" w:eastAsia="Times New Roman" w:hAnsi="Times" w:cs="Times"/>
          <w:color w:val="000000"/>
          <w:sz w:val="18"/>
          <w:szCs w:val="18"/>
        </w:rPr>
        <w:t>, and </w:t>
      </w:r>
      <w:r w:rsidRPr="007E3E32">
        <w:rPr>
          <w:rFonts w:ascii="Times" w:eastAsia="Times New Roman" w:hAnsi="Times" w:cs="Times"/>
          <w:b/>
          <w:bCs/>
          <w:color w:val="000000"/>
          <w:sz w:val="18"/>
          <w:szCs w:val="18"/>
        </w:rPr>
        <w:t>.22</w:t>
      </w:r>
      <w:r w:rsidRPr="007E3E32">
        <w:rPr>
          <w:rFonts w:ascii="Times" w:eastAsia="Times New Roman" w:hAnsi="Times" w:cs="Times"/>
          <w:color w:val="000000"/>
          <w:sz w:val="18"/>
          <w:szCs w:val="18"/>
        </w:rPr>
        <w:t> under </w:t>
      </w:r>
      <w:r w:rsidRPr="007E3E32">
        <w:rPr>
          <w:rFonts w:ascii="Times" w:eastAsia="Times New Roman" w:hAnsi="Times" w:cs="Times"/>
          <w:b/>
          <w:bCs/>
          <w:color w:val="000000"/>
          <w:sz w:val="18"/>
          <w:szCs w:val="18"/>
        </w:rPr>
        <w:t>COMAR 10.10.11 Biological Agents Registry Program</w:t>
      </w:r>
      <w:r w:rsidRPr="007E3E32">
        <w:rPr>
          <w:rFonts w:ascii="Times" w:eastAsia="Times New Roman" w:hAnsi="Times" w:cs="Times"/>
          <w:color w:val="000000"/>
          <w:sz w:val="18"/>
          <w:szCs w:val="18"/>
        </w:rPr>
        <w:t>.</w:t>
      </w:r>
    </w:p>
    <w:p w14:paraId="436EF32B" w14:textId="77777777" w:rsidR="007E3E32" w:rsidRPr="007E3E32" w:rsidRDefault="007E3E32" w:rsidP="007E3E32">
      <w:pPr>
        <w:spacing w:before="120" w:after="0" w:line="240" w:lineRule="auto"/>
        <w:jc w:val="center"/>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Statement of Purpose</w:t>
      </w:r>
    </w:p>
    <w:p w14:paraId="12738C65"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The purpose of this action is to amend COMAR 10.10.11 to require persons to notify local health officers regarding incidents involving possible human exposure to biological agents (as set forth in CFR Title 42, Part 73; Title 7, Part 331; and Title 9, Part 121). The Department also proposes to revise and add definitions to COMAR 10.10.11 to clarify terms and procedures and update the methods and/or processes used to exchange BAR information with local jurisdictions, the Maryland Emergency Management Agency (MEMA), the BAR Program, the Department, the Maryland Institute for Emergency Medical Services Systems (MIEMSS), the Maryland Department of the Environment (MDE), and persons registered in the BAR program.</w:t>
      </w:r>
    </w:p>
    <w:p w14:paraId="75DDB503" w14:textId="77777777" w:rsidR="007E3E32" w:rsidRPr="007E3E32" w:rsidRDefault="007E3E32" w:rsidP="007E3E32">
      <w:pPr>
        <w:spacing w:before="120" w:after="0" w:line="240" w:lineRule="auto"/>
        <w:jc w:val="center"/>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Comparison to Federal Standards</w:t>
      </w:r>
    </w:p>
    <w:p w14:paraId="55762861"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In compliance with Executive Order 01.01.1996.03, the proposed regulations are more restrictive or stringent than corresponding federal standards as follows:</w:t>
      </w:r>
    </w:p>
    <w:p w14:paraId="30F7E77B"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 Regulation citation and manner in which it is more restrictive than the applicable federal standard:</w:t>
      </w:r>
    </w:p>
    <w:p w14:paraId="31783625"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lastRenderedPageBreak/>
        <w:t>     COMAR 10.10.11.09 — .13 provides that, in addition to the CDC and/or APHIS, incidents involving potential human exposure to biological agents must also be reported to the BAR Program, the Maryland Department of the Environment, Emergency Management Director(s) and health officer(s) of the affected jurisdiction(s).</w:t>
      </w:r>
    </w:p>
    <w:p w14:paraId="6BC208D3"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(2) Benefit to the public health, safety or welfare, or the environment:</w:t>
      </w:r>
    </w:p>
    <w:p w14:paraId="0DD96943"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     Reporting to these State entities will ensure that individuals subject to potential exposure of a biological agent will be followed and/or monitored by health officers and their respective local health departments.</w:t>
      </w:r>
    </w:p>
    <w:p w14:paraId="68A7E450"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(3) Analysis of additional burden or cost on the regulated person:</w:t>
      </w:r>
    </w:p>
    <w:p w14:paraId="0BEEBB04"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     The effect of the proposed amendments on the BAR Program, Maryland Department of the Environment, State Emergency Management Directors, and health officers should be minimal since the amendments only provide additional reporting requirements.</w:t>
      </w:r>
    </w:p>
    <w:p w14:paraId="608935C8"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(4) Justification for the need for more restrictive standards:</w:t>
      </w:r>
    </w:p>
    <w:p w14:paraId="0AE135BE"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     Public safety is paramount in the event of possible human exposure to biological agents. Containment of the biological agent can only be achieved through a coordinated effort to disseminate information to State entities charged with managing emergency situations, and to local health departments who can follow and monitor persons potentially affected by exposure to biological agents.</w:t>
      </w:r>
    </w:p>
    <w:p w14:paraId="7CD765B4" w14:textId="77777777" w:rsidR="007E3E32" w:rsidRPr="007E3E32" w:rsidRDefault="007E3E32" w:rsidP="007E3E32">
      <w:pPr>
        <w:spacing w:before="120" w:after="0" w:line="240" w:lineRule="auto"/>
        <w:jc w:val="center"/>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Estimate of Economic Impact</w:t>
      </w:r>
    </w:p>
    <w:p w14:paraId="6E65A69F"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The proposed action has no economic impact.</w:t>
      </w:r>
    </w:p>
    <w:p w14:paraId="4CB601E5" w14:textId="77777777" w:rsidR="007E3E32" w:rsidRPr="007E3E32" w:rsidRDefault="007E3E32" w:rsidP="007E3E32">
      <w:pPr>
        <w:spacing w:before="120" w:after="0" w:line="240" w:lineRule="auto"/>
        <w:jc w:val="center"/>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Economic Impact on Small Businesses</w:t>
      </w:r>
    </w:p>
    <w:p w14:paraId="7D7389D3"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The proposed action has minimal or no economic impact on small businesses.</w:t>
      </w:r>
    </w:p>
    <w:p w14:paraId="547B6979" w14:textId="77777777" w:rsidR="007E3E32" w:rsidRPr="007E3E32" w:rsidRDefault="007E3E32" w:rsidP="007E3E32">
      <w:pPr>
        <w:spacing w:before="120" w:after="0" w:line="240" w:lineRule="auto"/>
        <w:jc w:val="center"/>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Impact on Individuals with Disabilities</w:t>
      </w:r>
    </w:p>
    <w:p w14:paraId="1D8A30AF"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The proposed action has no impact on individuals with disabilities.</w:t>
      </w:r>
    </w:p>
    <w:p w14:paraId="597A685D" w14:textId="77777777" w:rsidR="007E3E32" w:rsidRPr="007E3E32" w:rsidRDefault="007E3E32" w:rsidP="007E3E32">
      <w:pPr>
        <w:spacing w:before="120" w:after="0" w:line="240" w:lineRule="auto"/>
        <w:jc w:val="center"/>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Opportunity for Public Comment</w:t>
      </w:r>
    </w:p>
    <w:p w14:paraId="480299DE"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February 18, 2020. A public hearing has not been scheduled.</w:t>
      </w:r>
    </w:p>
    <w:p w14:paraId="26D5AA93" w14:textId="77777777" w:rsidR="007E3E32" w:rsidRPr="007E3E32" w:rsidRDefault="007E3E32" w:rsidP="007E3E32">
      <w:pPr>
        <w:spacing w:before="140" w:after="0" w:line="240" w:lineRule="auto"/>
        <w:ind w:left="533" w:hanging="533"/>
        <w:jc w:val="both"/>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.03 Definitions.</w:t>
      </w:r>
    </w:p>
    <w:p w14:paraId="6DFD8378"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(text unchanged)</w:t>
      </w:r>
    </w:p>
    <w:p w14:paraId="31A98A08"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Terms Defined.</w:t>
      </w:r>
    </w:p>
    <w:p w14:paraId="50211D10"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(1)—(5) (text unchanged)</w:t>
      </w:r>
    </w:p>
    <w:p w14:paraId="2164C595"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(6) BAR Information Custodian.</w:t>
      </w:r>
    </w:p>
    <w:p w14:paraId="31FCA5A5"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(text unchanged) </w:t>
      </w:r>
      <w:r w:rsidRPr="007E3E32">
        <w:rPr>
          <w:rFonts w:ascii="Times New Roman" w:eastAsia="Times New Roman" w:hAnsi="Times New Roman"/>
          <w:b/>
          <w:bCs/>
          <w:color w:val="000000"/>
          <w:sz w:val="18"/>
          <w:szCs w:val="18"/>
        </w:rPr>
        <w:t> </w:t>
      </w:r>
    </w:p>
    <w:p w14:paraId="446B6D7A"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“BAR information custodian” may include:</w:t>
      </w:r>
    </w:p>
    <w:p w14:paraId="6853C68C"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i) A health officer </w:t>
      </w:r>
      <w:r w:rsidRPr="007E3E32">
        <w:rPr>
          <w:rFonts w:ascii="Times New Roman" w:eastAsia="Times New Roman" w:hAnsi="Times New Roman"/>
          <w:i/>
          <w:iCs/>
          <w:color w:val="000000"/>
          <w:sz w:val="18"/>
          <w:szCs w:val="18"/>
        </w:rPr>
        <w:t>or designee</w:t>
      </w:r>
      <w:r w:rsidRPr="007E3E32">
        <w:rPr>
          <w:rFonts w:ascii="Times New Roman" w:eastAsia="Times New Roman" w:hAnsi="Times New Roman"/>
          <w:color w:val="000000"/>
          <w:sz w:val="18"/>
          <w:szCs w:val="18"/>
        </w:rPr>
        <w:t>;</w:t>
      </w:r>
    </w:p>
    <w:p w14:paraId="70F4D1E8"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(ii)</w:t>
      </w:r>
      <w:r w:rsidRPr="007E3E32">
        <w:rPr>
          <w:rFonts w:ascii="Times New Roman" w:eastAsia="Times New Roman" w:hAnsi="Times New Roman"/>
          <w:i/>
          <w:iCs/>
          <w:color w:val="000000"/>
          <w:sz w:val="18"/>
          <w:szCs w:val="18"/>
        </w:rPr>
        <w:t> </w:t>
      </w:r>
      <w:r w:rsidRPr="007E3E32">
        <w:rPr>
          <w:rFonts w:ascii="Times New Roman" w:eastAsia="Times New Roman" w:hAnsi="Times New Roman"/>
          <w:color w:val="000000"/>
          <w:sz w:val="18"/>
          <w:szCs w:val="18"/>
        </w:rPr>
        <w:t>An Emergency Management Director or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equivalent</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designee</w:t>
      </w:r>
      <w:r w:rsidRPr="007E3E32">
        <w:rPr>
          <w:rFonts w:ascii="Times New Roman" w:eastAsia="Times New Roman" w:hAnsi="Times New Roman"/>
          <w:color w:val="000000"/>
          <w:sz w:val="18"/>
          <w:szCs w:val="18"/>
        </w:rPr>
        <w:t>; and</w:t>
      </w:r>
    </w:p>
    <w:p w14:paraId="7B25A471"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(iii) (text unchanged)</w:t>
      </w:r>
    </w:p>
    <w:p w14:paraId="6E228A4B"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(7)</w:t>
      </w:r>
      <w:bookmarkStart w:id="2" w:name="_Hlk24713215"/>
      <w:r w:rsidRPr="007E3E32">
        <w:rPr>
          <w:rFonts w:ascii="Times New Roman" w:eastAsia="Times New Roman" w:hAnsi="Times New Roman"/>
          <w:color w:val="000000"/>
          <w:sz w:val="18"/>
          <w:szCs w:val="18"/>
        </w:rPr>
        <w:t>—</w:t>
      </w:r>
      <w:bookmarkEnd w:id="2"/>
      <w:r w:rsidRPr="007E3E32">
        <w:rPr>
          <w:rFonts w:ascii="Times New Roman" w:eastAsia="Times New Roman" w:hAnsi="Times New Roman"/>
          <w:color w:val="000000"/>
          <w:sz w:val="18"/>
          <w:szCs w:val="18"/>
        </w:rPr>
        <w:t>(23) (text unchanged)</w:t>
      </w:r>
    </w:p>
    <w:p w14:paraId="3E205A34"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(24) “Exposure” means the condition of being subjected to a biological agent which may have a harmful effect.</w:t>
      </w:r>
    </w:p>
    <w:p w14:paraId="7A315993"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(24)</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(25)</w:t>
      </w:r>
      <w:bookmarkStart w:id="3" w:name="_Hlk24713610"/>
      <w:r w:rsidRPr="007E3E32">
        <w:rPr>
          <w:rFonts w:ascii="Times New Roman" w:eastAsia="Times New Roman" w:hAnsi="Times New Roman"/>
          <w:color w:val="000000"/>
          <w:sz w:val="18"/>
          <w:szCs w:val="18"/>
        </w:rPr>
        <w:t>—</w:t>
      </w:r>
      <w:bookmarkEnd w:id="3"/>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(30)</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(31) </w:t>
      </w:r>
      <w:r w:rsidRPr="007E3E32">
        <w:rPr>
          <w:rFonts w:ascii="Times New Roman" w:eastAsia="Times New Roman" w:hAnsi="Times New Roman"/>
          <w:color w:val="000000"/>
          <w:sz w:val="18"/>
          <w:szCs w:val="18"/>
        </w:rPr>
        <w:t>(text unchanged)</w:t>
      </w:r>
    </w:p>
    <w:p w14:paraId="524650B1"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(31)</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(32) </w:t>
      </w:r>
      <w:r w:rsidRPr="007E3E32">
        <w:rPr>
          <w:rFonts w:ascii="Times New Roman" w:eastAsia="Times New Roman" w:hAnsi="Times New Roman"/>
          <w:color w:val="000000"/>
          <w:sz w:val="18"/>
          <w:szCs w:val="18"/>
        </w:rPr>
        <w:t>Nature of a Biological Agent.</w:t>
      </w:r>
    </w:p>
    <w:p w14:paraId="6E926C8A"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(text unchanged)</w:t>
      </w:r>
    </w:p>
    <w:p w14:paraId="025AECF6"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“Nature of a biological agent” includes:</w:t>
      </w:r>
    </w:p>
    <w:p w14:paraId="75415289"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(i)—(vii) (text unchanged)</w:t>
      </w:r>
    </w:p>
    <w:p w14:paraId="66084250"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(viii) Any combination of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§B(30)(b)(i)</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§B(32)(b)(i)</w:t>
      </w:r>
      <w:r w:rsidRPr="007E3E32">
        <w:rPr>
          <w:rFonts w:ascii="Times New Roman" w:eastAsia="Times New Roman" w:hAnsi="Times New Roman"/>
          <w:color w:val="000000"/>
          <w:sz w:val="18"/>
          <w:szCs w:val="18"/>
        </w:rPr>
        <w:t>—(vii) of this regulation.</w:t>
      </w:r>
    </w:p>
    <w:p w14:paraId="65E4E13C"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(c) (text unchanged)</w:t>
      </w:r>
    </w:p>
    <w:p w14:paraId="18A1A366"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(32)</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(33)</w:t>
      </w:r>
      <w:bookmarkStart w:id="4" w:name="_Hlk24718811"/>
      <w:r w:rsidRPr="007E3E32">
        <w:rPr>
          <w:rFonts w:ascii="Times New Roman" w:eastAsia="Times New Roman" w:hAnsi="Times New Roman"/>
          <w:color w:val="000000"/>
          <w:sz w:val="18"/>
          <w:szCs w:val="18"/>
        </w:rPr>
        <w:t>—</w:t>
      </w:r>
      <w:bookmarkEnd w:id="4"/>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(33)</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(34) </w:t>
      </w:r>
      <w:r w:rsidRPr="007E3E32">
        <w:rPr>
          <w:rFonts w:ascii="Times New Roman" w:eastAsia="Times New Roman" w:hAnsi="Times New Roman"/>
          <w:color w:val="000000"/>
          <w:sz w:val="18"/>
          <w:szCs w:val="18"/>
        </w:rPr>
        <w:t>(text unchanged)</w:t>
      </w:r>
    </w:p>
    <w:p w14:paraId="0C06496A"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(34)</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(35)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Personal Protective Equipment (PPE).</w:t>
      </w:r>
    </w:p>
    <w:p w14:paraId="683B1450"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“Personal protective equipment (PPE)” means the type of physical barrier equipment necessary to:</w:t>
      </w:r>
    </w:p>
    <w:p w14:paraId="3D8732BB"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(i)</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(a)</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(ii)</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(b) </w:t>
      </w:r>
      <w:r w:rsidRPr="007E3E32">
        <w:rPr>
          <w:rFonts w:ascii="Times New Roman" w:eastAsia="Times New Roman" w:hAnsi="Times New Roman"/>
          <w:color w:val="000000"/>
          <w:sz w:val="18"/>
          <w:szCs w:val="18"/>
        </w:rPr>
        <w:t>(text unchanged)</w:t>
      </w:r>
    </w:p>
    <w:p w14:paraId="06B1F878"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(b) “Personal protective equipment (PPE)” includes, but is not limited to:</w:t>
      </w:r>
    </w:p>
    <w:p w14:paraId="7495C079"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 Face protection, such as a face shield or goggles;</w:t>
      </w:r>
    </w:p>
    <w:p w14:paraId="3005DA98"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(ii) Protective clothing, such as a laboratory coat or gloves; and</w:t>
      </w:r>
    </w:p>
    <w:p w14:paraId="6B9FBDC7"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(iii) Respiratory protection, such as a surgical mask, respirator, or self-contained breathing apparatus.</w:t>
      </w:r>
    </w:p>
    <w:p w14:paraId="6A405CD9"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(c) “Personal protective equipment (PPE)” includes:</w:t>
      </w:r>
    </w:p>
    <w:p w14:paraId="4236DDDA"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 For BSL-2, laboratory coat, gloves, and face protection as needed;</w:t>
      </w:r>
    </w:p>
    <w:p w14:paraId="4DE9D90C"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(ii) For BSL-3, protective laboratory clothing, gloves, booties, hair covering, face protection, and respiratory protection as needed; and</w:t>
      </w:r>
    </w:p>
    <w:p w14:paraId="1F388DEF"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(iii) For BSL-4, full body, air-supplied, positive pressure personnel suit.</w:t>
      </w:r>
      <w:r w:rsidRPr="007E3E32">
        <w:rPr>
          <w:rFonts w:ascii="Times New Roman" w:eastAsia="Times New Roman" w:hAnsi="Times New Roman"/>
          <w:b/>
          <w:bCs/>
          <w:color w:val="000000"/>
          <w:sz w:val="18"/>
          <w:szCs w:val="18"/>
        </w:rPr>
        <w:t>]</w:t>
      </w:r>
    </w:p>
    <w:p w14:paraId="57A9C4DE"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(35)</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(36)</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(37)</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(38) </w:t>
      </w:r>
      <w:r w:rsidRPr="007E3E32">
        <w:rPr>
          <w:rFonts w:ascii="Times New Roman" w:eastAsia="Times New Roman" w:hAnsi="Times New Roman"/>
          <w:color w:val="000000"/>
          <w:sz w:val="18"/>
          <w:szCs w:val="18"/>
        </w:rPr>
        <w:t>(text unchanged)</w:t>
      </w:r>
    </w:p>
    <w:p w14:paraId="26F25796"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lastRenderedPageBreak/>
        <w:t>(39) “Secretary” means the Secretary of Health.</w:t>
      </w:r>
    </w:p>
    <w:p w14:paraId="3A16CE4A"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(38)</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(40)</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(46)</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(48) </w:t>
      </w:r>
      <w:r w:rsidRPr="007E3E32">
        <w:rPr>
          <w:rFonts w:ascii="Times New Roman" w:eastAsia="Times New Roman" w:hAnsi="Times New Roman"/>
          <w:color w:val="000000"/>
          <w:sz w:val="18"/>
          <w:szCs w:val="18"/>
        </w:rPr>
        <w:t>(text unchanged)</w:t>
      </w:r>
    </w:p>
    <w:p w14:paraId="17F4BA96" w14:textId="77777777" w:rsidR="007E3E32" w:rsidRPr="007E3E32" w:rsidRDefault="007E3E32" w:rsidP="007E3E32">
      <w:pPr>
        <w:spacing w:before="140" w:after="0" w:line="240" w:lineRule="auto"/>
        <w:ind w:left="533" w:hanging="533"/>
        <w:jc w:val="both"/>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.04 Incorporation by Reference.</w:t>
      </w:r>
    </w:p>
    <w:p w14:paraId="22A6CDD5"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(text unchanged)</w:t>
      </w:r>
    </w:p>
    <w:p w14:paraId="743326D6"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Documents Incorporated.</w:t>
      </w:r>
    </w:p>
    <w:p w14:paraId="6965E45D"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(1)—(4) (text unchanged)</w:t>
      </w:r>
    </w:p>
    <w:p w14:paraId="04F6B11C"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(5) CDC/NIH publication, “Biosafety in Microbiological and Biomedical Laboratories”, 5</w:t>
      </w:r>
      <w:r w:rsidRPr="007E3E32">
        <w:rPr>
          <w:rFonts w:ascii="Times New Roman" w:eastAsia="Times New Roman" w:hAnsi="Times New Roman"/>
          <w:color w:val="000000"/>
          <w:sz w:val="18"/>
          <w:szCs w:val="18"/>
          <w:vertAlign w:val="superscript"/>
        </w:rPr>
        <w:t>th</w:t>
      </w:r>
      <w:r w:rsidRPr="007E3E32">
        <w:rPr>
          <w:rFonts w:ascii="Times New Roman" w:eastAsia="Times New Roman" w:hAnsi="Times New Roman"/>
          <w:color w:val="000000"/>
          <w:sz w:val="18"/>
          <w:szCs w:val="18"/>
        </w:rPr>
        <w:t> Edition, December 2009</w:t>
      </w:r>
      <w:r w:rsidRPr="007E3E32">
        <w:rPr>
          <w:rFonts w:ascii="Times New Roman" w:eastAsia="Times New Roman" w:hAnsi="Times New Roman"/>
          <w:i/>
          <w:iCs/>
          <w:color w:val="000000"/>
          <w:sz w:val="18"/>
          <w:szCs w:val="18"/>
        </w:rPr>
        <w:t>, as amended.</w:t>
      </w:r>
    </w:p>
    <w:p w14:paraId="06F5332D" w14:textId="77777777" w:rsidR="007E3E32" w:rsidRPr="007E3E32" w:rsidRDefault="007E3E32" w:rsidP="007E3E32">
      <w:pPr>
        <w:spacing w:before="140" w:after="0" w:line="240" w:lineRule="auto"/>
        <w:ind w:left="533" w:hanging="533"/>
        <w:jc w:val="both"/>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.07 Responsibilities of the Department.</w:t>
      </w:r>
    </w:p>
    <w:p w14:paraId="07B8FB13"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The Department shall:</w:t>
      </w:r>
    </w:p>
    <w:p w14:paraId="5E84C471"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A.—E. (text unchanged)</w:t>
      </w:r>
    </w:p>
    <w:p w14:paraId="26711A43"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F. Release BAR information, as provided in this chapter, to:</w:t>
      </w:r>
    </w:p>
    <w:p w14:paraId="5C0955CE"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 (text unchanged)</w:t>
      </w:r>
    </w:p>
    <w:p w14:paraId="6D2D9507"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(2) CDC;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and</w:t>
      </w:r>
      <w:r w:rsidRPr="007E3E32">
        <w:rPr>
          <w:rFonts w:ascii="Times New Roman" w:eastAsia="Times New Roman" w:hAnsi="Times New Roman"/>
          <w:b/>
          <w:bCs/>
          <w:color w:val="000000"/>
          <w:sz w:val="18"/>
          <w:szCs w:val="18"/>
        </w:rPr>
        <w:t>]</w:t>
      </w:r>
    </w:p>
    <w:p w14:paraId="08BB1B8B"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(3) Trusted partners</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i/>
          <w:iCs/>
          <w:color w:val="000000"/>
          <w:sz w:val="18"/>
          <w:szCs w:val="18"/>
        </w:rPr>
        <w:t>; and</w:t>
      </w:r>
    </w:p>
    <w:p w14:paraId="0D1C497D"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(4) The Secretary or designee.</w:t>
      </w:r>
    </w:p>
    <w:p w14:paraId="113BF769" w14:textId="77777777" w:rsidR="007E3E32" w:rsidRPr="007E3E32" w:rsidRDefault="007E3E32" w:rsidP="007E3E32">
      <w:pPr>
        <w:spacing w:before="140" w:after="0" w:line="240" w:lineRule="auto"/>
        <w:ind w:left="533" w:hanging="533"/>
        <w:jc w:val="both"/>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.09 Reporting Requirements.</w:t>
      </w:r>
    </w:p>
    <w:p w14:paraId="448F370F"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(text unchanged)</w:t>
      </w:r>
    </w:p>
    <w:p w14:paraId="454011F7"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When to Report. A person shall:</w:t>
      </w:r>
    </w:p>
    <w:p w14:paraId="45FE1090"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 Complete and submit a report within 30 days of receiving</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a request to report from the Department;</w:t>
      </w:r>
    </w:p>
    <w:p w14:paraId="3ECE4A5D"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 An initial request to report from the Department; and</w:t>
      </w:r>
    </w:p>
    <w:p w14:paraId="0B07BAC3"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A periodic request to report from the Department;</w:t>
      </w:r>
      <w:r w:rsidRPr="007E3E32">
        <w:rPr>
          <w:rFonts w:ascii="Times New Roman" w:eastAsia="Times New Roman" w:hAnsi="Times New Roman"/>
          <w:b/>
          <w:bCs/>
          <w:color w:val="000000"/>
          <w:sz w:val="18"/>
          <w:szCs w:val="18"/>
        </w:rPr>
        <w:t>]</w:t>
      </w:r>
    </w:p>
    <w:p w14:paraId="429490AC"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(2)—(4) (text unchanged)</w:t>
      </w:r>
    </w:p>
    <w:p w14:paraId="587EFB69"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C.—D. (text unchanged)</w:t>
      </w:r>
    </w:p>
    <w:p w14:paraId="1A7FDEB0" w14:textId="77777777" w:rsidR="007E3E32" w:rsidRPr="007E3E32" w:rsidRDefault="007E3E32" w:rsidP="007E3E32">
      <w:pPr>
        <w:spacing w:before="140" w:after="0" w:line="240" w:lineRule="auto"/>
        <w:ind w:left="533" w:hanging="533"/>
        <w:jc w:val="both"/>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.10 Additional Requirements Covering Possession, Maintenance, Transfer, or Receipt of a Biological Agent.</w:t>
      </w:r>
    </w:p>
    <w:p w14:paraId="368EBCDC"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person possessing, maintaining, transferring, or receiving a biological agent at a facility located in the State shall:</w:t>
      </w:r>
    </w:p>
    <w:p w14:paraId="1CF0233C"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A.—D. (text unchanged)</w:t>
      </w:r>
    </w:p>
    <w:p w14:paraId="43846A12"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E. Inform the Emergency Management Director </w:t>
      </w:r>
      <w:r w:rsidRPr="007E3E32">
        <w:rPr>
          <w:rFonts w:ascii="Times New Roman" w:eastAsia="Times New Roman" w:hAnsi="Times New Roman"/>
          <w:i/>
          <w:iCs/>
          <w:color w:val="000000"/>
          <w:sz w:val="18"/>
          <w:szCs w:val="18"/>
        </w:rPr>
        <w:t>or designee and health officer or designee</w:t>
      </w:r>
      <w:r w:rsidRPr="007E3E32">
        <w:rPr>
          <w:rFonts w:ascii="Times New Roman" w:eastAsia="Times New Roman" w:hAnsi="Times New Roman"/>
          <w:color w:val="000000"/>
          <w:sz w:val="18"/>
          <w:szCs w:val="18"/>
        </w:rPr>
        <w:t> in the local jurisdiction where the biological agent is located of the nature and facility location of each reported biological agent that is located in that jurisdiction.</w:t>
      </w:r>
    </w:p>
    <w:p w14:paraId="49E613FF" w14:textId="77777777" w:rsidR="007E3E32" w:rsidRPr="007E3E32" w:rsidRDefault="007E3E32" w:rsidP="007E3E32">
      <w:pPr>
        <w:spacing w:before="140" w:after="0" w:line="240" w:lineRule="auto"/>
        <w:ind w:left="533" w:hanging="533"/>
        <w:jc w:val="both"/>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.11 Reporting of Unauthorized Activities.</w:t>
      </w:r>
    </w:p>
    <w:p w14:paraId="1A9A0737"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On learning that there is an unauthorized activity involving a biological agent, including the unauthorized possession, unauthorized attempted possession, unauthorized maintenance, unauthorized transfer, or unauthorized receipt of a biological agent, a person shall immediately alert the Department by:</w:t>
      </w:r>
    </w:p>
    <w:p w14:paraId="221379D6"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Telephoning the:</w:t>
      </w:r>
    </w:p>
    <w:p w14:paraId="6035CAB3"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 Laboratories Administration at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410-767-6100</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443-681-3787 or 410-925-3121</w:t>
      </w:r>
      <w:r w:rsidRPr="007E3E32">
        <w:rPr>
          <w:rFonts w:ascii="Times New Roman" w:eastAsia="Times New Roman" w:hAnsi="Times New Roman"/>
          <w:b/>
          <w:bCs/>
          <w:i/>
          <w:iCs/>
          <w:color w:val="000000"/>
          <w:sz w:val="18"/>
          <w:szCs w:val="18"/>
        </w:rPr>
        <w:t> </w:t>
      </w:r>
      <w:r w:rsidRPr="007E3E32">
        <w:rPr>
          <w:rFonts w:ascii="Times New Roman" w:eastAsia="Times New Roman" w:hAnsi="Times New Roman"/>
          <w:color w:val="000000"/>
          <w:sz w:val="18"/>
          <w:szCs w:val="18"/>
        </w:rPr>
        <w:t>between 8 a.m. and 4:30 p.m. weekdays; or</w:t>
      </w:r>
    </w:p>
    <w:p w14:paraId="0AAE2B91"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(2) Department's emergency after-hours and weekend telephone line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at MIEMSS</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at 410-795-7365 at other times;</w:t>
      </w:r>
    </w:p>
    <w:p w14:paraId="56CA1ACA"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B.—C. (text unchanged)</w:t>
      </w:r>
    </w:p>
    <w:p w14:paraId="22728B4E" w14:textId="77777777" w:rsidR="007E3E32" w:rsidRPr="007E3E32" w:rsidRDefault="007E3E32" w:rsidP="007E3E32">
      <w:pPr>
        <w:spacing w:before="140" w:after="0" w:line="240" w:lineRule="auto"/>
        <w:ind w:left="533" w:hanging="533"/>
        <w:jc w:val="both"/>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.12 Biological Agent Incident Response Plan.</w:t>
      </w:r>
    </w:p>
    <w:p w14:paraId="1F56F399"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(text unchanged)</w:t>
      </w:r>
    </w:p>
    <w:p w14:paraId="65CBFA43"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A person required to submit a biological agent incident response plan shall:</w:t>
      </w:r>
    </w:p>
    <w:p w14:paraId="5D4CD9B2"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(1)—(8) (text unchanged)</w:t>
      </w:r>
    </w:p>
    <w:p w14:paraId="68485715"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(9) Notify the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emergency management director</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Emergency Management Director</w:t>
      </w:r>
      <w:r w:rsidRPr="007E3E32">
        <w:rPr>
          <w:rFonts w:ascii="Times New Roman" w:eastAsia="Times New Roman" w:hAnsi="Times New Roman"/>
          <w:color w:val="000000"/>
          <w:sz w:val="18"/>
          <w:szCs w:val="18"/>
        </w:rPr>
        <w:t> in the local jurisdiction where the biological agent is located and the BAR Program</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before a drill or exercise is conducted;</w:t>
      </w:r>
    </w:p>
    <w:p w14:paraId="3A419D2B"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 Before a drill or exercise is conducted; and</w:t>
      </w:r>
    </w:p>
    <w:p w14:paraId="02373A9D"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When a biological agent incident has occurred;</w:t>
      </w:r>
      <w:r w:rsidRPr="007E3E32">
        <w:rPr>
          <w:rFonts w:ascii="Times New Roman" w:eastAsia="Times New Roman" w:hAnsi="Times New Roman"/>
          <w:b/>
          <w:bCs/>
          <w:color w:val="000000"/>
          <w:sz w:val="18"/>
          <w:szCs w:val="18"/>
        </w:rPr>
        <w:t>]</w:t>
      </w:r>
    </w:p>
    <w:p w14:paraId="1BD05129"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(10) Notify the Emergency Management Director and the health officer in the local jurisdiction where the biological agent is located and the BAR Program immediately following a biological agent incident involving exposure or potential exposure as set forth in COMAR 10.06.01.03A;</w:t>
      </w:r>
    </w:p>
    <w:p w14:paraId="21C6473F"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(10)</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(11)</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(12)</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(13) </w:t>
      </w:r>
      <w:r w:rsidRPr="007E3E32">
        <w:rPr>
          <w:rFonts w:ascii="Times New Roman" w:eastAsia="Times New Roman" w:hAnsi="Times New Roman"/>
          <w:color w:val="000000"/>
          <w:sz w:val="18"/>
          <w:szCs w:val="18"/>
        </w:rPr>
        <w:t>(text unchanged)</w:t>
      </w:r>
    </w:p>
    <w:p w14:paraId="4EA812F4"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C. Monitoring Compliance. When a person submits a biological agent incident response plan to the BAR Program, the BAR Program shall</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verify that the person submitting the plan has provided the information for planning and coordinating with local emergency responders to the Emergency Management Director in the local jurisdiction where the biological agent is located.</w:t>
      </w:r>
    </w:p>
    <w:p w14:paraId="20EBF708"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(1) Review the plan for compliance with this chapter; and</w:t>
      </w:r>
    </w:p>
    <w:p w14:paraId="17709FF6"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(2) Verify that the person submitting the plan has provided the information for planning and coordinating with local emergency responders to the emergency management director in the local jurisdiction where the biological agent is located.</w:t>
      </w:r>
      <w:r w:rsidRPr="007E3E32">
        <w:rPr>
          <w:rFonts w:ascii="Times New Roman" w:eastAsia="Times New Roman" w:hAnsi="Times New Roman"/>
          <w:b/>
          <w:bCs/>
          <w:color w:val="000000"/>
          <w:sz w:val="18"/>
          <w:szCs w:val="18"/>
        </w:rPr>
        <w:t>]</w:t>
      </w:r>
    </w:p>
    <w:p w14:paraId="56B560BB" w14:textId="77777777" w:rsidR="007E3E32" w:rsidRPr="007E3E32" w:rsidRDefault="007E3E32" w:rsidP="007E3E32">
      <w:pPr>
        <w:spacing w:before="140" w:after="0" w:line="240" w:lineRule="auto"/>
        <w:ind w:left="533" w:hanging="533"/>
        <w:jc w:val="both"/>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.13 BAR Information Confidentiality and Release of BAR Information.</w:t>
      </w:r>
    </w:p>
    <w:p w14:paraId="074CC0E6"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lastRenderedPageBreak/>
        <w:t>A.—D. (text unchanged)</w:t>
      </w:r>
    </w:p>
    <w:p w14:paraId="2690FEAA"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E. The BAR Program may release BAR information only to:</w:t>
      </w:r>
    </w:p>
    <w:p w14:paraId="238681B2"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 (text unchanged)</w:t>
      </w:r>
    </w:p>
    <w:p w14:paraId="7A2A5D81"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(2) CDC;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and</w:t>
      </w:r>
      <w:r w:rsidRPr="007E3E32">
        <w:rPr>
          <w:rFonts w:ascii="Times New Roman" w:eastAsia="Times New Roman" w:hAnsi="Times New Roman"/>
          <w:b/>
          <w:bCs/>
          <w:color w:val="000000"/>
          <w:sz w:val="18"/>
          <w:szCs w:val="18"/>
        </w:rPr>
        <w:t>]</w:t>
      </w:r>
    </w:p>
    <w:p w14:paraId="465227E2"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(3) BAR information custodians of trusted partners</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i/>
          <w:iCs/>
          <w:color w:val="000000"/>
          <w:sz w:val="18"/>
          <w:szCs w:val="18"/>
        </w:rPr>
        <w:t>; </w:t>
      </w:r>
      <w:r w:rsidRPr="007E3E32">
        <w:rPr>
          <w:rFonts w:ascii="Times New Roman" w:eastAsia="Times New Roman" w:hAnsi="Times New Roman"/>
          <w:color w:val="000000"/>
          <w:sz w:val="18"/>
          <w:szCs w:val="18"/>
        </w:rPr>
        <w:t> </w:t>
      </w:r>
    </w:p>
    <w:p w14:paraId="58D0D30E"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(4) The Secretary or designee; and</w:t>
      </w:r>
    </w:p>
    <w:p w14:paraId="5E3DA4A3"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(5) The health officer of any affected jurisdiction.</w:t>
      </w:r>
    </w:p>
    <w:p w14:paraId="7DE1F846"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F. Before the BAR Program releases BAR information to a person, except State and federal law enforcement agencies</w:t>
      </w:r>
      <w:r w:rsidRPr="007E3E32">
        <w:rPr>
          <w:rFonts w:ascii="Times New Roman" w:eastAsia="Times New Roman" w:hAnsi="Times New Roman"/>
          <w:i/>
          <w:iCs/>
          <w:color w:val="000000"/>
          <w:sz w:val="18"/>
          <w:szCs w:val="18"/>
        </w:rPr>
        <w:t>,</w:t>
      </w:r>
      <w:r w:rsidRPr="007E3E32">
        <w:rPr>
          <w:rFonts w:ascii="Times New Roman" w:eastAsia="Times New Roman" w:hAnsi="Times New Roman"/>
          <w:b/>
          <w:bCs/>
          <w:color w:val="000000"/>
          <w:sz w:val="18"/>
          <w:szCs w:val="18"/>
        </w:rPr>
        <w:t> [</w:t>
      </w:r>
      <w:r w:rsidRPr="007E3E32">
        <w:rPr>
          <w:rFonts w:ascii="Times New Roman" w:eastAsia="Times New Roman" w:hAnsi="Times New Roman"/>
          <w:color w:val="000000"/>
          <w:sz w:val="18"/>
          <w:szCs w:val="18"/>
        </w:rPr>
        <w:t>and</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the CDC, </w:t>
      </w:r>
      <w:r w:rsidRPr="007E3E32">
        <w:rPr>
          <w:rFonts w:ascii="Times New Roman" w:eastAsia="Times New Roman" w:hAnsi="Times New Roman"/>
          <w:i/>
          <w:iCs/>
          <w:color w:val="000000"/>
          <w:sz w:val="18"/>
          <w:szCs w:val="18"/>
        </w:rPr>
        <w:t>and the Department, </w:t>
      </w:r>
      <w:r w:rsidRPr="007E3E32">
        <w:rPr>
          <w:rFonts w:ascii="Times New Roman" w:eastAsia="Times New Roman" w:hAnsi="Times New Roman"/>
          <w:color w:val="000000"/>
          <w:sz w:val="18"/>
          <w:szCs w:val="18"/>
        </w:rPr>
        <w:t>the person shall:</w:t>
      </w:r>
    </w:p>
    <w:p w14:paraId="60FE8752"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(1)—(3) (text unchanged)</w:t>
      </w:r>
    </w:p>
    <w:p w14:paraId="1F9A323A"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G. Mutual Aid Response. When multiple local jurisdictions respond to an emergency </w:t>
      </w:r>
      <w:r w:rsidRPr="007E3E32">
        <w:rPr>
          <w:rFonts w:ascii="Times New Roman" w:eastAsia="Times New Roman" w:hAnsi="Times New Roman"/>
          <w:i/>
          <w:iCs/>
          <w:color w:val="000000"/>
          <w:sz w:val="18"/>
          <w:szCs w:val="18"/>
        </w:rPr>
        <w:t>or biological agent incident</w:t>
      </w:r>
      <w:r w:rsidRPr="007E3E32">
        <w:rPr>
          <w:rFonts w:ascii="Times New Roman" w:eastAsia="Times New Roman" w:hAnsi="Times New Roman"/>
          <w:color w:val="000000"/>
          <w:sz w:val="18"/>
          <w:szCs w:val="18"/>
        </w:rPr>
        <w:t>, the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emergency management director] </w:t>
      </w:r>
      <w:r w:rsidRPr="007E3E32">
        <w:rPr>
          <w:rFonts w:ascii="Times New Roman" w:eastAsia="Times New Roman" w:hAnsi="Times New Roman"/>
          <w:i/>
          <w:iCs/>
          <w:color w:val="000000"/>
          <w:sz w:val="18"/>
          <w:szCs w:val="18"/>
        </w:rPr>
        <w:t>Emergency Management Director</w:t>
      </w:r>
      <w:r w:rsidRPr="007E3E32">
        <w:rPr>
          <w:rFonts w:ascii="Times New Roman" w:eastAsia="Times New Roman" w:hAnsi="Times New Roman"/>
          <w:color w:val="000000"/>
          <w:sz w:val="18"/>
          <w:szCs w:val="18"/>
        </w:rPr>
        <w:t> of one responding jurisdiction may share BAR information with an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emergency management director</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Emergency Management Director</w:t>
      </w:r>
      <w:r w:rsidRPr="007E3E32">
        <w:rPr>
          <w:rFonts w:ascii="Times New Roman" w:eastAsia="Times New Roman" w:hAnsi="Times New Roman"/>
          <w:color w:val="000000"/>
          <w:sz w:val="18"/>
          <w:szCs w:val="18"/>
        </w:rPr>
        <w:t> from another local jurisdiction</w:t>
      </w:r>
      <w:r w:rsidRPr="007E3E32">
        <w:rPr>
          <w:rFonts w:ascii="Times New Roman" w:eastAsia="Times New Roman" w:hAnsi="Times New Roman"/>
          <w:i/>
          <w:iCs/>
          <w:color w:val="000000"/>
          <w:sz w:val="18"/>
          <w:szCs w:val="18"/>
        </w:rPr>
        <w:t>, and the health officer of one jurisdiction may share BAR information with the health officer of another jurisdiction</w:t>
      </w:r>
      <w:r w:rsidRPr="007E3E32">
        <w:rPr>
          <w:rFonts w:ascii="Times New Roman" w:eastAsia="Times New Roman" w:hAnsi="Times New Roman"/>
          <w:color w:val="000000"/>
          <w:sz w:val="18"/>
          <w:szCs w:val="18"/>
        </w:rPr>
        <w:t> that is providing mutual aid by assisting with the emergency response.</w:t>
      </w:r>
    </w:p>
    <w:p w14:paraId="7985A1F3"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H. (text unchanged)</w:t>
      </w:r>
    </w:p>
    <w:p w14:paraId="16A2E10A"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 24/7 Access to BAR Information.</w:t>
      </w:r>
    </w:p>
    <w:p w14:paraId="019FF68E"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 MDE, MEMA, and MIEMSS may act as a back-up to the BAR Program by maintaining:</w:t>
      </w:r>
    </w:p>
    <w:p w14:paraId="70C268B8"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(text unchanged)</w:t>
      </w:r>
    </w:p>
    <w:p w14:paraId="6D385174"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Access to BAR information when a trusted partner</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does not have access to BAR information.</w:t>
      </w:r>
    </w:p>
    <w:p w14:paraId="2499C933"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(i) Experiences a BAR information computer information system malfunction; or</w:t>
      </w:r>
    </w:p>
    <w:p w14:paraId="3AC87F52"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(ii) Otherwise does not have access to BAR information.</w:t>
      </w:r>
      <w:r w:rsidRPr="007E3E32">
        <w:rPr>
          <w:rFonts w:ascii="Times New Roman" w:eastAsia="Times New Roman" w:hAnsi="Times New Roman"/>
          <w:b/>
          <w:bCs/>
          <w:color w:val="000000"/>
          <w:sz w:val="18"/>
          <w:szCs w:val="18"/>
        </w:rPr>
        <w:t>]</w:t>
      </w:r>
    </w:p>
    <w:p w14:paraId="38C945CE"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(2) MDE, MEMA, or MIEMSS may release BAR information regarding the nature and location of a biological agent to each other or another BAR Program trusted partner if the trusted partner</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is unable to obtain access to BAR information.</w:t>
      </w:r>
    </w:p>
    <w:p w14:paraId="1C87C196"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 Has a computer information system failure or other incident that prevents access to BAR information; or</w:t>
      </w:r>
    </w:p>
    <w:p w14:paraId="1F1A517D"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Is unable to obtain access to BAR information.</w:t>
      </w:r>
      <w:r w:rsidRPr="007E3E32">
        <w:rPr>
          <w:rFonts w:ascii="Times New Roman" w:eastAsia="Times New Roman" w:hAnsi="Times New Roman"/>
          <w:b/>
          <w:bCs/>
          <w:color w:val="000000"/>
          <w:sz w:val="18"/>
          <w:szCs w:val="18"/>
        </w:rPr>
        <w:t>]</w:t>
      </w:r>
    </w:p>
    <w:p w14:paraId="4FB4F283"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J. Emergency Release of Name or Identity of a Biological Agent. MDE, MEMA, or MIEMSS may release by any necessary means of communication the name or identity of the specific biological agent located at the site of an emergency response to protect the health and safety of the public and emergency response personnel if:</w:t>
      </w:r>
    </w:p>
    <w:p w14:paraId="6BC87E14"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 There is:</w:t>
      </w:r>
    </w:p>
    <w:p w14:paraId="0599B417"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(a)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A</w:t>
      </w:r>
      <w:r w:rsidRPr="007E3E32">
        <w:rPr>
          <w:rFonts w:ascii="Times New Roman" w:eastAsia="Times New Roman" w:hAnsi="Times New Roman"/>
          <w:color w:val="000000"/>
          <w:sz w:val="18"/>
          <w:szCs w:val="18"/>
        </w:rPr>
        <w:t> breach in containment of a biological agent</w:t>
      </w:r>
      <w:r w:rsidRPr="007E3E32">
        <w:rPr>
          <w:rFonts w:ascii="Times New Roman" w:eastAsia="Times New Roman" w:hAnsi="Times New Roman"/>
          <w:i/>
          <w:iCs/>
          <w:color w:val="000000"/>
          <w:sz w:val="18"/>
          <w:szCs w:val="18"/>
        </w:rPr>
        <w:t>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or there is an</w:t>
      </w:r>
      <w:r w:rsidRPr="007E3E32">
        <w:rPr>
          <w:rFonts w:ascii="Times New Roman" w:eastAsia="Times New Roman" w:hAnsi="Times New Roman"/>
          <w:b/>
          <w:bCs/>
          <w:color w:val="000000"/>
          <w:sz w:val="18"/>
          <w:szCs w:val="18"/>
        </w:rPr>
        <w:t>]</w:t>
      </w:r>
      <w:r w:rsidRPr="007E3E32">
        <w:rPr>
          <w:rFonts w:ascii="Times New Roman" w:eastAsia="Times New Roman" w:hAnsi="Times New Roman"/>
          <w:i/>
          <w:iCs/>
          <w:color w:val="000000"/>
          <w:sz w:val="18"/>
          <w:szCs w:val="18"/>
        </w:rPr>
        <w:t>;</w:t>
      </w:r>
    </w:p>
    <w:p w14:paraId="749E7C57"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(b) An</w:t>
      </w:r>
      <w:r w:rsidRPr="007E3E32">
        <w:rPr>
          <w:rFonts w:ascii="Times New Roman" w:eastAsia="Times New Roman" w:hAnsi="Times New Roman"/>
          <w:color w:val="000000"/>
          <w:sz w:val="18"/>
          <w:szCs w:val="18"/>
        </w:rPr>
        <w:t> imminent threat of a breach of containment</w:t>
      </w:r>
      <w:r w:rsidRPr="007E3E32">
        <w:rPr>
          <w:rFonts w:ascii="Times New Roman" w:eastAsia="Times New Roman" w:hAnsi="Times New Roman"/>
          <w:i/>
          <w:iCs/>
          <w:color w:val="000000"/>
          <w:sz w:val="18"/>
          <w:szCs w:val="18"/>
        </w:rPr>
        <w:t>;</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or</w:t>
      </w:r>
    </w:p>
    <w:p w14:paraId="7F151953"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(c) An exposure or potential exposure</w:t>
      </w:r>
      <w:r w:rsidRPr="007E3E32">
        <w:rPr>
          <w:rFonts w:ascii="Times New Roman" w:eastAsia="Times New Roman" w:hAnsi="Times New Roman"/>
          <w:color w:val="000000"/>
          <w:sz w:val="18"/>
          <w:szCs w:val="18"/>
        </w:rPr>
        <w:t>;</w:t>
      </w:r>
    </w:p>
    <w:p w14:paraId="677991F1"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(2) The breach or imminent threat of a breach</w:t>
      </w:r>
      <w:r w:rsidRPr="007E3E32">
        <w:rPr>
          <w:rFonts w:ascii="Times New Roman" w:eastAsia="Times New Roman" w:hAnsi="Times New Roman"/>
          <w:i/>
          <w:iCs/>
          <w:color w:val="000000"/>
          <w:sz w:val="18"/>
          <w:szCs w:val="18"/>
        </w:rPr>
        <w:t>, exposure, or potential exposure</w:t>
      </w:r>
      <w:r w:rsidRPr="007E3E32">
        <w:rPr>
          <w:rFonts w:ascii="Times New Roman" w:eastAsia="Times New Roman" w:hAnsi="Times New Roman"/>
          <w:color w:val="000000"/>
          <w:sz w:val="18"/>
          <w:szCs w:val="18"/>
        </w:rPr>
        <w:t> is confirmed by the:</w:t>
      </w:r>
    </w:p>
    <w:p w14:paraId="3DE0B014"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(text unchanged)</w:t>
      </w:r>
    </w:p>
    <w:p w14:paraId="6FCFCDD3"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Emergency public safety personnel at the scene of the emergency response;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and</w:t>
      </w:r>
      <w:r w:rsidRPr="007E3E32">
        <w:rPr>
          <w:rFonts w:ascii="Times New Roman" w:eastAsia="Times New Roman" w:hAnsi="Times New Roman"/>
          <w:b/>
          <w:bCs/>
          <w:color w:val="000000"/>
          <w:sz w:val="18"/>
          <w:szCs w:val="18"/>
        </w:rPr>
        <w:t>]</w:t>
      </w:r>
    </w:p>
    <w:p w14:paraId="1217FA56"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(c) Occupational Health; and</w:t>
      </w:r>
    </w:p>
    <w:p w14:paraId="3CEB7143"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(3) (text unchanged)</w:t>
      </w:r>
    </w:p>
    <w:p w14:paraId="2F64DDC6"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K. (text unchanged)</w:t>
      </w:r>
    </w:p>
    <w:p w14:paraId="4B9CC4E1"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L. Notification Protocol.</w:t>
      </w:r>
    </w:p>
    <w:p w14:paraId="5839BE4F"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 When there is a breach or imminent threat of a breach in containment of a biological agent</w:t>
      </w:r>
      <w:r w:rsidRPr="007E3E32">
        <w:rPr>
          <w:rFonts w:ascii="Times New Roman" w:eastAsia="Times New Roman" w:hAnsi="Times New Roman"/>
          <w:i/>
          <w:iCs/>
          <w:color w:val="000000"/>
          <w:sz w:val="18"/>
          <w:szCs w:val="18"/>
        </w:rPr>
        <w:t>, exposure, or potential exposure</w:t>
      </w:r>
      <w:r w:rsidRPr="007E3E32">
        <w:rPr>
          <w:rFonts w:ascii="Times New Roman" w:eastAsia="Times New Roman" w:hAnsi="Times New Roman"/>
          <w:color w:val="000000"/>
          <w:sz w:val="18"/>
          <w:szCs w:val="18"/>
        </w:rPr>
        <w:t> as described in §J of this regulation, the:</w:t>
      </w:r>
    </w:p>
    <w:p w14:paraId="3A46BCFC"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(a) Responsible official or other designated person shall immediately notify the Emergency Management Director and health officer of any affected jurisdiction;</w:t>
      </w:r>
    </w:p>
    <w:p w14:paraId="46CCD2AF"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(b)</w:t>
      </w:r>
      <w:r w:rsidRPr="007E3E32">
        <w:rPr>
          <w:rFonts w:ascii="Times New Roman" w:eastAsia="Times New Roman" w:hAnsi="Times New Roman"/>
          <w:color w:val="000000"/>
          <w:sz w:val="18"/>
          <w:szCs w:val="18"/>
        </w:rPr>
        <w:t> (text unchanged)</w:t>
      </w:r>
    </w:p>
    <w:p w14:paraId="3ABB53D3"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(b)</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(c) </w:t>
      </w:r>
      <w:r w:rsidRPr="007E3E32">
        <w:rPr>
          <w:rFonts w:ascii="Times New Roman" w:eastAsia="Times New Roman" w:hAnsi="Times New Roman"/>
          <w:color w:val="000000"/>
          <w:sz w:val="18"/>
          <w:szCs w:val="18"/>
        </w:rPr>
        <w:t>9-1-1 center personnel shall notify MIEMSS and each of the following individuals in the jurisdiction where the breach</w:t>
      </w:r>
      <w:r w:rsidRPr="007E3E32">
        <w:rPr>
          <w:rFonts w:ascii="Times New Roman" w:eastAsia="Times New Roman" w:hAnsi="Times New Roman"/>
          <w:i/>
          <w:iCs/>
          <w:color w:val="000000"/>
          <w:sz w:val="18"/>
          <w:szCs w:val="18"/>
        </w:rPr>
        <w:t>, exposure, or potential exposure </w:t>
      </w:r>
      <w:r w:rsidRPr="007E3E32">
        <w:rPr>
          <w:rFonts w:ascii="Times New Roman" w:eastAsia="Times New Roman" w:hAnsi="Times New Roman"/>
          <w:color w:val="000000"/>
          <w:sz w:val="18"/>
          <w:szCs w:val="18"/>
        </w:rPr>
        <w:t>occurred:</w:t>
      </w:r>
    </w:p>
    <w:p w14:paraId="3F8B8DBC"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 The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emergency management director</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Emergency Management Director</w:t>
      </w:r>
      <w:r w:rsidRPr="007E3E32">
        <w:rPr>
          <w:rFonts w:ascii="Times New Roman" w:eastAsia="Times New Roman" w:hAnsi="Times New Roman"/>
          <w:color w:val="000000"/>
          <w:sz w:val="18"/>
          <w:szCs w:val="18"/>
        </w:rPr>
        <w:t>; and</w:t>
      </w:r>
    </w:p>
    <w:p w14:paraId="67C93518"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(ii) (text unchanged)</w:t>
      </w:r>
    </w:p>
    <w:p w14:paraId="2D06C4B8"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(2) When MIEMSS receives notice of a breach or an imminent threat of a breach of containment of a biological agent, </w:t>
      </w:r>
      <w:r w:rsidRPr="007E3E32">
        <w:rPr>
          <w:rFonts w:ascii="Times New Roman" w:eastAsia="Times New Roman" w:hAnsi="Times New Roman"/>
          <w:i/>
          <w:iCs/>
          <w:color w:val="000000"/>
          <w:sz w:val="18"/>
          <w:szCs w:val="18"/>
        </w:rPr>
        <w:t>exposure, or potential exposure,</w:t>
      </w:r>
      <w:r w:rsidRPr="007E3E32">
        <w:rPr>
          <w:rFonts w:ascii="Times New Roman" w:eastAsia="Times New Roman" w:hAnsi="Times New Roman"/>
          <w:color w:val="000000"/>
          <w:sz w:val="18"/>
          <w:szCs w:val="18"/>
        </w:rPr>
        <w:t> MIEMSS shall notify:</w:t>
      </w:r>
    </w:p>
    <w:p w14:paraId="77B58901"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(text unchanged)</w:t>
      </w:r>
    </w:p>
    <w:p w14:paraId="0A55D41E"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MDE;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and</w:t>
      </w:r>
      <w:r w:rsidRPr="007E3E32">
        <w:rPr>
          <w:rFonts w:ascii="Times New Roman" w:eastAsia="Times New Roman" w:hAnsi="Times New Roman"/>
          <w:b/>
          <w:bCs/>
          <w:color w:val="000000"/>
          <w:sz w:val="18"/>
          <w:szCs w:val="18"/>
        </w:rPr>
        <w:t>]</w:t>
      </w:r>
    </w:p>
    <w:p w14:paraId="19B733FB"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(c) MEMA</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i/>
          <w:iCs/>
          <w:color w:val="000000"/>
          <w:sz w:val="18"/>
          <w:szCs w:val="18"/>
        </w:rPr>
        <w:t>;and</w:t>
      </w:r>
    </w:p>
    <w:p w14:paraId="2451D6B0"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(d) The health officer of any affected jurisdiction.</w:t>
      </w:r>
    </w:p>
    <w:p w14:paraId="72A5E1BF"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(3) Immediately after the health officer is notified by 9-1-1 center personnel, the health officer</w:t>
      </w:r>
      <w:r w:rsidRPr="007E3E32">
        <w:rPr>
          <w:rFonts w:ascii="Times New Roman" w:eastAsia="Times New Roman" w:hAnsi="Times New Roman"/>
          <w:b/>
          <w:bCs/>
          <w:color w:val="000000"/>
          <w:sz w:val="18"/>
          <w:szCs w:val="18"/>
        </w:rPr>
        <w:t> </w:t>
      </w:r>
      <w:r w:rsidRPr="007E3E32">
        <w:rPr>
          <w:rFonts w:ascii="Times New Roman" w:eastAsia="Times New Roman" w:hAnsi="Times New Roman"/>
          <w:color w:val="000000"/>
          <w:sz w:val="18"/>
          <w:szCs w:val="18"/>
        </w:rPr>
        <w:t>shall contact the Department’s physician on-call to:</w:t>
      </w:r>
    </w:p>
    <w:p w14:paraId="60D244FC"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w:t>
      </w:r>
      <w:bookmarkStart w:id="5" w:name="_Hlk24729759"/>
      <w:r w:rsidRPr="007E3E32">
        <w:rPr>
          <w:rFonts w:ascii="Times New Roman" w:eastAsia="Times New Roman" w:hAnsi="Times New Roman"/>
          <w:color w:val="000000"/>
          <w:sz w:val="18"/>
          <w:szCs w:val="18"/>
        </w:rPr>
        <w:t>—</w:t>
      </w:r>
      <w:bookmarkEnd w:id="5"/>
      <w:r w:rsidRPr="007E3E32">
        <w:rPr>
          <w:rFonts w:ascii="Times New Roman" w:eastAsia="Times New Roman" w:hAnsi="Times New Roman"/>
          <w:color w:val="000000"/>
          <w:sz w:val="18"/>
          <w:szCs w:val="18"/>
        </w:rPr>
        <w:t>(b) (text unchanged)</w:t>
      </w:r>
    </w:p>
    <w:p w14:paraId="7DAD6743"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M. (text unchanged)</w:t>
      </w:r>
    </w:p>
    <w:p w14:paraId="005F6EE1" w14:textId="77777777" w:rsidR="007E3E32" w:rsidRPr="007E3E32" w:rsidRDefault="007E3E32" w:rsidP="007E3E32">
      <w:pPr>
        <w:spacing w:before="140" w:after="0" w:line="240" w:lineRule="auto"/>
        <w:ind w:left="533" w:hanging="533"/>
        <w:jc w:val="both"/>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.14 Method of Non-Emergency Release of BAR Information.</w:t>
      </w:r>
    </w:p>
    <w:p w14:paraId="682D52D3"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lastRenderedPageBreak/>
        <w:t>A. A person shall release and transfer BAR information to a trusted partner and a BAR information custodian in a secure manner, which includes the use of:</w:t>
      </w:r>
    </w:p>
    <w:p w14:paraId="2DCF657C"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 (text unchanged)</w:t>
      </w:r>
    </w:p>
    <w:p w14:paraId="08751F71"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(2) Encryption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and</w:t>
      </w:r>
      <w:r w:rsidRPr="007E3E32">
        <w:rPr>
          <w:rFonts w:ascii="Times New Roman" w:eastAsia="Times New Roman" w:hAnsi="Times New Roman"/>
          <w:b/>
          <w:bCs/>
          <w:color w:val="000000"/>
          <w:sz w:val="18"/>
          <w:szCs w:val="18"/>
        </w:rPr>
        <w:t>]</w:t>
      </w:r>
      <w:r w:rsidRPr="007E3E32">
        <w:rPr>
          <w:rFonts w:ascii="Times New Roman" w:eastAsia="Times New Roman" w:hAnsi="Times New Roman"/>
          <w:i/>
          <w:iCs/>
          <w:color w:val="000000"/>
          <w:sz w:val="18"/>
          <w:szCs w:val="18"/>
        </w:rPr>
        <w:t>,</w:t>
      </w:r>
      <w:r w:rsidRPr="007E3E32">
        <w:rPr>
          <w:rFonts w:ascii="Times New Roman" w:eastAsia="Times New Roman" w:hAnsi="Times New Roman"/>
          <w:color w:val="000000"/>
          <w:sz w:val="18"/>
          <w:szCs w:val="18"/>
        </w:rPr>
        <w:t> decryption</w:t>
      </w:r>
      <w:r w:rsidRPr="007E3E32">
        <w:rPr>
          <w:rFonts w:ascii="Times New Roman" w:eastAsia="Times New Roman" w:hAnsi="Times New Roman"/>
          <w:i/>
          <w:iCs/>
          <w:color w:val="000000"/>
          <w:sz w:val="18"/>
          <w:szCs w:val="18"/>
        </w:rPr>
        <w:t>, passwords, and firewalls</w:t>
      </w:r>
      <w:r w:rsidRPr="007E3E32">
        <w:rPr>
          <w:rFonts w:ascii="Times New Roman" w:eastAsia="Times New Roman" w:hAnsi="Times New Roman"/>
          <w:color w:val="000000"/>
          <w:sz w:val="18"/>
          <w:szCs w:val="18"/>
        </w:rPr>
        <w:t>;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and</w:t>
      </w:r>
      <w:r w:rsidRPr="007E3E32">
        <w:rPr>
          <w:rFonts w:ascii="Times New Roman" w:eastAsia="Times New Roman" w:hAnsi="Times New Roman"/>
          <w:b/>
          <w:bCs/>
          <w:color w:val="000000"/>
          <w:sz w:val="18"/>
          <w:szCs w:val="18"/>
        </w:rPr>
        <w:t>]</w:t>
      </w:r>
    </w:p>
    <w:p w14:paraId="1043D9EA"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(3) (text unchanged)</w:t>
      </w:r>
    </w:p>
    <w:p w14:paraId="160BB1C3"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B. Unless authorized or required by federal regulation as set forth in Regulation .04B(2)—(4) of this chapter and except as provided in Regulation .13G, H, J, and K of this chapter, a person other than the BAR Program may not release, transfer, or share BAR information using:</w:t>
      </w:r>
      <w:r w:rsidRPr="007E3E32">
        <w:rPr>
          <w:rFonts w:ascii="Times New Roman" w:eastAsia="Times New Roman" w:hAnsi="Times New Roman"/>
          <w:b/>
          <w:bCs/>
          <w:color w:val="000000"/>
          <w:sz w:val="18"/>
          <w:szCs w:val="18"/>
        </w:rPr>
        <w:t>]</w:t>
      </w:r>
    </w:p>
    <w:p w14:paraId="59AF51D1"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(1)</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(4)—</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(2)</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(5) </w:t>
      </w:r>
      <w:r w:rsidRPr="007E3E32">
        <w:rPr>
          <w:rFonts w:ascii="Times New Roman" w:eastAsia="Times New Roman" w:hAnsi="Times New Roman"/>
          <w:color w:val="000000"/>
          <w:sz w:val="18"/>
          <w:szCs w:val="18"/>
        </w:rPr>
        <w:t>(text unchanged)</w:t>
      </w:r>
    </w:p>
    <w:p w14:paraId="35E29FCF"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(3)</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(6) </w:t>
      </w:r>
      <w:r w:rsidRPr="007E3E32">
        <w:rPr>
          <w:rFonts w:ascii="Times New Roman" w:eastAsia="Times New Roman" w:hAnsi="Times New Roman"/>
          <w:color w:val="000000"/>
          <w:sz w:val="18"/>
          <w:szCs w:val="18"/>
        </w:rPr>
        <w:t>An electronic or mechanical recording device; </w:t>
      </w:r>
      <w:r w:rsidRPr="007E3E32">
        <w:rPr>
          <w:rFonts w:ascii="Times New Roman" w:eastAsia="Times New Roman" w:hAnsi="Times New Roman"/>
          <w:i/>
          <w:iCs/>
          <w:color w:val="000000"/>
          <w:sz w:val="18"/>
          <w:szCs w:val="18"/>
        </w:rPr>
        <w:t>and</w:t>
      </w:r>
    </w:p>
    <w:p w14:paraId="52199CB8"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(4)</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(7)</w:t>
      </w:r>
      <w:r w:rsidRPr="007E3E32">
        <w:rPr>
          <w:rFonts w:ascii="Times New Roman" w:eastAsia="Times New Roman" w:hAnsi="Times New Roman"/>
          <w:color w:val="000000"/>
          <w:sz w:val="18"/>
          <w:szCs w:val="18"/>
        </w:rPr>
        <w:t> (text unchanged)</w:t>
      </w:r>
    </w:p>
    <w:p w14:paraId="3B9E147D"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C.</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B.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Release of BAR Information to a Local Jurisdiction, MDE, MEMA, and MIEMSS.</w:t>
      </w:r>
      <w:r w:rsidRPr="007E3E32">
        <w:rPr>
          <w:rFonts w:ascii="Times New Roman" w:eastAsia="Times New Roman" w:hAnsi="Times New Roman"/>
          <w:b/>
          <w:bCs/>
          <w:color w:val="000000"/>
          <w:sz w:val="18"/>
          <w:szCs w:val="18"/>
        </w:rPr>
        <w:t>]</w:t>
      </w:r>
      <w:r w:rsidRPr="007E3E32">
        <w:rPr>
          <w:rFonts w:ascii="Times New Roman" w:eastAsia="Times New Roman" w:hAnsi="Times New Roman"/>
          <w:i/>
          <w:iCs/>
          <w:color w:val="000000"/>
          <w:sz w:val="18"/>
          <w:szCs w:val="18"/>
        </w:rPr>
        <w:t> The BAR Program shall release BAR information to a BAR information custodian of a local jurisdiction, MDE, MEMA, and MIEMSS:</w:t>
      </w:r>
    </w:p>
    <w:p w14:paraId="3A84CA7D"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(1) The BAR Program shall release BAR information to a BAR information custodian of a local jurisdiction, MDE, MEMA, and MIEMSS:</w:t>
      </w:r>
      <w:r w:rsidRPr="007E3E32">
        <w:rPr>
          <w:rFonts w:ascii="Times New Roman" w:eastAsia="Times New Roman" w:hAnsi="Times New Roman"/>
          <w:b/>
          <w:bCs/>
          <w:color w:val="000000"/>
          <w:sz w:val="18"/>
          <w:szCs w:val="18"/>
        </w:rPr>
        <w:t>]</w:t>
      </w:r>
    </w:p>
    <w:p w14:paraId="1358F767"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(a)</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(1) </w:t>
      </w:r>
      <w:r w:rsidRPr="007E3E32">
        <w:rPr>
          <w:rFonts w:ascii="Times New Roman" w:eastAsia="Times New Roman" w:hAnsi="Times New Roman"/>
          <w:color w:val="000000"/>
          <w:sz w:val="18"/>
          <w:szCs w:val="18"/>
        </w:rPr>
        <w:t>When notified by the BAR Program that the BAR information is available for release;</w:t>
      </w:r>
      <w:r w:rsidRPr="007E3E32">
        <w:rPr>
          <w:rFonts w:ascii="Times New Roman" w:eastAsia="Times New Roman" w:hAnsi="Times New Roman"/>
          <w:i/>
          <w:iCs/>
          <w:color w:val="000000"/>
          <w:sz w:val="18"/>
          <w:szCs w:val="18"/>
        </w:rPr>
        <w:t> and</w:t>
      </w:r>
    </w:p>
    <w:p w14:paraId="5717E3A9"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(b) In person;</w:t>
      </w:r>
    </w:p>
    <w:p w14:paraId="4A85C1E8"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(c) At the BAR Program office; and</w:t>
      </w:r>
      <w:r w:rsidRPr="007E3E32">
        <w:rPr>
          <w:rFonts w:ascii="Times New Roman" w:eastAsia="Times New Roman" w:hAnsi="Times New Roman"/>
          <w:b/>
          <w:bCs/>
          <w:color w:val="000000"/>
          <w:sz w:val="18"/>
          <w:szCs w:val="18"/>
        </w:rPr>
        <w:t>]</w:t>
      </w:r>
    </w:p>
    <w:p w14:paraId="086CB042"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(d)</w:t>
      </w:r>
      <w:r w:rsidRPr="007E3E32">
        <w:rPr>
          <w:rFonts w:ascii="Times New Roman" w:eastAsia="Times New Roman" w:hAnsi="Times New Roman"/>
          <w:b/>
          <w:bCs/>
          <w:color w:val="000000"/>
          <w:sz w:val="18"/>
          <w:szCs w:val="18"/>
        </w:rPr>
        <w:t>]</w:t>
      </w:r>
      <w:r w:rsidRPr="007E3E32">
        <w:rPr>
          <w:rFonts w:ascii="Times New Roman" w:eastAsia="Times New Roman" w:hAnsi="Times New Roman"/>
          <w:i/>
          <w:iCs/>
          <w:color w:val="000000"/>
          <w:sz w:val="18"/>
          <w:szCs w:val="18"/>
        </w:rPr>
        <w:t> (2)</w:t>
      </w:r>
      <w:r w:rsidRPr="007E3E32">
        <w:rPr>
          <w:rFonts w:ascii="Times New Roman" w:eastAsia="Times New Roman" w:hAnsi="Times New Roman"/>
          <w:color w:val="000000"/>
          <w:sz w:val="18"/>
          <w:szCs w:val="18"/>
        </w:rPr>
        <w:t> On weekdays between the hours of 8:30 a.m. and 3:30 p.m.</w:t>
      </w:r>
    </w:p>
    <w:p w14:paraId="4CB298AF"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(2) A designated representative of the BAR Program shall provide a CD-R containing BAR information to a BAR information custodian of a local jurisdiction, MDE, MEMA, and MIEMSS after the BAR information custodian presents:</w:t>
      </w:r>
    </w:p>
    <w:p w14:paraId="7A986110"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A government issued photo identification, such as:</w:t>
      </w:r>
    </w:p>
    <w:p w14:paraId="42D0ADCE"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 A valid Maryland driver's license; or</w:t>
      </w:r>
    </w:p>
    <w:p w14:paraId="5AA88F93" w14:textId="77777777" w:rsidR="007E3E32" w:rsidRPr="007E3E32" w:rsidRDefault="007E3E32" w:rsidP="007E3E32">
      <w:pPr>
        <w:spacing w:after="0" w:line="240" w:lineRule="auto"/>
        <w:ind w:firstLine="864"/>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(ii) An employee identification badge; and</w:t>
      </w:r>
    </w:p>
    <w:p w14:paraId="0F98EF25"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A prior CD-R containing BAR information, if the BAR Program’s BAR information release log indicates a CD-R was provided at an earlier time.</w:t>
      </w:r>
      <w:r w:rsidRPr="007E3E32">
        <w:rPr>
          <w:rFonts w:ascii="Times New Roman" w:eastAsia="Times New Roman" w:hAnsi="Times New Roman"/>
          <w:b/>
          <w:bCs/>
          <w:color w:val="000000"/>
          <w:sz w:val="18"/>
          <w:szCs w:val="18"/>
        </w:rPr>
        <w:t>]</w:t>
      </w:r>
    </w:p>
    <w:p w14:paraId="791B11C4"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D.</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C.</w:t>
      </w:r>
      <w:r w:rsidRPr="007E3E32">
        <w:rPr>
          <w:rFonts w:ascii="Times New Roman" w:eastAsia="Times New Roman" w:hAnsi="Times New Roman"/>
          <w:color w:val="000000"/>
          <w:sz w:val="18"/>
          <w:szCs w:val="18"/>
        </w:rPr>
        <w:t> BAR Program staff shall document the release of all BAR information to trusted partners in a permanent record that contains the:</w:t>
      </w:r>
    </w:p>
    <w:p w14:paraId="1E85764E"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(1)—(2) (text unchanged)</w:t>
      </w:r>
    </w:p>
    <w:p w14:paraId="0118499C"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(3)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Coded identity of the CD-R containing BAR information</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Means of release of BAR information, including but not limited to:</w:t>
      </w:r>
    </w:p>
    <w:p w14:paraId="1BCC8CC9"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(a) Encrypted email; and</w:t>
      </w:r>
    </w:p>
    <w:p w14:paraId="1141CDD2"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i/>
          <w:iCs/>
          <w:color w:val="000000"/>
          <w:sz w:val="18"/>
          <w:szCs w:val="18"/>
        </w:rPr>
        <w:t>(b) CD-R</w:t>
      </w:r>
      <w:r w:rsidRPr="007E3E32">
        <w:rPr>
          <w:rFonts w:ascii="Times New Roman" w:eastAsia="Times New Roman" w:hAnsi="Times New Roman"/>
          <w:color w:val="000000"/>
          <w:sz w:val="18"/>
          <w:szCs w:val="18"/>
        </w:rPr>
        <w:t>; and</w:t>
      </w:r>
    </w:p>
    <w:p w14:paraId="2481A541"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(4) Date and time of the release or delivery of the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CD-R</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BAR information</w:t>
      </w:r>
      <w:r w:rsidRPr="007E3E32">
        <w:rPr>
          <w:rFonts w:ascii="Times New Roman" w:eastAsia="Times New Roman" w:hAnsi="Times New Roman"/>
          <w:color w:val="000000"/>
          <w:sz w:val="18"/>
          <w:szCs w:val="18"/>
        </w:rPr>
        <w:t>.</w:t>
      </w:r>
    </w:p>
    <w:p w14:paraId="1CAD7409" w14:textId="77777777" w:rsidR="007E3E32" w:rsidRPr="007E3E32" w:rsidRDefault="007E3E32" w:rsidP="007E3E32">
      <w:pPr>
        <w:spacing w:before="140" w:after="0" w:line="240" w:lineRule="auto"/>
        <w:ind w:left="533" w:hanging="533"/>
        <w:jc w:val="both"/>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.21 BAR Information Security — Physical Safeguards.</w:t>
      </w:r>
    </w:p>
    <w:p w14:paraId="45494F0E"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trusted partner shall establish physical safeguards to guard BAR information integrity, confidentiality, and availability, which include:</w:t>
      </w:r>
    </w:p>
    <w:p w14:paraId="286A9CBF"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(text unchanged)</w:t>
      </w:r>
    </w:p>
    <w:p w14:paraId="1D0C26A7"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A secure work station location with physical safeguards to eliminate or minimize the possibility of unauthorized access to BAR information, including:</w:t>
      </w:r>
    </w:p>
    <w:p w14:paraId="76339148"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(1)—(2) (text unchanged)</w:t>
      </w:r>
    </w:p>
    <w:p w14:paraId="33597556"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(3) Placing the computer monitor in a way that screen contents are not viewable by an unauthorized person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from within or outside the room</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w:t>
      </w:r>
    </w:p>
    <w:p w14:paraId="09F73997"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(4)—(5) (text unchanged)</w:t>
      </w:r>
    </w:p>
    <w:p w14:paraId="6C69050F"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C. BAR information media control procedures that govern the receipt, removal, and disposal of BAR information CD-R discs </w:t>
      </w:r>
      <w:r w:rsidRPr="007E3E32">
        <w:rPr>
          <w:rFonts w:ascii="Times New Roman" w:eastAsia="Times New Roman" w:hAnsi="Times New Roman"/>
          <w:i/>
          <w:iCs/>
          <w:color w:val="000000"/>
          <w:sz w:val="18"/>
          <w:szCs w:val="18"/>
        </w:rPr>
        <w:t>or thumb drives</w:t>
      </w:r>
      <w:r w:rsidRPr="007E3E32">
        <w:rPr>
          <w:rFonts w:ascii="Times New Roman" w:eastAsia="Times New Roman" w:hAnsi="Times New Roman"/>
          <w:color w:val="000000"/>
          <w:sz w:val="18"/>
          <w:szCs w:val="18"/>
        </w:rPr>
        <w:t> into or out of the facility, which include:</w:t>
      </w:r>
    </w:p>
    <w:p w14:paraId="13F3FAED"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(1)—(4) (text unchanged)</w:t>
      </w:r>
    </w:p>
    <w:p w14:paraId="11EE0DEC"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D. Physical access controls that limit access of unauthorized personnel while ensuring that properly authorized access is allowed;</w:t>
      </w:r>
      <w:r w:rsidRPr="007E3E32">
        <w:rPr>
          <w:rFonts w:ascii="Times New Roman" w:eastAsia="Times New Roman" w:hAnsi="Times New Roman"/>
          <w:b/>
          <w:bCs/>
          <w:color w:val="000000"/>
          <w:sz w:val="18"/>
          <w:szCs w:val="18"/>
        </w:rPr>
        <w:t>]</w:t>
      </w:r>
    </w:p>
    <w:p w14:paraId="7498D692"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E.</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D.</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I.</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H. </w:t>
      </w:r>
      <w:r w:rsidRPr="007E3E32">
        <w:rPr>
          <w:rFonts w:ascii="Times New Roman" w:eastAsia="Times New Roman" w:hAnsi="Times New Roman"/>
          <w:color w:val="000000"/>
          <w:sz w:val="18"/>
          <w:szCs w:val="18"/>
        </w:rPr>
        <w:t>(text unchanged)</w:t>
      </w:r>
    </w:p>
    <w:p w14:paraId="266C95F4" w14:textId="77777777" w:rsidR="007E3E32" w:rsidRPr="007E3E32" w:rsidRDefault="007E3E32" w:rsidP="007E3E32">
      <w:pPr>
        <w:spacing w:before="140" w:after="0" w:line="240" w:lineRule="auto"/>
        <w:ind w:left="533" w:hanging="533"/>
        <w:jc w:val="both"/>
        <w:rPr>
          <w:rFonts w:ascii="Times New Roman" w:eastAsia="Times New Roman" w:hAnsi="Times New Roman"/>
          <w:b/>
          <w:bCs/>
          <w:color w:val="000000"/>
          <w:sz w:val="18"/>
          <w:szCs w:val="18"/>
        </w:rPr>
      </w:pPr>
      <w:r w:rsidRPr="007E3E32">
        <w:rPr>
          <w:rFonts w:ascii="Times New Roman" w:eastAsia="Times New Roman" w:hAnsi="Times New Roman"/>
          <w:b/>
          <w:bCs/>
          <w:color w:val="000000"/>
          <w:sz w:val="18"/>
          <w:szCs w:val="18"/>
        </w:rPr>
        <w:t>.22 BAR Information Security — Technical Security Measures.</w:t>
      </w:r>
    </w:p>
    <w:p w14:paraId="2EC16F4F"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trusted partner shall establish a system of technical security measures to protect BAR information integrity, confidentiality, and availability, which include:</w:t>
      </w:r>
    </w:p>
    <w:p w14:paraId="4DD7EFFB"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A.—B. (text unchanged)</w:t>
      </w:r>
    </w:p>
    <w:p w14:paraId="701E588E"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C. Making access to BAR information available only with a freestanding PC (personal computer) that has no:</w:t>
      </w:r>
    </w:p>
    <w:p w14:paraId="573840C3"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 Connection to:</w:t>
      </w:r>
    </w:p>
    <w:p w14:paraId="24195860"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The Internet;</w:t>
      </w:r>
    </w:p>
    <w:p w14:paraId="7B60250D"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(b) An intranet; or</w:t>
      </w:r>
    </w:p>
    <w:p w14:paraId="327A5D2F"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(c) A network; and</w:t>
      </w:r>
    </w:p>
    <w:p w14:paraId="1B55987C"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(2) External devices connected such as a:</w:t>
      </w:r>
    </w:p>
    <w:p w14:paraId="3DC7A0AB"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 Portable hard drive;</w:t>
      </w:r>
    </w:p>
    <w:p w14:paraId="2E6B8EDF"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lastRenderedPageBreak/>
        <w:t>(b) Removable memory card; or</w:t>
      </w:r>
    </w:p>
    <w:p w14:paraId="6F54D72D"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(c) Flash memory device;</w:t>
      </w:r>
      <w:r w:rsidRPr="007E3E32">
        <w:rPr>
          <w:rFonts w:ascii="Times New Roman" w:eastAsia="Times New Roman" w:hAnsi="Times New Roman"/>
          <w:b/>
          <w:bCs/>
          <w:color w:val="000000"/>
          <w:sz w:val="18"/>
          <w:szCs w:val="18"/>
        </w:rPr>
        <w:t>]</w:t>
      </w:r>
    </w:p>
    <w:p w14:paraId="24CFD535"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D.</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C.</w:t>
      </w:r>
      <w:r w:rsidRPr="007E3E32">
        <w:rPr>
          <w:rFonts w:ascii="Times New Roman" w:eastAsia="Times New Roman" w:hAnsi="Times New Roman"/>
          <w:color w:val="000000"/>
          <w:sz w:val="18"/>
          <w:szCs w:val="18"/>
        </w:rPr>
        <w:t> (text unchanged)</w:t>
      </w:r>
    </w:p>
    <w:p w14:paraId="54330F78"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E.</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D.</w:t>
      </w:r>
      <w:r w:rsidRPr="007E3E32">
        <w:rPr>
          <w:rFonts w:ascii="Times New Roman" w:eastAsia="Times New Roman" w:hAnsi="Times New Roman"/>
          <w:color w:val="000000"/>
          <w:sz w:val="18"/>
          <w:szCs w:val="18"/>
        </w:rPr>
        <w:t> Establishing procedures and processes for computer system authorization control for an individual to obtain access for the use and disclosure of BAR information, which include:</w:t>
      </w:r>
    </w:p>
    <w:p w14:paraId="45E557CB"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(1)—(4) (text unchanged)</w:t>
      </w:r>
    </w:p>
    <w:p w14:paraId="0A65E17D" w14:textId="77777777" w:rsidR="007E3E32" w:rsidRPr="007E3E32" w:rsidRDefault="007E3E32" w:rsidP="007E3E32">
      <w:pPr>
        <w:spacing w:after="0" w:line="240" w:lineRule="auto"/>
        <w:ind w:firstLine="432"/>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(5) A logon mechanism using a:</w:t>
      </w:r>
    </w:p>
    <w:p w14:paraId="01882A9E"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(a)—(c) (text unchanged)</w:t>
      </w:r>
    </w:p>
    <w:p w14:paraId="5FD79755" w14:textId="77777777" w:rsidR="007E3E32" w:rsidRPr="007E3E32" w:rsidRDefault="007E3E32" w:rsidP="007E3E32">
      <w:pPr>
        <w:spacing w:after="0" w:line="240" w:lineRule="auto"/>
        <w:ind w:firstLine="648"/>
        <w:jc w:val="both"/>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(d) Any combination of </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§E(5)(a)</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 </w:t>
      </w:r>
      <w:r w:rsidRPr="007E3E32">
        <w:rPr>
          <w:rFonts w:ascii="Times New Roman" w:eastAsia="Times New Roman" w:hAnsi="Times New Roman"/>
          <w:i/>
          <w:iCs/>
          <w:color w:val="000000"/>
          <w:sz w:val="18"/>
          <w:szCs w:val="18"/>
        </w:rPr>
        <w:t>§D(5)(a)</w:t>
      </w:r>
      <w:r w:rsidRPr="007E3E32">
        <w:rPr>
          <w:rFonts w:ascii="Times New Roman" w:eastAsia="Times New Roman" w:hAnsi="Times New Roman"/>
          <w:color w:val="000000"/>
          <w:sz w:val="18"/>
          <w:szCs w:val="18"/>
        </w:rPr>
        <w:t>—(c) of this regulation;</w:t>
      </w:r>
    </w:p>
    <w:p w14:paraId="6CD590F6" w14:textId="77777777" w:rsidR="007E3E32" w:rsidRPr="007E3E32" w:rsidRDefault="007E3E32" w:rsidP="007E3E32">
      <w:pPr>
        <w:spacing w:after="0" w:line="240" w:lineRule="auto"/>
        <w:ind w:firstLine="216"/>
        <w:jc w:val="both"/>
        <w:rPr>
          <w:rFonts w:ascii="Times New Roman" w:eastAsia="Times New Roman" w:hAnsi="Times New Roman"/>
          <w:color w:val="000000"/>
          <w:sz w:val="18"/>
          <w:szCs w:val="18"/>
        </w:rPr>
      </w:pP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F.</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E.</w:t>
      </w:r>
      <w:r w:rsidRPr="007E3E32">
        <w:rPr>
          <w:rFonts w:ascii="Times New Roman" w:eastAsia="Times New Roman" w:hAnsi="Times New Roman"/>
          <w:color w:val="000000"/>
          <w:sz w:val="18"/>
          <w:szCs w:val="18"/>
        </w:rPr>
        <w:t>—</w:t>
      </w:r>
      <w:r w:rsidRPr="007E3E32">
        <w:rPr>
          <w:rFonts w:ascii="Times New Roman" w:eastAsia="Times New Roman" w:hAnsi="Times New Roman"/>
          <w:b/>
          <w:bCs/>
          <w:color w:val="000000"/>
          <w:sz w:val="18"/>
          <w:szCs w:val="18"/>
        </w:rPr>
        <w:t>[</w:t>
      </w:r>
      <w:r w:rsidRPr="007E3E32">
        <w:rPr>
          <w:rFonts w:ascii="Times New Roman" w:eastAsia="Times New Roman" w:hAnsi="Times New Roman"/>
          <w:color w:val="000000"/>
          <w:sz w:val="18"/>
          <w:szCs w:val="18"/>
        </w:rPr>
        <w:t>H.</w:t>
      </w:r>
      <w:r w:rsidRPr="007E3E32">
        <w:rPr>
          <w:rFonts w:ascii="Times New Roman" w:eastAsia="Times New Roman" w:hAnsi="Times New Roman"/>
          <w:b/>
          <w:bCs/>
          <w:color w:val="000000"/>
          <w:sz w:val="18"/>
          <w:szCs w:val="18"/>
        </w:rPr>
        <w:t>] </w:t>
      </w:r>
      <w:r w:rsidRPr="007E3E32">
        <w:rPr>
          <w:rFonts w:ascii="Times New Roman" w:eastAsia="Times New Roman" w:hAnsi="Times New Roman"/>
          <w:i/>
          <w:iCs/>
          <w:color w:val="000000"/>
          <w:sz w:val="18"/>
          <w:szCs w:val="18"/>
        </w:rPr>
        <w:t>G.</w:t>
      </w:r>
      <w:r w:rsidRPr="007E3E32">
        <w:rPr>
          <w:rFonts w:ascii="Times New Roman" w:eastAsia="Times New Roman" w:hAnsi="Times New Roman"/>
          <w:color w:val="000000"/>
          <w:sz w:val="18"/>
          <w:szCs w:val="18"/>
        </w:rPr>
        <w:t> (text unchanged)</w:t>
      </w:r>
    </w:p>
    <w:p w14:paraId="5827270D" w14:textId="77777777" w:rsidR="007E3E32" w:rsidRPr="007E3E32" w:rsidRDefault="007E3E32" w:rsidP="007E3E32">
      <w:pPr>
        <w:spacing w:before="120" w:after="0" w:line="240" w:lineRule="auto"/>
        <w:jc w:val="right"/>
        <w:rPr>
          <w:rFonts w:ascii="Times New Roman" w:eastAsia="Times New Roman" w:hAnsi="Times New Roman"/>
          <w:color w:val="000000"/>
          <w:sz w:val="18"/>
          <w:szCs w:val="18"/>
        </w:rPr>
      </w:pPr>
      <w:r w:rsidRPr="007E3E32">
        <w:rPr>
          <w:rFonts w:ascii="Times New Roman" w:eastAsia="Times New Roman" w:hAnsi="Times New Roman"/>
          <w:color w:val="000000"/>
          <w:sz w:val="18"/>
          <w:szCs w:val="18"/>
        </w:rPr>
        <w:t>ROBERT R. NEALL</w:t>
      </w:r>
      <w:r w:rsidRPr="007E3E32">
        <w:rPr>
          <w:rFonts w:ascii="Times New Roman" w:eastAsia="Times New Roman" w:hAnsi="Times New Roman"/>
          <w:color w:val="000000"/>
          <w:sz w:val="18"/>
          <w:szCs w:val="18"/>
        </w:rPr>
        <w:br/>
        <w:t>Secretary of Health</w:t>
      </w:r>
    </w:p>
    <w:p w14:paraId="1A9AF9EB" w14:textId="77777777" w:rsidR="00275112" w:rsidRDefault="00275112"/>
    <w:sectPr w:rsidR="00275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88"/>
    <w:rsid w:val="00183788"/>
    <w:rsid w:val="00275112"/>
    <w:rsid w:val="007E3E32"/>
    <w:rsid w:val="008D03EF"/>
    <w:rsid w:val="00E4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AF08"/>
  <w15:chartTrackingRefBased/>
  <w15:docId w15:val="{B1AC49FA-4DFF-43B4-8824-B1C9ACDE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88"/>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
    <w:name w:val="ti"/>
    <w:basedOn w:val="Normal"/>
    <w:rsid w:val="00E44701"/>
    <w:pPr>
      <w:spacing w:before="100" w:beforeAutospacing="1" w:after="100" w:afterAutospacing="1" w:line="240" w:lineRule="auto"/>
    </w:pPr>
    <w:rPr>
      <w:rFonts w:ascii="Times New Roman" w:eastAsia="Times New Roman" w:hAnsi="Times New Roman"/>
      <w:sz w:val="24"/>
      <w:szCs w:val="24"/>
    </w:rPr>
  </w:style>
  <w:style w:type="paragraph" w:customStyle="1" w:styleId="st">
    <w:name w:val="st"/>
    <w:basedOn w:val="Normal"/>
    <w:rsid w:val="00E44701"/>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E44701"/>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E44701"/>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E44701"/>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E44701"/>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E44701"/>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E447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64030">
      <w:bodyDiv w:val="1"/>
      <w:marLeft w:val="0"/>
      <w:marRight w:val="0"/>
      <w:marTop w:val="0"/>
      <w:marBottom w:val="0"/>
      <w:divBdr>
        <w:top w:val="none" w:sz="0" w:space="0" w:color="auto"/>
        <w:left w:val="none" w:sz="0" w:space="0" w:color="auto"/>
        <w:bottom w:val="none" w:sz="0" w:space="0" w:color="auto"/>
        <w:right w:val="none" w:sz="0" w:space="0" w:color="auto"/>
      </w:divBdr>
    </w:div>
    <w:div w:id="580650507">
      <w:bodyDiv w:val="1"/>
      <w:marLeft w:val="0"/>
      <w:marRight w:val="0"/>
      <w:marTop w:val="0"/>
      <w:marBottom w:val="0"/>
      <w:divBdr>
        <w:top w:val="none" w:sz="0" w:space="0" w:color="auto"/>
        <w:left w:val="none" w:sz="0" w:space="0" w:color="auto"/>
        <w:bottom w:val="none" w:sz="0" w:space="0" w:color="auto"/>
        <w:right w:val="none" w:sz="0" w:space="0" w:color="auto"/>
      </w:divBdr>
    </w:div>
    <w:div w:id="1451589287">
      <w:bodyDiv w:val="1"/>
      <w:marLeft w:val="0"/>
      <w:marRight w:val="0"/>
      <w:marTop w:val="0"/>
      <w:marBottom w:val="0"/>
      <w:divBdr>
        <w:top w:val="none" w:sz="0" w:space="0" w:color="auto"/>
        <w:left w:val="none" w:sz="0" w:space="0" w:color="auto"/>
        <w:bottom w:val="none" w:sz="0" w:space="0" w:color="auto"/>
        <w:right w:val="none" w:sz="0" w:space="0" w:color="auto"/>
      </w:divBdr>
    </w:div>
    <w:div w:id="1912959333">
      <w:bodyDiv w:val="1"/>
      <w:marLeft w:val="0"/>
      <w:marRight w:val="0"/>
      <w:marTop w:val="0"/>
      <w:marBottom w:val="0"/>
      <w:divBdr>
        <w:top w:val="none" w:sz="0" w:space="0" w:color="auto"/>
        <w:left w:val="none" w:sz="0" w:space="0" w:color="auto"/>
        <w:bottom w:val="none" w:sz="0" w:space="0" w:color="auto"/>
        <w:right w:val="none" w:sz="0" w:space="0" w:color="auto"/>
      </w:divBdr>
    </w:div>
    <w:div w:id="195416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B7D4CD63-6F7D-4F80-A64D-5E9A5F4791D9}"/>
</file>

<file path=customXml/itemProps2.xml><?xml version="1.0" encoding="utf-8"?>
<ds:datastoreItem xmlns:ds="http://schemas.openxmlformats.org/officeDocument/2006/customXml" ds:itemID="{A8B4F7A8-4161-470F-A753-D2D520376BB6}"/>
</file>

<file path=customXml/itemProps3.xml><?xml version="1.0" encoding="utf-8"?>
<ds:datastoreItem xmlns:ds="http://schemas.openxmlformats.org/officeDocument/2006/customXml" ds:itemID="{179793F6-72D2-4CFF-B8C5-25AD922D59F1}"/>
</file>

<file path=customXml/itemProps4.xml><?xml version="1.0" encoding="utf-8"?>
<ds:datastoreItem xmlns:ds="http://schemas.openxmlformats.org/officeDocument/2006/customXml" ds:itemID="{5E51679E-FFB2-46EA-8B1B-33B6F231DE0C}"/>
</file>

<file path=docProps/app.xml><?xml version="1.0" encoding="utf-8"?>
<Properties xmlns="http://schemas.openxmlformats.org/officeDocument/2006/extended-properties" xmlns:vt="http://schemas.openxmlformats.org/officeDocument/2006/docPropsVTypes">
  <Template>Normal</Template>
  <TotalTime>1</TotalTime>
  <Pages>6</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Maryland Department of Health</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3</cp:revision>
  <dcterms:created xsi:type="dcterms:W3CDTF">2020-05-09T12:29:00Z</dcterms:created>
  <dcterms:modified xsi:type="dcterms:W3CDTF">2020-05-09T12:57:00Z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dc19df3c-fe24-4bdf-8357-2c92326eadc9</vt:lpwstr>
  </property>
  <property fmtid="{D5CDD505-2E9C-101B-9397-08002B2CF9AE}" pid="3" name="ContentTypeId">
    <vt:lpwstr>0x01010043EC7C3B402FDA41942B42A45FE06875</vt:lpwstr>
  </property>
</Properties>
</file>