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45A60" w14:textId="77777777" w:rsidR="00171699" w:rsidRPr="00171699" w:rsidRDefault="00171699" w:rsidP="00171699">
      <w:pPr>
        <w:widowControl w:val="0"/>
        <w:pBdr>
          <w:top w:val="nil"/>
          <w:left w:val="nil"/>
          <w:bottom w:val="nil"/>
          <w:right w:val="nil"/>
          <w:between w:val="nil"/>
        </w:pBdr>
        <w:spacing w:after="160" w:line="259" w:lineRule="auto"/>
        <w:jc w:val="center"/>
        <w:outlineLvl w:val="0"/>
        <w:rPr>
          <w:rFonts w:ascii="Times New Roman" w:eastAsia="Times New Roman" w:hAnsi="Times New Roman" w:cs="Times New Roman"/>
          <w:b/>
          <w:color w:val="262626"/>
          <w:sz w:val="28"/>
          <w:szCs w:val="28"/>
        </w:rPr>
      </w:pPr>
      <w:r w:rsidRPr="00171699">
        <w:rPr>
          <w:rFonts w:ascii="Times New Roman" w:eastAsia="Times New Roman" w:hAnsi="Times New Roman" w:cs="Times New Roman"/>
          <w:b/>
          <w:color w:val="262626"/>
          <w:sz w:val="28"/>
          <w:szCs w:val="28"/>
        </w:rPr>
        <w:t>Compliance Guide for New Regulations for Small Businesses</w:t>
      </w:r>
    </w:p>
    <w:p w14:paraId="1DCBD8D6" w14:textId="77777777" w:rsidR="00171699" w:rsidRPr="003B5781" w:rsidRDefault="00171699" w:rsidP="00171699">
      <w:pPr>
        <w:widowControl w:val="0"/>
        <w:numPr>
          <w:ilvl w:val="0"/>
          <w:numId w:val="1"/>
        </w:numPr>
        <w:pBdr>
          <w:top w:val="nil"/>
          <w:left w:val="nil"/>
          <w:bottom w:val="nil"/>
          <w:right w:val="nil"/>
          <w:between w:val="nil"/>
        </w:pBdr>
        <w:spacing w:after="160" w:line="259" w:lineRule="auto"/>
        <w:contextualSpacing/>
        <w:jc w:val="both"/>
        <w:outlineLvl w:val="0"/>
        <w:rPr>
          <w:rFonts w:ascii="Times New Roman" w:eastAsia="Times New Roman" w:hAnsi="Times New Roman" w:cs="Times New Roman"/>
          <w:b/>
          <w:i/>
          <w:iCs/>
          <w:color w:val="262626"/>
          <w:sz w:val="28"/>
          <w:szCs w:val="28"/>
        </w:rPr>
      </w:pPr>
      <w:r w:rsidRPr="003B5781">
        <w:rPr>
          <w:rFonts w:ascii="Times New Roman" w:eastAsia="Times New Roman" w:hAnsi="Times New Roman" w:cs="Times New Roman"/>
          <w:b/>
          <w:i/>
          <w:iCs/>
          <w:color w:val="262626"/>
          <w:sz w:val="28"/>
          <w:szCs w:val="28"/>
        </w:rPr>
        <w:t>What does this regulation do?</w:t>
      </w:r>
    </w:p>
    <w:p w14:paraId="304A59EB" w14:textId="77777777" w:rsidR="00171699" w:rsidRDefault="00171699" w:rsidP="00171699">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r>
        <w:rPr>
          <w:rFonts w:ascii="Times New Roman" w:eastAsia="Times New Roman" w:hAnsi="Times New Roman" w:cs="Times New Roman"/>
          <w:bCs/>
          <w:color w:val="262626"/>
          <w:sz w:val="28"/>
          <w:szCs w:val="28"/>
        </w:rPr>
        <w:t>The purpose of this regulation is to clarify medical day care provider requirements for the care planning process, update the term “physician” to “primary care providers”,</w:t>
      </w:r>
      <w:r w:rsidR="00315E60">
        <w:rPr>
          <w:rFonts w:ascii="Times New Roman" w:eastAsia="Times New Roman" w:hAnsi="Times New Roman" w:cs="Times New Roman"/>
          <w:bCs/>
          <w:color w:val="262626"/>
          <w:sz w:val="28"/>
          <w:szCs w:val="28"/>
        </w:rPr>
        <w:t xml:space="preserve"> </w:t>
      </w:r>
      <w:r>
        <w:rPr>
          <w:rFonts w:ascii="Times New Roman" w:eastAsia="Times New Roman" w:hAnsi="Times New Roman" w:cs="Times New Roman"/>
          <w:bCs/>
          <w:color w:val="262626"/>
          <w:sz w:val="28"/>
          <w:szCs w:val="28"/>
        </w:rPr>
        <w:t xml:space="preserve"> and to update the medical day care service per diem rate in accordance with the FY 2020 State Budget.</w:t>
      </w:r>
    </w:p>
    <w:p w14:paraId="2F684D7C" w14:textId="77777777" w:rsidR="00171699" w:rsidRPr="00171699" w:rsidRDefault="00171699" w:rsidP="00171699">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p>
    <w:p w14:paraId="4F7161F7" w14:textId="77777777" w:rsidR="00171699" w:rsidRPr="003B5781" w:rsidRDefault="00171699" w:rsidP="00171699">
      <w:pPr>
        <w:widowControl w:val="0"/>
        <w:numPr>
          <w:ilvl w:val="0"/>
          <w:numId w:val="1"/>
        </w:numPr>
        <w:pBdr>
          <w:top w:val="nil"/>
          <w:left w:val="nil"/>
          <w:bottom w:val="nil"/>
          <w:right w:val="nil"/>
          <w:between w:val="nil"/>
        </w:pBdr>
        <w:spacing w:after="160" w:line="259" w:lineRule="auto"/>
        <w:contextualSpacing/>
        <w:jc w:val="both"/>
        <w:outlineLvl w:val="0"/>
        <w:rPr>
          <w:rFonts w:ascii="Times New Roman" w:eastAsia="Times New Roman" w:hAnsi="Times New Roman" w:cs="Times New Roman"/>
          <w:b/>
          <w:i/>
          <w:iCs/>
          <w:color w:val="262626"/>
          <w:sz w:val="28"/>
          <w:szCs w:val="28"/>
        </w:rPr>
      </w:pPr>
      <w:r w:rsidRPr="003B5781">
        <w:rPr>
          <w:rFonts w:ascii="Times New Roman" w:eastAsia="Times New Roman" w:hAnsi="Times New Roman" w:cs="Times New Roman"/>
          <w:b/>
          <w:i/>
          <w:iCs/>
          <w:color w:val="262626"/>
          <w:sz w:val="28"/>
          <w:szCs w:val="28"/>
        </w:rPr>
        <w:t>Who is Subject to the new regulation?</w:t>
      </w:r>
    </w:p>
    <w:p w14:paraId="4BC82B5A" w14:textId="77777777" w:rsidR="00171699" w:rsidRDefault="003B7165" w:rsidP="00171699">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r>
        <w:rPr>
          <w:rFonts w:ascii="Times New Roman" w:eastAsia="Times New Roman" w:hAnsi="Times New Roman" w:cs="Times New Roman"/>
          <w:bCs/>
          <w:color w:val="262626"/>
          <w:sz w:val="28"/>
          <w:szCs w:val="28"/>
        </w:rPr>
        <w:t>Medical day care s</w:t>
      </w:r>
      <w:r w:rsidR="00171699">
        <w:rPr>
          <w:rFonts w:ascii="Times New Roman" w:eastAsia="Times New Roman" w:hAnsi="Times New Roman" w:cs="Times New Roman"/>
          <w:bCs/>
          <w:color w:val="262626"/>
          <w:sz w:val="28"/>
          <w:szCs w:val="28"/>
        </w:rPr>
        <w:t>ervice providers</w:t>
      </w:r>
    </w:p>
    <w:p w14:paraId="593407BE" w14:textId="77777777" w:rsidR="00171699" w:rsidRPr="00171699" w:rsidRDefault="00171699" w:rsidP="00171699">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p>
    <w:p w14:paraId="3C19DB04" w14:textId="77777777" w:rsidR="00171699" w:rsidRPr="003B5781" w:rsidRDefault="00171699" w:rsidP="00171699">
      <w:pPr>
        <w:widowControl w:val="0"/>
        <w:numPr>
          <w:ilvl w:val="0"/>
          <w:numId w:val="1"/>
        </w:numPr>
        <w:pBdr>
          <w:top w:val="nil"/>
          <w:left w:val="nil"/>
          <w:bottom w:val="nil"/>
          <w:right w:val="nil"/>
          <w:between w:val="nil"/>
        </w:pBdr>
        <w:spacing w:after="160" w:line="259" w:lineRule="auto"/>
        <w:contextualSpacing/>
        <w:jc w:val="both"/>
        <w:outlineLvl w:val="0"/>
        <w:rPr>
          <w:rFonts w:ascii="Times New Roman" w:eastAsia="Times New Roman" w:hAnsi="Times New Roman" w:cs="Times New Roman"/>
          <w:b/>
          <w:i/>
          <w:iCs/>
          <w:color w:val="262626"/>
          <w:sz w:val="28"/>
          <w:szCs w:val="28"/>
        </w:rPr>
      </w:pPr>
      <w:r w:rsidRPr="003B5781">
        <w:rPr>
          <w:rFonts w:ascii="Times New Roman" w:eastAsia="Times New Roman" w:hAnsi="Times New Roman" w:cs="Times New Roman"/>
          <w:b/>
          <w:i/>
          <w:iCs/>
          <w:color w:val="262626"/>
          <w:sz w:val="28"/>
          <w:szCs w:val="28"/>
        </w:rPr>
        <w:t>Why were the new regulations adopted?</w:t>
      </w:r>
    </w:p>
    <w:p w14:paraId="46F3FDDF" w14:textId="77777777" w:rsidR="00670CB4" w:rsidRDefault="00171699" w:rsidP="00171699">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r>
        <w:rPr>
          <w:rFonts w:ascii="Times New Roman" w:eastAsia="Times New Roman" w:hAnsi="Times New Roman" w:cs="Times New Roman"/>
          <w:bCs/>
          <w:color w:val="262626"/>
          <w:sz w:val="28"/>
          <w:szCs w:val="28"/>
        </w:rPr>
        <w:t>The new regulations are being adopted to</w:t>
      </w:r>
      <w:r w:rsidR="00FB10C7">
        <w:rPr>
          <w:rFonts w:ascii="Times New Roman" w:eastAsia="Times New Roman" w:hAnsi="Times New Roman" w:cs="Times New Roman"/>
          <w:bCs/>
          <w:color w:val="262626"/>
          <w:sz w:val="28"/>
          <w:szCs w:val="28"/>
        </w:rPr>
        <w:t xml:space="preserve"> clarify </w:t>
      </w:r>
      <w:r w:rsidR="00670CB4">
        <w:rPr>
          <w:rFonts w:ascii="Times New Roman" w:eastAsia="Times New Roman" w:hAnsi="Times New Roman" w:cs="Times New Roman"/>
          <w:bCs/>
          <w:color w:val="262626"/>
          <w:sz w:val="28"/>
          <w:szCs w:val="28"/>
        </w:rPr>
        <w:t>medical day care provider requirements for the care planning process and to implement a 3.5 percent rate increase to the per diem of medical day care service providers.</w:t>
      </w:r>
    </w:p>
    <w:p w14:paraId="195F308D" w14:textId="77777777" w:rsidR="00171699" w:rsidRPr="00171699" w:rsidRDefault="00171699" w:rsidP="00171699">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r>
        <w:rPr>
          <w:rFonts w:ascii="Times New Roman" w:eastAsia="Times New Roman" w:hAnsi="Times New Roman" w:cs="Times New Roman"/>
          <w:bCs/>
          <w:color w:val="262626"/>
          <w:sz w:val="28"/>
          <w:szCs w:val="28"/>
        </w:rPr>
        <w:t xml:space="preserve"> </w:t>
      </w:r>
    </w:p>
    <w:p w14:paraId="73D65135" w14:textId="77777777" w:rsidR="00171699" w:rsidRPr="003B5781" w:rsidRDefault="00171699" w:rsidP="00171699">
      <w:pPr>
        <w:widowControl w:val="0"/>
        <w:numPr>
          <w:ilvl w:val="0"/>
          <w:numId w:val="1"/>
        </w:numPr>
        <w:pBdr>
          <w:top w:val="nil"/>
          <w:left w:val="nil"/>
          <w:bottom w:val="nil"/>
          <w:right w:val="nil"/>
          <w:between w:val="nil"/>
        </w:pBdr>
        <w:spacing w:after="160" w:line="259" w:lineRule="auto"/>
        <w:contextualSpacing/>
        <w:jc w:val="both"/>
        <w:outlineLvl w:val="0"/>
        <w:rPr>
          <w:rFonts w:ascii="Times New Roman" w:eastAsia="Times New Roman" w:hAnsi="Times New Roman" w:cs="Times New Roman"/>
          <w:b/>
          <w:i/>
          <w:iCs/>
          <w:color w:val="262626"/>
          <w:sz w:val="28"/>
          <w:szCs w:val="28"/>
        </w:rPr>
      </w:pPr>
      <w:r w:rsidRPr="003B5781">
        <w:rPr>
          <w:rFonts w:ascii="Times New Roman" w:eastAsia="Times New Roman" w:hAnsi="Times New Roman" w:cs="Times New Roman"/>
          <w:b/>
          <w:i/>
          <w:iCs/>
          <w:color w:val="262626"/>
          <w:sz w:val="28"/>
          <w:szCs w:val="28"/>
        </w:rPr>
        <w:t>When are the regulations effective?</w:t>
      </w:r>
    </w:p>
    <w:p w14:paraId="7FF66319" w14:textId="77777777" w:rsidR="00670CB4" w:rsidRDefault="00315E60" w:rsidP="00670CB4">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r w:rsidRPr="00315E60">
        <w:rPr>
          <w:rFonts w:ascii="Times New Roman" w:eastAsia="Times New Roman" w:hAnsi="Times New Roman" w:cs="Times New Roman"/>
          <w:bCs/>
          <w:color w:val="262626"/>
          <w:sz w:val="28"/>
          <w:szCs w:val="28"/>
        </w:rPr>
        <w:t>The proposed action will take effect 10 days after publication of Final Notice in the Maryland Register.</w:t>
      </w:r>
    </w:p>
    <w:p w14:paraId="2A44B83C" w14:textId="77777777" w:rsidR="00315E60" w:rsidRPr="00171699" w:rsidRDefault="00315E60" w:rsidP="00670CB4">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p>
    <w:p w14:paraId="60FC3237" w14:textId="360892AE" w:rsidR="00315E60" w:rsidRPr="003B5781" w:rsidRDefault="00171699" w:rsidP="003B5781">
      <w:pPr>
        <w:widowControl w:val="0"/>
        <w:numPr>
          <w:ilvl w:val="0"/>
          <w:numId w:val="1"/>
        </w:numPr>
        <w:pBdr>
          <w:top w:val="nil"/>
          <w:left w:val="nil"/>
          <w:bottom w:val="nil"/>
          <w:right w:val="nil"/>
          <w:between w:val="nil"/>
        </w:pBdr>
        <w:spacing w:after="160" w:line="259" w:lineRule="auto"/>
        <w:contextualSpacing/>
        <w:jc w:val="both"/>
        <w:outlineLvl w:val="0"/>
        <w:rPr>
          <w:rFonts w:ascii="Times New Roman" w:eastAsia="Times New Roman" w:hAnsi="Times New Roman" w:cs="Times New Roman"/>
          <w:b/>
          <w:i/>
          <w:iCs/>
          <w:color w:val="262626"/>
          <w:sz w:val="28"/>
          <w:szCs w:val="28"/>
        </w:rPr>
      </w:pPr>
      <w:r w:rsidRPr="003B5781">
        <w:rPr>
          <w:rFonts w:ascii="Times New Roman" w:eastAsia="Times New Roman" w:hAnsi="Times New Roman" w:cs="Times New Roman"/>
          <w:b/>
          <w:i/>
          <w:iCs/>
          <w:color w:val="262626"/>
          <w:sz w:val="28"/>
          <w:szCs w:val="28"/>
        </w:rPr>
        <w:t>Is funding available to implement new requirements established by the regulation?</w:t>
      </w:r>
    </w:p>
    <w:p w14:paraId="461F6230" w14:textId="77777777" w:rsidR="00670CB4" w:rsidRDefault="00670CB4" w:rsidP="00670CB4">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r>
        <w:rPr>
          <w:rFonts w:ascii="Times New Roman" w:eastAsia="Times New Roman" w:hAnsi="Times New Roman" w:cs="Times New Roman"/>
          <w:bCs/>
          <w:color w:val="262626"/>
          <w:sz w:val="28"/>
          <w:szCs w:val="28"/>
        </w:rPr>
        <w:t>Funding for implementation is</w:t>
      </w:r>
      <w:r w:rsidR="00315E60">
        <w:rPr>
          <w:rFonts w:ascii="Times New Roman" w:eastAsia="Times New Roman" w:hAnsi="Times New Roman" w:cs="Times New Roman"/>
          <w:bCs/>
          <w:color w:val="262626"/>
          <w:sz w:val="28"/>
          <w:szCs w:val="28"/>
        </w:rPr>
        <w:t xml:space="preserve"> included</w:t>
      </w:r>
      <w:r>
        <w:rPr>
          <w:rFonts w:ascii="Times New Roman" w:eastAsia="Times New Roman" w:hAnsi="Times New Roman" w:cs="Times New Roman"/>
          <w:bCs/>
          <w:color w:val="262626"/>
          <w:sz w:val="28"/>
          <w:szCs w:val="28"/>
        </w:rPr>
        <w:t xml:space="preserve"> in the FY 2020 State budget.</w:t>
      </w:r>
    </w:p>
    <w:p w14:paraId="3D06AF18" w14:textId="77777777" w:rsidR="00670CB4" w:rsidRPr="00171699" w:rsidRDefault="00670CB4" w:rsidP="00670CB4">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p>
    <w:p w14:paraId="4477F586" w14:textId="77777777" w:rsidR="00171699" w:rsidRPr="003B5781" w:rsidRDefault="00171699" w:rsidP="00171699">
      <w:pPr>
        <w:widowControl w:val="0"/>
        <w:numPr>
          <w:ilvl w:val="0"/>
          <w:numId w:val="1"/>
        </w:numPr>
        <w:pBdr>
          <w:top w:val="nil"/>
          <w:left w:val="nil"/>
          <w:bottom w:val="nil"/>
          <w:right w:val="nil"/>
          <w:between w:val="nil"/>
        </w:pBdr>
        <w:spacing w:after="160" w:line="259" w:lineRule="auto"/>
        <w:contextualSpacing/>
        <w:jc w:val="both"/>
        <w:outlineLvl w:val="0"/>
        <w:rPr>
          <w:rFonts w:ascii="Times New Roman" w:eastAsia="Times New Roman" w:hAnsi="Times New Roman" w:cs="Times New Roman"/>
          <w:b/>
          <w:i/>
          <w:iCs/>
          <w:color w:val="262626"/>
          <w:sz w:val="28"/>
          <w:szCs w:val="28"/>
        </w:rPr>
      </w:pPr>
      <w:r w:rsidRPr="003B5781">
        <w:rPr>
          <w:rFonts w:ascii="Times New Roman" w:eastAsia="Times New Roman" w:hAnsi="Times New Roman" w:cs="Times New Roman"/>
          <w:b/>
          <w:i/>
          <w:iCs/>
          <w:color w:val="262626"/>
          <w:sz w:val="28"/>
          <w:szCs w:val="28"/>
        </w:rPr>
        <w:t>Are there other resources available for implementing the requirements of the regulation?</w:t>
      </w:r>
      <w:bookmarkStart w:id="0" w:name="_GoBack"/>
      <w:bookmarkEnd w:id="0"/>
    </w:p>
    <w:p w14:paraId="4912EC4C" w14:textId="77777777" w:rsidR="00670CB4" w:rsidRDefault="00315E60" w:rsidP="00670CB4">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r>
        <w:rPr>
          <w:rFonts w:ascii="Times New Roman" w:eastAsia="Times New Roman" w:hAnsi="Times New Roman" w:cs="Times New Roman"/>
          <w:bCs/>
          <w:color w:val="262626"/>
          <w:sz w:val="28"/>
          <w:szCs w:val="28"/>
        </w:rPr>
        <w:t>N/A</w:t>
      </w:r>
    </w:p>
    <w:p w14:paraId="75FFF88C" w14:textId="77777777" w:rsidR="00670CB4" w:rsidRPr="00171699" w:rsidRDefault="00670CB4" w:rsidP="00670CB4">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p>
    <w:p w14:paraId="77EF03FF" w14:textId="77777777" w:rsidR="00171699" w:rsidRPr="003B5781" w:rsidRDefault="00171699" w:rsidP="00171699">
      <w:pPr>
        <w:widowControl w:val="0"/>
        <w:numPr>
          <w:ilvl w:val="0"/>
          <w:numId w:val="1"/>
        </w:numPr>
        <w:pBdr>
          <w:top w:val="nil"/>
          <w:left w:val="nil"/>
          <w:bottom w:val="nil"/>
          <w:right w:val="nil"/>
          <w:between w:val="nil"/>
        </w:pBdr>
        <w:spacing w:after="160" w:line="259" w:lineRule="auto"/>
        <w:contextualSpacing/>
        <w:jc w:val="both"/>
        <w:outlineLvl w:val="0"/>
        <w:rPr>
          <w:rFonts w:ascii="Times New Roman" w:eastAsia="Times New Roman" w:hAnsi="Times New Roman" w:cs="Times New Roman"/>
          <w:b/>
          <w:i/>
          <w:iCs/>
          <w:color w:val="262626"/>
          <w:sz w:val="28"/>
          <w:szCs w:val="28"/>
        </w:rPr>
      </w:pPr>
      <w:r w:rsidRPr="003B5781">
        <w:rPr>
          <w:rFonts w:ascii="Times New Roman" w:eastAsia="Times New Roman" w:hAnsi="Times New Roman" w:cs="Times New Roman"/>
          <w:b/>
          <w:i/>
          <w:iCs/>
          <w:color w:val="262626"/>
          <w:sz w:val="28"/>
          <w:szCs w:val="28"/>
        </w:rPr>
        <w:t>Is there assistance available to help understand the requirements of the regulation?</w:t>
      </w:r>
    </w:p>
    <w:p w14:paraId="277958A1" w14:textId="77777777" w:rsidR="00670CB4" w:rsidRPr="00171699" w:rsidRDefault="00670CB4" w:rsidP="00670CB4">
      <w:pPr>
        <w:widowControl w:val="0"/>
        <w:pBdr>
          <w:top w:val="nil"/>
          <w:left w:val="nil"/>
          <w:bottom w:val="nil"/>
          <w:right w:val="nil"/>
          <w:between w:val="nil"/>
        </w:pBdr>
        <w:spacing w:after="160" w:line="259" w:lineRule="auto"/>
        <w:ind w:left="720"/>
        <w:contextualSpacing/>
        <w:jc w:val="both"/>
        <w:outlineLvl w:val="0"/>
        <w:rPr>
          <w:rFonts w:ascii="Times New Roman" w:eastAsia="Times New Roman" w:hAnsi="Times New Roman" w:cs="Times New Roman"/>
          <w:bCs/>
          <w:color w:val="262626"/>
          <w:sz w:val="28"/>
          <w:szCs w:val="28"/>
        </w:rPr>
      </w:pPr>
      <w:r>
        <w:rPr>
          <w:rFonts w:ascii="Times New Roman" w:eastAsia="Times New Roman" w:hAnsi="Times New Roman" w:cs="Times New Roman"/>
          <w:bCs/>
          <w:color w:val="262626"/>
          <w:sz w:val="28"/>
          <w:szCs w:val="28"/>
        </w:rPr>
        <w:t xml:space="preserve">Yes. The Division of Community Long term care is available to explain changes to existing requirements and new requirements made by this regulation.  Questions about specific provisions of the regulation should be directed to </w:t>
      </w:r>
      <w:r w:rsidR="001079CB">
        <w:rPr>
          <w:rFonts w:ascii="Times New Roman" w:eastAsia="Times New Roman" w:hAnsi="Times New Roman" w:cs="Times New Roman"/>
          <w:bCs/>
          <w:color w:val="262626"/>
          <w:sz w:val="28"/>
          <w:szCs w:val="28"/>
        </w:rPr>
        <w:t>Jarrod Terry</w:t>
      </w:r>
      <w:r>
        <w:rPr>
          <w:rFonts w:ascii="Times New Roman" w:eastAsia="Times New Roman" w:hAnsi="Times New Roman" w:cs="Times New Roman"/>
          <w:bCs/>
          <w:color w:val="262626"/>
          <w:sz w:val="28"/>
          <w:szCs w:val="28"/>
        </w:rPr>
        <w:t xml:space="preserve"> at (410)767</w:t>
      </w:r>
      <w:r w:rsidR="001079CB">
        <w:rPr>
          <w:rFonts w:ascii="Times New Roman" w:eastAsia="Times New Roman" w:hAnsi="Times New Roman" w:cs="Times New Roman"/>
          <w:bCs/>
          <w:color w:val="262626"/>
          <w:sz w:val="28"/>
          <w:szCs w:val="28"/>
        </w:rPr>
        <w:t>-3014</w:t>
      </w:r>
      <w:r>
        <w:rPr>
          <w:rFonts w:ascii="Times New Roman" w:eastAsia="Times New Roman" w:hAnsi="Times New Roman" w:cs="Times New Roman"/>
          <w:bCs/>
          <w:color w:val="262626"/>
          <w:sz w:val="28"/>
          <w:szCs w:val="28"/>
        </w:rPr>
        <w:t xml:space="preserve"> or </w:t>
      </w:r>
      <w:r w:rsidR="001079CB">
        <w:rPr>
          <w:rFonts w:ascii="Times New Roman" w:eastAsia="Times New Roman" w:hAnsi="Times New Roman" w:cs="Times New Roman"/>
          <w:bCs/>
          <w:color w:val="262626"/>
          <w:sz w:val="28"/>
          <w:szCs w:val="28"/>
        </w:rPr>
        <w:t>jarrod.terry@</w:t>
      </w:r>
      <w:r>
        <w:rPr>
          <w:rFonts w:ascii="Times New Roman" w:eastAsia="Times New Roman" w:hAnsi="Times New Roman" w:cs="Times New Roman"/>
          <w:bCs/>
          <w:color w:val="262626"/>
          <w:sz w:val="28"/>
          <w:szCs w:val="28"/>
        </w:rPr>
        <w:t>maryland.gov.</w:t>
      </w:r>
    </w:p>
    <w:p w14:paraId="7549F03A" w14:textId="77777777" w:rsidR="00171699" w:rsidRDefault="00171699" w:rsidP="00171699">
      <w:pPr>
        <w:widowControl w:val="0"/>
        <w:pBdr>
          <w:top w:val="nil"/>
          <w:left w:val="nil"/>
          <w:bottom w:val="nil"/>
          <w:right w:val="nil"/>
          <w:between w:val="nil"/>
        </w:pBdr>
        <w:spacing w:after="160" w:line="259" w:lineRule="auto"/>
        <w:jc w:val="both"/>
        <w:outlineLvl w:val="0"/>
        <w:rPr>
          <w:rFonts w:ascii="Times New Roman" w:eastAsia="Times New Roman" w:hAnsi="Times New Roman" w:cs="Times New Roman"/>
          <w:bCs/>
          <w:color w:val="262626"/>
          <w:sz w:val="28"/>
          <w:szCs w:val="28"/>
        </w:rPr>
      </w:pPr>
    </w:p>
    <w:p w14:paraId="3091D5CF" w14:textId="77777777" w:rsidR="001079CB" w:rsidRDefault="001079CB" w:rsidP="00171699">
      <w:pPr>
        <w:widowControl w:val="0"/>
        <w:pBdr>
          <w:top w:val="nil"/>
          <w:left w:val="nil"/>
          <w:bottom w:val="nil"/>
          <w:right w:val="nil"/>
          <w:between w:val="nil"/>
        </w:pBdr>
        <w:spacing w:after="160" w:line="259" w:lineRule="auto"/>
        <w:jc w:val="both"/>
        <w:outlineLvl w:val="0"/>
        <w:rPr>
          <w:rFonts w:ascii="Times New Roman" w:eastAsia="Times New Roman" w:hAnsi="Times New Roman" w:cs="Times New Roman"/>
          <w:bCs/>
          <w:color w:val="262626"/>
          <w:sz w:val="28"/>
          <w:szCs w:val="28"/>
        </w:rPr>
      </w:pPr>
    </w:p>
    <w:p w14:paraId="65C44009" w14:textId="77777777" w:rsidR="001079CB" w:rsidRPr="00171699" w:rsidRDefault="001079CB" w:rsidP="00171699">
      <w:pPr>
        <w:widowControl w:val="0"/>
        <w:pBdr>
          <w:top w:val="nil"/>
          <w:left w:val="nil"/>
          <w:bottom w:val="nil"/>
          <w:right w:val="nil"/>
          <w:between w:val="nil"/>
        </w:pBdr>
        <w:spacing w:after="160" w:line="259" w:lineRule="auto"/>
        <w:jc w:val="both"/>
        <w:outlineLvl w:val="0"/>
        <w:rPr>
          <w:rFonts w:ascii="Times New Roman" w:eastAsia="Times New Roman" w:hAnsi="Times New Roman" w:cs="Times New Roman"/>
          <w:bCs/>
          <w:color w:val="262626"/>
          <w:sz w:val="28"/>
          <w:szCs w:val="28"/>
        </w:rPr>
      </w:pPr>
    </w:p>
    <w:p w14:paraId="34D9914E" w14:textId="77777777" w:rsidR="00171699" w:rsidRPr="003B5781" w:rsidRDefault="00171699" w:rsidP="00171699">
      <w:pPr>
        <w:widowControl w:val="0"/>
        <w:pBdr>
          <w:top w:val="nil"/>
          <w:left w:val="nil"/>
          <w:bottom w:val="nil"/>
          <w:right w:val="nil"/>
          <w:between w:val="nil"/>
        </w:pBdr>
        <w:spacing w:after="160" w:line="259" w:lineRule="auto"/>
        <w:jc w:val="both"/>
        <w:outlineLvl w:val="0"/>
        <w:rPr>
          <w:rFonts w:ascii="Times New Roman" w:eastAsia="Times New Roman" w:hAnsi="Times New Roman" w:cs="Times New Roman"/>
          <w:b/>
          <w:color w:val="262626"/>
          <w:sz w:val="28"/>
          <w:szCs w:val="28"/>
        </w:rPr>
      </w:pPr>
      <w:r w:rsidRPr="003B5781">
        <w:rPr>
          <w:rFonts w:ascii="Times New Roman" w:eastAsia="Times New Roman" w:hAnsi="Times New Roman" w:cs="Times New Roman"/>
          <w:b/>
          <w:color w:val="262626"/>
          <w:sz w:val="28"/>
          <w:szCs w:val="28"/>
        </w:rPr>
        <w:t>Key Terms and Definitions</w:t>
      </w:r>
    </w:p>
    <w:p w14:paraId="19A836BA" w14:textId="77777777" w:rsidR="003B7165" w:rsidRPr="00171699" w:rsidRDefault="003B7165" w:rsidP="00171699">
      <w:pPr>
        <w:widowControl w:val="0"/>
        <w:pBdr>
          <w:top w:val="nil"/>
          <w:left w:val="nil"/>
          <w:bottom w:val="nil"/>
          <w:right w:val="nil"/>
          <w:between w:val="nil"/>
        </w:pBdr>
        <w:spacing w:after="160" w:line="259" w:lineRule="auto"/>
        <w:jc w:val="both"/>
        <w:outlineLvl w:val="0"/>
        <w:rPr>
          <w:rFonts w:ascii="Times New Roman" w:eastAsia="Times New Roman" w:hAnsi="Times New Roman" w:cs="Times New Roman"/>
          <w:bCs/>
          <w:color w:val="262626"/>
          <w:sz w:val="28"/>
          <w:szCs w:val="28"/>
        </w:rPr>
      </w:pPr>
      <w:r w:rsidRPr="003B7165">
        <w:rPr>
          <w:rFonts w:ascii="Times New Roman" w:eastAsia="Times New Roman" w:hAnsi="Times New Roman" w:cs="Times New Roman"/>
          <w:bCs/>
          <w:color w:val="262626"/>
          <w:sz w:val="28"/>
          <w:szCs w:val="28"/>
        </w:rPr>
        <w:t>"Primary care provider" means a physician, physician assistant, or nurse practitioner who is the primary coordinator of care for the participant.</w:t>
      </w:r>
    </w:p>
    <w:p w14:paraId="65484BCB" w14:textId="77777777" w:rsidR="00171699" w:rsidRDefault="00171699" w:rsidP="00171699"/>
    <w:p w14:paraId="21909CDD" w14:textId="77777777" w:rsidR="004E0611" w:rsidRPr="00171699" w:rsidRDefault="003B5781" w:rsidP="00171699"/>
    <w:sectPr w:rsidR="004E0611" w:rsidRPr="00171699" w:rsidSect="00171699">
      <w:headerReference w:type="default" r:id="rId7"/>
      <w:pgSz w:w="12240" w:h="15840"/>
      <w:pgMar w:top="1080" w:right="1260" w:bottom="900" w:left="1350" w:header="0" w:footer="720"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5898E" w14:textId="77777777" w:rsidR="00171699" w:rsidRDefault="00171699" w:rsidP="00171699">
      <w:pPr>
        <w:spacing w:after="0" w:line="240" w:lineRule="auto"/>
      </w:pPr>
      <w:r>
        <w:separator/>
      </w:r>
    </w:p>
  </w:endnote>
  <w:endnote w:type="continuationSeparator" w:id="0">
    <w:p w14:paraId="0491F28B" w14:textId="77777777" w:rsidR="00171699" w:rsidRDefault="00171699" w:rsidP="0017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E9643" w14:textId="77777777" w:rsidR="00171699" w:rsidRDefault="00171699" w:rsidP="00171699">
      <w:pPr>
        <w:spacing w:after="0" w:line="240" w:lineRule="auto"/>
      </w:pPr>
      <w:r>
        <w:separator/>
      </w:r>
    </w:p>
  </w:footnote>
  <w:footnote w:type="continuationSeparator" w:id="0">
    <w:p w14:paraId="61CC8439" w14:textId="77777777" w:rsidR="00171699" w:rsidRDefault="00171699" w:rsidP="00171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18C5B" w14:textId="77777777" w:rsidR="00171699" w:rsidRDefault="00171699" w:rsidP="00171699">
    <w:pPr>
      <w:pStyle w:val="Header"/>
      <w:jc w:val="center"/>
    </w:pPr>
  </w:p>
  <w:p w14:paraId="6C126316" w14:textId="77777777" w:rsidR="00171699" w:rsidRDefault="00171699" w:rsidP="00171699">
    <w:pPr>
      <w:pStyle w:val="Header"/>
      <w:jc w:val="center"/>
    </w:pPr>
  </w:p>
  <w:p w14:paraId="18702FA4" w14:textId="77777777" w:rsidR="00171699" w:rsidRDefault="00171699" w:rsidP="00171699">
    <w:pPr>
      <w:pStyle w:val="Header"/>
      <w:jc w:val="center"/>
    </w:pPr>
    <w:r>
      <w:rPr>
        <w:noProof/>
      </w:rPr>
      <w:drawing>
        <wp:inline distT="0" distB="0" distL="0" distR="0" wp14:anchorId="3ED2AA70" wp14:editId="32E1559E">
          <wp:extent cx="2014310" cy="10287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h.png"/>
                  <pic:cNvPicPr/>
                </pic:nvPicPr>
                <pic:blipFill>
                  <a:blip r:embed="rId1">
                    <a:extLst>
                      <a:ext uri="{28A0092B-C50C-407E-A947-70E740481C1C}">
                        <a14:useLocalDpi xmlns:a14="http://schemas.microsoft.com/office/drawing/2010/main" val="0"/>
                      </a:ext>
                    </a:extLst>
                  </a:blip>
                  <a:stretch>
                    <a:fillRect/>
                  </a:stretch>
                </pic:blipFill>
                <pic:spPr>
                  <a:xfrm>
                    <a:off x="0" y="0"/>
                    <a:ext cx="2031653" cy="10375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76FC9"/>
    <w:multiLevelType w:val="hybridMultilevel"/>
    <w:tmpl w:val="A87A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99"/>
    <w:rsid w:val="001079CB"/>
    <w:rsid w:val="00171699"/>
    <w:rsid w:val="00315E60"/>
    <w:rsid w:val="00364A71"/>
    <w:rsid w:val="003B5781"/>
    <w:rsid w:val="003B7165"/>
    <w:rsid w:val="004C6A74"/>
    <w:rsid w:val="004C79C0"/>
    <w:rsid w:val="00670CB4"/>
    <w:rsid w:val="00833BB6"/>
    <w:rsid w:val="00997414"/>
    <w:rsid w:val="00FB1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0D5A1"/>
  <w15:docId w15:val="{2B098C91-8B0D-449E-9986-7D50511F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699"/>
  </w:style>
  <w:style w:type="paragraph" w:styleId="Footer">
    <w:name w:val="footer"/>
    <w:basedOn w:val="Normal"/>
    <w:link w:val="FooterChar"/>
    <w:uiPriority w:val="99"/>
    <w:unhideWhenUsed/>
    <w:rsid w:val="00171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699"/>
  </w:style>
  <w:style w:type="paragraph" w:styleId="BalloonText">
    <w:name w:val="Balloon Text"/>
    <w:basedOn w:val="Normal"/>
    <w:link w:val="BalloonTextChar"/>
    <w:uiPriority w:val="99"/>
    <w:semiHidden/>
    <w:unhideWhenUsed/>
    <w:rsid w:val="00171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6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B8CE58-F3EC-4673-9EE8-6E4E19E6ECF9}"/>
</file>

<file path=customXml/itemProps2.xml><?xml version="1.0" encoding="utf-8"?>
<ds:datastoreItem xmlns:ds="http://schemas.openxmlformats.org/officeDocument/2006/customXml" ds:itemID="{AB928CBD-A206-453C-8132-462A10067F38}"/>
</file>

<file path=customXml/itemProps3.xml><?xml version="1.0" encoding="utf-8"?>
<ds:datastoreItem xmlns:ds="http://schemas.openxmlformats.org/officeDocument/2006/customXml" ds:itemID="{C78721FE-D7C4-482A-8C88-423B76B39803}"/>
</file>

<file path=customXml/itemProps4.xml><?xml version="1.0" encoding="utf-8"?>
<ds:datastoreItem xmlns:ds="http://schemas.openxmlformats.org/officeDocument/2006/customXml" ds:itemID="{84A13E5B-A4A7-4AC0-B336-A504F0AD4871}"/>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DHMH</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Timothy Goldsby</dc:creator>
  <cp:lastModifiedBy>Jourdan Green</cp:lastModifiedBy>
  <cp:revision>2</cp:revision>
  <dcterms:created xsi:type="dcterms:W3CDTF">2019-11-20T12:57:00Z</dcterms:created>
  <dcterms:modified xsi:type="dcterms:W3CDTF">2019-11-20T12:57:00Z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e6fbf3d5-eceb-4edf-a9e7-a271b77adcc2</vt:lpwstr>
  </property>
</Properties>
</file>