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4B8" w:rsidRPr="008704B8" w:rsidRDefault="008704B8" w:rsidP="008704B8">
      <w:pPr>
        <w:spacing w:before="25" w:after="0" w:line="240" w:lineRule="auto"/>
        <w:ind w:right="102"/>
        <w:jc w:val="center"/>
        <w:rPr>
          <w:rFonts w:eastAsia="Times New Roman" w:cs="Times New Roman"/>
          <w:szCs w:val="24"/>
        </w:rPr>
      </w:pPr>
      <w:r w:rsidRPr="008704B8">
        <w:rPr>
          <w:rFonts w:eastAsia="Times New Roman" w:cs="Times New Roman"/>
          <w:b/>
          <w:bCs/>
          <w:color w:val="000000"/>
          <w:szCs w:val="24"/>
        </w:rPr>
        <w:t>ARTHRITIS COMMITTEE</w:t>
      </w:r>
      <w:r w:rsidRPr="008704B8">
        <w:rPr>
          <w:rFonts w:eastAsia="Times New Roman" w:cs="Times New Roman"/>
          <w:szCs w:val="24"/>
        </w:rPr>
        <w:t xml:space="preserve"> </w:t>
      </w:r>
    </w:p>
    <w:p w:rsidR="008704B8" w:rsidRPr="008704B8" w:rsidRDefault="008704B8" w:rsidP="008704B8">
      <w:pPr>
        <w:spacing w:before="25" w:after="0" w:line="240" w:lineRule="auto"/>
        <w:ind w:right="102"/>
        <w:jc w:val="center"/>
        <w:rPr>
          <w:rFonts w:eastAsia="Times New Roman" w:cs="Times New Roman"/>
          <w:szCs w:val="24"/>
        </w:rPr>
      </w:pPr>
      <w:r w:rsidRPr="008704B8">
        <w:rPr>
          <w:rFonts w:eastAsia="Times New Roman" w:cs="Times New Roman"/>
          <w:b/>
          <w:bCs/>
          <w:color w:val="000000"/>
          <w:szCs w:val="24"/>
        </w:rPr>
        <w:t>January 15, 2020</w:t>
      </w:r>
    </w:p>
    <w:p w:rsidR="008704B8" w:rsidRPr="008704B8" w:rsidRDefault="008704B8" w:rsidP="008704B8">
      <w:pPr>
        <w:spacing w:before="25" w:after="0" w:line="240" w:lineRule="auto"/>
        <w:ind w:right="102"/>
        <w:jc w:val="center"/>
        <w:rPr>
          <w:rFonts w:eastAsia="Times New Roman" w:cs="Times New Roman"/>
          <w:szCs w:val="24"/>
        </w:rPr>
      </w:pPr>
      <w:r w:rsidRPr="008704B8">
        <w:rPr>
          <w:rFonts w:eastAsia="Times New Roman" w:cs="Times New Roman"/>
          <w:b/>
          <w:bCs/>
          <w:color w:val="000000"/>
          <w:szCs w:val="24"/>
        </w:rPr>
        <w:t>5:00–6:00 P.M.</w:t>
      </w:r>
    </w:p>
    <w:p w:rsidR="008704B8" w:rsidRPr="008704B8" w:rsidRDefault="008704B8" w:rsidP="008704B8">
      <w:pPr>
        <w:spacing w:before="25" w:after="0" w:line="240" w:lineRule="auto"/>
        <w:ind w:right="102"/>
        <w:jc w:val="center"/>
        <w:rPr>
          <w:rFonts w:eastAsia="Times New Roman" w:cs="Times New Roman"/>
          <w:szCs w:val="24"/>
        </w:rPr>
      </w:pPr>
      <w:r w:rsidRPr="008704B8">
        <w:rPr>
          <w:rFonts w:eastAsia="Times New Roman" w:cs="Times New Roman"/>
          <w:b/>
          <w:bCs/>
          <w:color w:val="000000"/>
          <w:szCs w:val="24"/>
        </w:rPr>
        <w:t>MINUTES</w:t>
      </w:r>
    </w:p>
    <w:p w:rsidR="008704B8" w:rsidRPr="008704B8" w:rsidRDefault="008704B8" w:rsidP="008704B8">
      <w:pPr>
        <w:spacing w:after="0" w:line="240" w:lineRule="auto"/>
        <w:rPr>
          <w:rFonts w:eastAsia="Times New Roman" w:cs="Times New Roman"/>
          <w:szCs w:val="24"/>
        </w:rPr>
      </w:pPr>
    </w:p>
    <w:p w:rsidR="008704B8" w:rsidRPr="008704B8" w:rsidRDefault="008704B8" w:rsidP="008704B8">
      <w:pPr>
        <w:spacing w:after="0" w:line="240" w:lineRule="auto"/>
        <w:rPr>
          <w:rFonts w:eastAsia="Times New Roman" w:cs="Times New Roman"/>
          <w:szCs w:val="24"/>
        </w:rPr>
      </w:pPr>
      <w:r w:rsidRPr="008704B8">
        <w:rPr>
          <w:rFonts w:eastAsia="Times New Roman" w:cs="Times New Roman"/>
          <w:szCs w:val="24"/>
        </w:rPr>
        <w:t xml:space="preserve">The Arthritis Committee held a public meeting on January 15, 2020, beginning at 5:12 p.m. at the following location: </w:t>
      </w:r>
    </w:p>
    <w:p w:rsidR="008704B8" w:rsidRPr="008704B8" w:rsidRDefault="008704B8" w:rsidP="008704B8">
      <w:pPr>
        <w:spacing w:before="25" w:after="0" w:line="240" w:lineRule="auto"/>
        <w:ind w:right="102"/>
        <w:rPr>
          <w:rFonts w:eastAsia="Times New Roman" w:cs="Times New Roman"/>
          <w:szCs w:val="24"/>
        </w:rPr>
      </w:pPr>
      <w:r w:rsidRPr="008704B8">
        <w:rPr>
          <w:rFonts w:eastAsia="Times New Roman" w:cs="Times New Roman"/>
          <w:bCs/>
          <w:color w:val="000000"/>
          <w:szCs w:val="24"/>
        </w:rPr>
        <w:t>Maryland Department of Health </w:t>
      </w:r>
    </w:p>
    <w:p w:rsidR="008704B8" w:rsidRPr="008704B8" w:rsidRDefault="008704B8" w:rsidP="008704B8">
      <w:pPr>
        <w:spacing w:before="25" w:after="0" w:line="240" w:lineRule="auto"/>
        <w:ind w:right="102"/>
        <w:rPr>
          <w:rFonts w:eastAsia="Times New Roman" w:cs="Times New Roman"/>
          <w:szCs w:val="24"/>
        </w:rPr>
      </w:pPr>
      <w:r w:rsidRPr="008704B8">
        <w:rPr>
          <w:rFonts w:eastAsia="Times New Roman" w:cs="Times New Roman"/>
          <w:bCs/>
          <w:color w:val="000000"/>
          <w:szCs w:val="24"/>
        </w:rPr>
        <w:t>201 West Preston St, Room Rm 100</w:t>
      </w:r>
    </w:p>
    <w:p w:rsidR="008704B8" w:rsidRPr="008704B8" w:rsidRDefault="008704B8" w:rsidP="008704B8">
      <w:pPr>
        <w:spacing w:before="25" w:after="0" w:line="240" w:lineRule="auto"/>
        <w:ind w:right="102"/>
        <w:rPr>
          <w:rFonts w:eastAsia="Times New Roman" w:cs="Times New Roman"/>
          <w:bCs/>
          <w:color w:val="000000"/>
          <w:szCs w:val="24"/>
        </w:rPr>
      </w:pPr>
      <w:r w:rsidRPr="008704B8">
        <w:rPr>
          <w:rFonts w:eastAsia="Times New Roman" w:cs="Times New Roman"/>
          <w:bCs/>
          <w:color w:val="000000"/>
          <w:szCs w:val="24"/>
        </w:rPr>
        <w:t>Baltimore, MD 21201</w:t>
      </w:r>
    </w:p>
    <w:p w:rsidR="008704B8" w:rsidRPr="008704B8" w:rsidRDefault="008704B8" w:rsidP="008704B8">
      <w:pPr>
        <w:spacing w:before="25" w:after="0" w:line="240" w:lineRule="auto"/>
        <w:ind w:right="102"/>
        <w:rPr>
          <w:rFonts w:eastAsia="Times New Roman" w:cs="Times New Roman"/>
          <w:bCs/>
          <w:color w:val="000000"/>
          <w:szCs w:val="24"/>
        </w:rPr>
      </w:pPr>
    </w:p>
    <w:p w:rsidR="008704B8" w:rsidRDefault="008704B8" w:rsidP="008704B8">
      <w:pPr>
        <w:spacing w:before="25" w:after="0" w:line="240" w:lineRule="auto"/>
        <w:ind w:right="102"/>
        <w:rPr>
          <w:rFonts w:eastAsia="Times New Roman" w:cs="Times New Roman"/>
          <w:b/>
          <w:bCs/>
          <w:color w:val="000000"/>
          <w:szCs w:val="24"/>
        </w:rPr>
        <w:sectPr w:rsidR="008704B8">
          <w:footerReference w:type="default" r:id="rId7"/>
          <w:pgSz w:w="12240" w:h="15840"/>
          <w:pgMar w:top="1440" w:right="1440" w:bottom="1440" w:left="1440" w:header="720" w:footer="720" w:gutter="0"/>
          <w:cols w:space="720"/>
          <w:docGrid w:linePitch="360"/>
        </w:sectPr>
      </w:pPr>
    </w:p>
    <w:p w:rsidR="008704B8" w:rsidRPr="008704B8" w:rsidRDefault="008704B8" w:rsidP="008704B8">
      <w:pPr>
        <w:spacing w:before="25" w:after="0" w:line="240" w:lineRule="auto"/>
        <w:ind w:right="102"/>
        <w:rPr>
          <w:rFonts w:eastAsia="Times New Roman" w:cs="Times New Roman"/>
          <w:szCs w:val="24"/>
        </w:rPr>
      </w:pPr>
      <w:r w:rsidRPr="008704B8">
        <w:rPr>
          <w:rFonts w:eastAsia="Times New Roman" w:cs="Times New Roman"/>
          <w:b/>
          <w:bCs/>
          <w:color w:val="000000"/>
          <w:szCs w:val="24"/>
        </w:rPr>
        <w:lastRenderedPageBreak/>
        <w:t>Committee Members Present</w:t>
      </w:r>
    </w:p>
    <w:p w:rsidR="008704B8" w:rsidRPr="008704B8" w:rsidRDefault="008704B8" w:rsidP="008704B8">
      <w:pPr>
        <w:spacing w:before="25" w:after="0" w:line="240" w:lineRule="auto"/>
        <w:ind w:right="102"/>
        <w:rPr>
          <w:rFonts w:eastAsia="Times New Roman" w:cs="Times New Roman"/>
          <w:color w:val="000000"/>
          <w:szCs w:val="24"/>
        </w:rPr>
      </w:pPr>
      <w:r w:rsidRPr="008704B8">
        <w:rPr>
          <w:rFonts w:eastAsia="Times New Roman" w:cs="Times New Roman"/>
          <w:color w:val="000000"/>
          <w:szCs w:val="24"/>
        </w:rPr>
        <w:t>Rachel Pigott (co-chair)</w:t>
      </w:r>
    </w:p>
    <w:p w:rsidR="008704B8" w:rsidRPr="008704B8" w:rsidRDefault="008704B8" w:rsidP="008704B8">
      <w:pPr>
        <w:spacing w:before="25" w:after="0" w:line="240" w:lineRule="auto"/>
        <w:ind w:right="102"/>
        <w:rPr>
          <w:rFonts w:cs="Times New Roman"/>
          <w:szCs w:val="24"/>
        </w:rPr>
      </w:pPr>
      <w:r w:rsidRPr="008704B8">
        <w:rPr>
          <w:rFonts w:cs="Times New Roman"/>
          <w:szCs w:val="24"/>
        </w:rPr>
        <w:t>Meg Gwaltney</w:t>
      </w:r>
    </w:p>
    <w:p w:rsidR="008704B8" w:rsidRPr="008704B8" w:rsidRDefault="008704B8" w:rsidP="008704B8">
      <w:pPr>
        <w:spacing w:before="25" w:after="0" w:line="240" w:lineRule="auto"/>
        <w:ind w:right="102"/>
        <w:rPr>
          <w:rFonts w:eastAsia="Times New Roman" w:cs="Times New Roman"/>
          <w:szCs w:val="24"/>
        </w:rPr>
      </w:pPr>
      <w:r w:rsidRPr="008704B8">
        <w:rPr>
          <w:rFonts w:cs="Times New Roman"/>
          <w:szCs w:val="24"/>
        </w:rPr>
        <w:t>Dr. Sumit Bassi</w:t>
      </w:r>
    </w:p>
    <w:p w:rsidR="008704B8" w:rsidRPr="008704B8" w:rsidRDefault="008704B8" w:rsidP="008704B8">
      <w:pPr>
        <w:spacing w:before="25" w:after="0" w:line="240" w:lineRule="auto"/>
        <w:ind w:right="102"/>
        <w:rPr>
          <w:rFonts w:eastAsia="Times New Roman" w:cs="Times New Roman"/>
          <w:bCs/>
          <w:color w:val="000000"/>
          <w:szCs w:val="24"/>
        </w:rPr>
      </w:pPr>
    </w:p>
    <w:p w:rsidR="008704B8" w:rsidRPr="008704B8" w:rsidRDefault="008704B8" w:rsidP="008704B8">
      <w:pPr>
        <w:spacing w:before="25" w:after="0" w:line="240" w:lineRule="auto"/>
        <w:ind w:right="102"/>
        <w:rPr>
          <w:rFonts w:eastAsia="Times New Roman" w:cs="Times New Roman"/>
          <w:szCs w:val="24"/>
        </w:rPr>
      </w:pPr>
      <w:r w:rsidRPr="008704B8">
        <w:rPr>
          <w:rFonts w:eastAsia="Times New Roman" w:cs="Times New Roman"/>
          <w:b/>
          <w:bCs/>
          <w:color w:val="000000"/>
          <w:szCs w:val="24"/>
        </w:rPr>
        <w:t>Committee Members Absent</w:t>
      </w:r>
    </w:p>
    <w:p w:rsidR="008704B8" w:rsidRPr="008704B8" w:rsidRDefault="008704B8" w:rsidP="008704B8">
      <w:pPr>
        <w:spacing w:before="25" w:after="0" w:line="240" w:lineRule="auto"/>
        <w:ind w:right="102"/>
        <w:rPr>
          <w:rFonts w:cs="Times New Roman"/>
          <w:szCs w:val="24"/>
        </w:rPr>
      </w:pPr>
      <w:r w:rsidRPr="008704B8">
        <w:rPr>
          <w:rFonts w:cs="Times New Roman"/>
          <w:szCs w:val="24"/>
        </w:rPr>
        <w:t>Linda Kline</w:t>
      </w:r>
    </w:p>
    <w:p w:rsidR="008704B8" w:rsidRDefault="008704B8" w:rsidP="008704B8">
      <w:pPr>
        <w:spacing w:before="25" w:after="0" w:line="240" w:lineRule="auto"/>
        <w:ind w:right="102"/>
        <w:rPr>
          <w:rFonts w:eastAsia="Times New Roman" w:cs="Times New Roman"/>
          <w:bCs/>
          <w:color w:val="000000"/>
          <w:szCs w:val="24"/>
        </w:rPr>
        <w:sectPr w:rsidR="008704B8" w:rsidSect="008704B8">
          <w:type w:val="continuous"/>
          <w:pgSz w:w="12240" w:h="15840"/>
          <w:pgMar w:top="1440" w:right="1440" w:bottom="1440" w:left="1440" w:header="720" w:footer="720" w:gutter="0"/>
          <w:cols w:num="2" w:space="720"/>
          <w:docGrid w:linePitch="360"/>
        </w:sectPr>
      </w:pPr>
    </w:p>
    <w:p w:rsidR="008704B8" w:rsidRPr="008704B8" w:rsidRDefault="008704B8" w:rsidP="008704B8">
      <w:pPr>
        <w:spacing w:before="25" w:after="0" w:line="240" w:lineRule="auto"/>
        <w:ind w:right="102"/>
        <w:rPr>
          <w:rFonts w:eastAsia="Times New Roman" w:cs="Times New Roman"/>
          <w:bCs/>
          <w:color w:val="000000"/>
          <w:szCs w:val="24"/>
        </w:rPr>
      </w:pPr>
    </w:p>
    <w:p w:rsidR="008704B8" w:rsidRPr="008704B8" w:rsidRDefault="008704B8" w:rsidP="008704B8">
      <w:pPr>
        <w:spacing w:before="25" w:after="0" w:line="240" w:lineRule="auto"/>
        <w:ind w:right="102"/>
        <w:rPr>
          <w:rFonts w:eastAsia="Times New Roman" w:cs="Times New Roman"/>
          <w:szCs w:val="24"/>
        </w:rPr>
      </w:pPr>
      <w:r w:rsidRPr="008704B8">
        <w:rPr>
          <w:rFonts w:eastAsia="Times New Roman" w:cs="Times New Roman"/>
          <w:b/>
          <w:bCs/>
          <w:color w:val="000000"/>
          <w:szCs w:val="24"/>
        </w:rPr>
        <w:t>Maryland Department of Health Staff Present</w:t>
      </w:r>
    </w:p>
    <w:p w:rsidR="008704B8" w:rsidRPr="008704B8" w:rsidRDefault="008704B8" w:rsidP="008704B8">
      <w:pPr>
        <w:spacing w:before="25" w:after="0" w:line="240" w:lineRule="auto"/>
        <w:ind w:right="102"/>
        <w:rPr>
          <w:rFonts w:eastAsia="Times New Roman" w:cs="Times New Roman"/>
          <w:szCs w:val="24"/>
        </w:rPr>
      </w:pPr>
      <w:r w:rsidRPr="008704B8">
        <w:rPr>
          <w:rFonts w:eastAsia="Times New Roman" w:cs="Times New Roman"/>
          <w:color w:val="000000"/>
          <w:szCs w:val="24"/>
        </w:rPr>
        <w:t>Erin Ashinghurst</w:t>
      </w:r>
    </w:p>
    <w:p w:rsidR="008704B8" w:rsidRPr="008704B8" w:rsidRDefault="008704B8" w:rsidP="008704B8">
      <w:pPr>
        <w:spacing w:after="0" w:line="240" w:lineRule="auto"/>
        <w:rPr>
          <w:rFonts w:eastAsia="Times New Roman" w:cs="Times New Roman"/>
          <w:szCs w:val="24"/>
        </w:rPr>
      </w:pPr>
    </w:p>
    <w:p w:rsidR="008704B8" w:rsidRPr="008704B8" w:rsidRDefault="008704B8" w:rsidP="008704B8">
      <w:pPr>
        <w:spacing w:after="0" w:line="240" w:lineRule="auto"/>
        <w:rPr>
          <w:rFonts w:eastAsia="Times New Roman" w:cs="Times New Roman"/>
          <w:szCs w:val="24"/>
        </w:rPr>
      </w:pPr>
      <w:r w:rsidRPr="008704B8">
        <w:rPr>
          <w:rFonts w:eastAsia="Times New Roman" w:cs="Times New Roman"/>
          <w:szCs w:val="24"/>
        </w:rPr>
        <w:t>The meeting was called to order at 5:12 p.m.</w:t>
      </w:r>
    </w:p>
    <w:p w:rsidR="008704B8" w:rsidRPr="008704B8" w:rsidRDefault="008704B8" w:rsidP="008704B8">
      <w:pPr>
        <w:spacing w:after="0" w:line="240" w:lineRule="auto"/>
        <w:ind w:left="720" w:right="102"/>
        <w:textAlignment w:val="baseline"/>
        <w:rPr>
          <w:rFonts w:eastAsia="Times New Roman" w:cs="Times New Roman"/>
          <w:color w:val="000000"/>
          <w:szCs w:val="24"/>
        </w:rPr>
      </w:pPr>
    </w:p>
    <w:p w:rsidR="008704B8" w:rsidRPr="008704B8" w:rsidRDefault="008704B8" w:rsidP="008704B8">
      <w:pPr>
        <w:pStyle w:val="ListParagraph"/>
        <w:numPr>
          <w:ilvl w:val="0"/>
          <w:numId w:val="1"/>
        </w:numPr>
        <w:spacing w:before="25" w:after="0" w:line="240" w:lineRule="auto"/>
        <w:ind w:left="360" w:right="102"/>
        <w:rPr>
          <w:rFonts w:eastAsia="Times New Roman" w:cs="Times New Roman"/>
          <w:szCs w:val="24"/>
        </w:rPr>
      </w:pPr>
      <w:r w:rsidRPr="008704B8">
        <w:rPr>
          <w:rFonts w:eastAsia="Times New Roman" w:cs="Times New Roman"/>
          <w:b/>
          <w:bCs/>
          <w:color w:val="000000"/>
          <w:szCs w:val="24"/>
        </w:rPr>
        <w:t>Approval of Minutes </w:t>
      </w:r>
    </w:p>
    <w:p w:rsidR="008704B8" w:rsidRPr="008704B8" w:rsidRDefault="008704B8" w:rsidP="008704B8">
      <w:pPr>
        <w:spacing w:before="25" w:after="0" w:line="240" w:lineRule="auto"/>
        <w:ind w:left="360" w:right="102"/>
        <w:rPr>
          <w:rFonts w:eastAsia="Times New Roman" w:cs="Times New Roman"/>
          <w:szCs w:val="24"/>
        </w:rPr>
      </w:pPr>
      <w:r w:rsidRPr="008704B8">
        <w:rPr>
          <w:rFonts w:eastAsia="Times New Roman" w:cs="Times New Roman"/>
          <w:color w:val="000000"/>
          <w:szCs w:val="24"/>
        </w:rPr>
        <w:t>The committee agreed to approve minutes from the October 16, 2019 meeting.</w:t>
      </w:r>
      <w:r w:rsidRPr="008704B8">
        <w:rPr>
          <w:rFonts w:eastAsia="Times New Roman" w:cs="Times New Roman"/>
          <w:color w:val="000000"/>
          <w:szCs w:val="24"/>
          <w:shd w:val="clear" w:color="auto" w:fill="FFFFFF"/>
        </w:rPr>
        <w:t xml:space="preserve"> Erin Ashinghurst requested approval of the October 16, 2019. Rachel Piggott made a motion to approve the minutes and Meg Gwaltney seconded. </w:t>
      </w:r>
    </w:p>
    <w:p w:rsidR="008704B8" w:rsidRPr="008704B8" w:rsidRDefault="008704B8" w:rsidP="008704B8">
      <w:pPr>
        <w:spacing w:after="0" w:line="240" w:lineRule="auto"/>
        <w:rPr>
          <w:rFonts w:eastAsia="Times New Roman" w:cs="Times New Roman"/>
          <w:szCs w:val="24"/>
        </w:rPr>
      </w:pPr>
    </w:p>
    <w:p w:rsidR="008704B8" w:rsidRPr="008704B8" w:rsidRDefault="008704B8" w:rsidP="008704B8">
      <w:pPr>
        <w:pStyle w:val="ListParagraph"/>
        <w:numPr>
          <w:ilvl w:val="0"/>
          <w:numId w:val="1"/>
        </w:numPr>
        <w:spacing w:before="25" w:after="0" w:line="240" w:lineRule="auto"/>
        <w:ind w:left="360" w:right="102"/>
        <w:rPr>
          <w:rFonts w:eastAsia="Times New Roman" w:cs="Times New Roman"/>
          <w:szCs w:val="24"/>
        </w:rPr>
      </w:pPr>
      <w:r w:rsidRPr="008704B8">
        <w:rPr>
          <w:rFonts w:eastAsia="Times New Roman" w:cs="Times New Roman"/>
          <w:b/>
          <w:bCs/>
          <w:color w:val="000000"/>
          <w:szCs w:val="24"/>
        </w:rPr>
        <w:t>Committee Goal Statements </w:t>
      </w:r>
    </w:p>
    <w:p w:rsidR="008704B8" w:rsidRPr="008704B8" w:rsidRDefault="008704B8" w:rsidP="008704B8">
      <w:pPr>
        <w:spacing w:before="25" w:after="0" w:line="240" w:lineRule="auto"/>
        <w:ind w:left="360" w:right="102"/>
        <w:rPr>
          <w:rFonts w:eastAsia="Times New Roman" w:cs="Times New Roman"/>
          <w:color w:val="000000"/>
          <w:szCs w:val="24"/>
        </w:rPr>
      </w:pPr>
      <w:r w:rsidRPr="008704B8">
        <w:rPr>
          <w:rFonts w:eastAsia="Times New Roman" w:cs="Times New Roman"/>
          <w:i/>
          <w:color w:val="000000"/>
          <w:szCs w:val="24"/>
        </w:rPr>
        <w:t>Goal Objective:</w:t>
      </w:r>
      <w:r w:rsidRPr="008704B8">
        <w:rPr>
          <w:rFonts w:eastAsia="Times New Roman" w:cs="Times New Roman"/>
          <w:color w:val="000000"/>
          <w:szCs w:val="24"/>
        </w:rPr>
        <w:t xml:space="preserve"> By 2020, develop a 5-year action plan to initiate, sustain, and expand dissemination strategies related to Arthritis-Appropriate Evidence-Based Interventions (AAEBI) available in the state of Maryland. Strategies include:</w:t>
      </w:r>
    </w:p>
    <w:p w:rsidR="008704B8" w:rsidRPr="008704B8" w:rsidRDefault="008704B8" w:rsidP="008704B8">
      <w:pPr>
        <w:pStyle w:val="ListParagraph"/>
        <w:numPr>
          <w:ilvl w:val="0"/>
          <w:numId w:val="2"/>
        </w:numPr>
        <w:spacing w:before="25" w:after="0" w:line="240" w:lineRule="auto"/>
        <w:ind w:right="102"/>
        <w:rPr>
          <w:rFonts w:eastAsia="Times New Roman" w:cs="Times New Roman"/>
          <w:szCs w:val="24"/>
        </w:rPr>
      </w:pPr>
      <w:r w:rsidRPr="008704B8">
        <w:rPr>
          <w:rFonts w:eastAsia="Times New Roman" w:cs="Times New Roman"/>
          <w:szCs w:val="24"/>
        </w:rPr>
        <w:t xml:space="preserve">Increase general awareness by producing and distributing a newsletter and conducting a social media campaign. To start by the end of 2020. </w:t>
      </w:r>
    </w:p>
    <w:p w:rsidR="008704B8" w:rsidRPr="008704B8" w:rsidRDefault="008704B8" w:rsidP="008704B8">
      <w:pPr>
        <w:pStyle w:val="ListParagraph"/>
        <w:numPr>
          <w:ilvl w:val="0"/>
          <w:numId w:val="2"/>
        </w:numPr>
        <w:spacing w:before="25" w:after="0" w:line="240" w:lineRule="auto"/>
        <w:ind w:right="102"/>
        <w:rPr>
          <w:rFonts w:eastAsia="Times New Roman" w:cs="Times New Roman"/>
          <w:szCs w:val="24"/>
        </w:rPr>
      </w:pPr>
      <w:r w:rsidRPr="008704B8">
        <w:rPr>
          <w:rFonts w:eastAsia="Times New Roman" w:cs="Times New Roman"/>
          <w:szCs w:val="24"/>
        </w:rPr>
        <w:t xml:space="preserve">Increase physician and other health practitioner’s awareness about evidence-based programs and encourage referrals by identifying Maryland-based resources and developing an infographic on what qualifies something as an AAEBI. </w:t>
      </w:r>
    </w:p>
    <w:p w:rsidR="008704B8" w:rsidRPr="008704B8" w:rsidRDefault="008704B8" w:rsidP="008704B8">
      <w:pPr>
        <w:pStyle w:val="ListParagraph"/>
        <w:spacing w:before="25" w:after="0" w:line="240" w:lineRule="auto"/>
        <w:ind w:left="360" w:right="102"/>
        <w:rPr>
          <w:rFonts w:eastAsia="Times New Roman" w:cs="Times New Roman"/>
          <w:szCs w:val="24"/>
        </w:rPr>
      </w:pPr>
    </w:p>
    <w:p w:rsidR="008704B8" w:rsidRPr="008704B8" w:rsidRDefault="008704B8" w:rsidP="008704B8">
      <w:pPr>
        <w:pStyle w:val="ListParagraph"/>
        <w:numPr>
          <w:ilvl w:val="0"/>
          <w:numId w:val="1"/>
        </w:numPr>
        <w:shd w:val="clear" w:color="auto" w:fill="FFFFFF" w:themeFill="background1"/>
        <w:spacing w:before="25" w:after="0" w:line="240" w:lineRule="auto"/>
        <w:ind w:left="360" w:right="102"/>
        <w:rPr>
          <w:rFonts w:eastAsia="Times New Roman" w:cs="Times New Roman"/>
          <w:color w:val="000000" w:themeColor="text1"/>
          <w:szCs w:val="24"/>
        </w:rPr>
      </w:pPr>
      <w:r w:rsidRPr="008704B8">
        <w:rPr>
          <w:rFonts w:eastAsia="Times New Roman" w:cs="Times New Roman"/>
          <w:b/>
          <w:bCs/>
          <w:color w:val="000000"/>
          <w:szCs w:val="24"/>
        </w:rPr>
        <w:t>Discussion</w:t>
      </w:r>
    </w:p>
    <w:p w:rsidR="008704B8" w:rsidRPr="008704B8" w:rsidRDefault="008704B8" w:rsidP="008704B8">
      <w:pPr>
        <w:pStyle w:val="ListParagraph"/>
        <w:shd w:val="clear" w:color="auto" w:fill="FFFFFF" w:themeFill="background1"/>
        <w:spacing w:before="25" w:after="0" w:line="240" w:lineRule="auto"/>
        <w:ind w:left="360" w:right="102"/>
        <w:rPr>
          <w:rFonts w:eastAsia="Times New Roman" w:cs="Times New Roman"/>
          <w:color w:val="000000" w:themeColor="text1"/>
          <w:szCs w:val="24"/>
        </w:rPr>
      </w:pPr>
      <w:r w:rsidRPr="008704B8">
        <w:rPr>
          <w:rFonts w:eastAsia="Times New Roman" w:cs="Times New Roman"/>
          <w:color w:val="000000"/>
          <w:szCs w:val="24"/>
        </w:rPr>
        <w:t xml:space="preserve">The group reviewed the Arthritis Committee Action Plan and discussed how to gather      information resources to develop one or more tools to promote awareness about evidence-based programs and encourage referrals. </w:t>
      </w:r>
    </w:p>
    <w:p w:rsidR="008704B8" w:rsidRPr="008704B8" w:rsidRDefault="008704B8" w:rsidP="008704B8">
      <w:pPr>
        <w:shd w:val="clear" w:color="auto" w:fill="FFFFFF" w:themeFill="background1"/>
        <w:spacing w:after="0" w:line="240" w:lineRule="auto"/>
        <w:ind w:left="360" w:right="102"/>
        <w:textAlignment w:val="baseline"/>
        <w:rPr>
          <w:rFonts w:eastAsia="Times New Roman" w:cs="Times New Roman"/>
          <w:color w:val="000000" w:themeColor="text1"/>
          <w:szCs w:val="24"/>
        </w:rPr>
      </w:pPr>
    </w:p>
    <w:p w:rsidR="008704B8" w:rsidRPr="008704B8" w:rsidRDefault="008704B8" w:rsidP="008704B8">
      <w:pPr>
        <w:shd w:val="clear" w:color="auto" w:fill="FFFFFF" w:themeFill="background1"/>
        <w:spacing w:after="0" w:line="240" w:lineRule="auto"/>
        <w:ind w:left="360" w:right="102"/>
        <w:textAlignment w:val="baseline"/>
        <w:rPr>
          <w:rFonts w:eastAsia="Times New Roman" w:cs="Times New Roman"/>
          <w:color w:val="000000" w:themeColor="text1"/>
          <w:szCs w:val="24"/>
        </w:rPr>
      </w:pPr>
    </w:p>
    <w:p w:rsidR="008704B8" w:rsidRPr="008704B8" w:rsidRDefault="008704B8" w:rsidP="008704B8">
      <w:pPr>
        <w:shd w:val="clear" w:color="auto" w:fill="FFFFFF" w:themeFill="background1"/>
        <w:spacing w:after="0" w:line="240" w:lineRule="auto"/>
        <w:ind w:left="360" w:right="102"/>
        <w:textAlignment w:val="baseline"/>
        <w:rPr>
          <w:rFonts w:eastAsia="Times New Roman" w:cs="Times New Roman"/>
          <w:color w:val="000000" w:themeColor="text1"/>
          <w:szCs w:val="24"/>
        </w:rPr>
      </w:pPr>
      <w:r w:rsidRPr="008704B8">
        <w:rPr>
          <w:rFonts w:eastAsia="Times New Roman" w:cs="Times New Roman"/>
          <w:color w:val="000000" w:themeColor="text1"/>
          <w:szCs w:val="24"/>
        </w:rPr>
        <w:lastRenderedPageBreak/>
        <w:t xml:space="preserve">To guide the development of Arthritis awareness materials a Creative Considerations will be developed by the committee. The group will use Google Docs to outline the intended audience, objectives, potential obstacles, key promises and support statements, tone, communication channels, and open opportunities to share the resource.  A Creative Considerations will identify people with arthritis as part of a demographic that shares the burden of other chronic diseases and highlight methods to enhance access to health services that will promote equity for this population. </w:t>
      </w:r>
    </w:p>
    <w:p w:rsidR="008704B8" w:rsidRPr="008704B8" w:rsidRDefault="008704B8" w:rsidP="008704B8">
      <w:pPr>
        <w:shd w:val="clear" w:color="auto" w:fill="FFFFFF" w:themeFill="background1"/>
        <w:spacing w:after="0" w:line="240" w:lineRule="auto"/>
        <w:ind w:left="360" w:right="102"/>
        <w:textAlignment w:val="baseline"/>
        <w:rPr>
          <w:rFonts w:eastAsia="Times New Roman" w:cs="Times New Roman"/>
          <w:color w:val="000000" w:themeColor="text1"/>
          <w:szCs w:val="24"/>
        </w:rPr>
      </w:pPr>
    </w:p>
    <w:p w:rsidR="008704B8" w:rsidRPr="008704B8" w:rsidRDefault="008704B8" w:rsidP="008704B8">
      <w:pPr>
        <w:shd w:val="clear" w:color="auto" w:fill="FFFFFF" w:themeFill="background1"/>
        <w:spacing w:after="0" w:line="240" w:lineRule="auto"/>
        <w:ind w:left="360" w:right="102"/>
        <w:textAlignment w:val="baseline"/>
        <w:rPr>
          <w:rFonts w:eastAsia="Times New Roman" w:cs="Times New Roman"/>
          <w:color w:val="000000" w:themeColor="text1"/>
          <w:szCs w:val="24"/>
        </w:rPr>
      </w:pPr>
      <w:r w:rsidRPr="008704B8">
        <w:rPr>
          <w:rFonts w:eastAsia="Times New Roman" w:cs="Times New Roman"/>
          <w:color w:val="000000" w:themeColor="text1"/>
          <w:szCs w:val="24"/>
        </w:rPr>
        <w:t xml:space="preserve">The committee will start a google document to list potential topics for any materials to be created. Potential topics may include; ways to address joint pain, patient self-advocacy, medication information, and joint protection methods. </w:t>
      </w:r>
    </w:p>
    <w:p w:rsidR="008704B8" w:rsidRPr="008704B8" w:rsidRDefault="008704B8" w:rsidP="008704B8">
      <w:pPr>
        <w:spacing w:after="0" w:line="240" w:lineRule="auto"/>
        <w:ind w:left="360" w:right="102"/>
        <w:textAlignment w:val="baseline"/>
        <w:rPr>
          <w:rFonts w:eastAsia="Times New Roman" w:cs="Times New Roman"/>
          <w:color w:val="000000"/>
          <w:szCs w:val="24"/>
        </w:rPr>
      </w:pPr>
    </w:p>
    <w:p w:rsidR="008704B8" w:rsidRPr="008704B8" w:rsidRDefault="008704B8" w:rsidP="008704B8">
      <w:pPr>
        <w:spacing w:after="0" w:line="240" w:lineRule="auto"/>
        <w:ind w:left="360" w:right="102"/>
        <w:textAlignment w:val="baseline"/>
        <w:rPr>
          <w:rFonts w:eastAsia="Times New Roman" w:cs="Times New Roman"/>
          <w:color w:val="000000"/>
          <w:szCs w:val="24"/>
        </w:rPr>
      </w:pPr>
      <w:r w:rsidRPr="008704B8">
        <w:rPr>
          <w:rFonts w:eastAsia="Times New Roman" w:cs="Times New Roman"/>
          <w:color w:val="000000"/>
          <w:szCs w:val="24"/>
        </w:rPr>
        <w:t xml:space="preserve">The group would like to collaborate with other subcommittees to launch social media messages promoting arthritis awareness materials. In order to take steps towards developing a social media campaign, the group would like to know if the Maryland Department of Health Communications department has set forth guidance on how to develop social media content that meets department guidelines for tone, content, and styling. </w:t>
      </w:r>
    </w:p>
    <w:p w:rsidR="008704B8" w:rsidRPr="008704B8" w:rsidRDefault="008704B8" w:rsidP="008704B8">
      <w:pPr>
        <w:spacing w:after="0" w:line="240" w:lineRule="auto"/>
        <w:ind w:left="360" w:right="102"/>
        <w:textAlignment w:val="baseline"/>
        <w:rPr>
          <w:rFonts w:eastAsia="Times New Roman" w:cs="Times New Roman"/>
          <w:color w:val="000000"/>
          <w:szCs w:val="24"/>
        </w:rPr>
      </w:pPr>
    </w:p>
    <w:p w:rsidR="008704B8" w:rsidRPr="008704B8" w:rsidRDefault="008704B8" w:rsidP="008704B8">
      <w:pPr>
        <w:shd w:val="clear" w:color="auto" w:fill="FFFFFF" w:themeFill="background1"/>
        <w:spacing w:after="0" w:line="240" w:lineRule="auto"/>
        <w:ind w:left="360" w:right="102"/>
        <w:textAlignment w:val="baseline"/>
        <w:rPr>
          <w:rFonts w:eastAsia="Times New Roman" w:cs="Times New Roman"/>
          <w:color w:val="000000" w:themeColor="text1"/>
          <w:szCs w:val="24"/>
        </w:rPr>
      </w:pPr>
      <w:r w:rsidRPr="008704B8">
        <w:rPr>
          <w:rFonts w:eastAsia="Times New Roman" w:cs="Times New Roman"/>
          <w:color w:val="000000" w:themeColor="text1"/>
          <w:szCs w:val="24"/>
        </w:rPr>
        <w:t xml:space="preserve">The committee discussed available resources to accomplish this work, and Ms. Piggot noted her relation to someone who is a graphic arts student, and may be willing to create art for an infographic. Additionally, new member, </w:t>
      </w:r>
      <w:r w:rsidRPr="008704B8">
        <w:rPr>
          <w:rFonts w:cs="Times New Roman"/>
          <w:szCs w:val="24"/>
        </w:rPr>
        <w:t xml:space="preserve">Dr. Sumit Bassi noted that Synvisc and Durolane may be interested partners to fund educational materials. If directed by the Department of Health, Dr. Bassi is willing to reach out to these companies to determine potential partnership interest. </w:t>
      </w:r>
    </w:p>
    <w:p w:rsidR="008704B8" w:rsidRPr="008704B8" w:rsidRDefault="008704B8" w:rsidP="008704B8">
      <w:pPr>
        <w:spacing w:before="25" w:after="0" w:line="240" w:lineRule="auto"/>
        <w:ind w:left="360" w:right="102"/>
        <w:rPr>
          <w:rFonts w:cs="Times New Roman"/>
          <w:szCs w:val="24"/>
        </w:rPr>
      </w:pPr>
    </w:p>
    <w:p w:rsidR="008704B8" w:rsidRPr="008704B8" w:rsidRDefault="008704B8" w:rsidP="008704B8">
      <w:pPr>
        <w:spacing w:before="25" w:after="0" w:line="240" w:lineRule="auto"/>
        <w:ind w:left="360" w:right="102"/>
        <w:rPr>
          <w:rFonts w:cs="Times New Roman"/>
          <w:szCs w:val="24"/>
        </w:rPr>
      </w:pPr>
      <w:r w:rsidRPr="008704B8">
        <w:rPr>
          <w:rFonts w:cs="Times New Roman"/>
          <w:szCs w:val="24"/>
        </w:rPr>
        <w:t xml:space="preserve">Members of this committee would like to receive the monthly Center Newsletter. </w:t>
      </w:r>
    </w:p>
    <w:p w:rsidR="008704B8" w:rsidRPr="008704B8" w:rsidRDefault="008704B8" w:rsidP="008704B8">
      <w:pPr>
        <w:shd w:val="clear" w:color="auto" w:fill="FFFFFF" w:themeFill="background1"/>
        <w:spacing w:after="0" w:line="240" w:lineRule="auto"/>
        <w:ind w:left="360" w:right="102"/>
        <w:textAlignment w:val="baseline"/>
        <w:rPr>
          <w:rFonts w:eastAsia="Times New Roman" w:cs="Times New Roman"/>
          <w:color w:val="000000"/>
          <w:szCs w:val="24"/>
        </w:rPr>
      </w:pPr>
    </w:p>
    <w:p w:rsidR="008704B8" w:rsidRPr="008704B8" w:rsidRDefault="008704B8" w:rsidP="008704B8">
      <w:pPr>
        <w:pStyle w:val="ListParagraph"/>
        <w:numPr>
          <w:ilvl w:val="0"/>
          <w:numId w:val="1"/>
        </w:numPr>
        <w:spacing w:before="25" w:after="0" w:line="240" w:lineRule="auto"/>
        <w:ind w:left="360" w:right="102"/>
        <w:rPr>
          <w:rFonts w:eastAsia="Times New Roman" w:cs="Times New Roman"/>
          <w:b/>
          <w:bCs/>
          <w:color w:val="000000"/>
          <w:szCs w:val="24"/>
        </w:rPr>
      </w:pPr>
      <w:r w:rsidRPr="008704B8">
        <w:rPr>
          <w:rFonts w:eastAsia="Times New Roman" w:cs="Times New Roman"/>
          <w:b/>
          <w:bCs/>
          <w:color w:val="000000"/>
          <w:szCs w:val="24"/>
        </w:rPr>
        <w:t xml:space="preserve">Adjournment </w:t>
      </w:r>
    </w:p>
    <w:p w:rsidR="008704B8" w:rsidRPr="008704B8" w:rsidRDefault="008704B8" w:rsidP="008704B8">
      <w:pPr>
        <w:spacing w:after="0" w:line="240" w:lineRule="auto"/>
        <w:ind w:right="102"/>
        <w:textAlignment w:val="baseline"/>
        <w:rPr>
          <w:rFonts w:eastAsia="Times New Roman" w:cs="Times New Roman"/>
          <w:color w:val="000000"/>
          <w:szCs w:val="24"/>
        </w:rPr>
      </w:pPr>
      <w:r w:rsidRPr="008704B8">
        <w:rPr>
          <w:rFonts w:eastAsia="Times New Roman" w:cs="Times New Roman"/>
          <w:color w:val="000000"/>
          <w:szCs w:val="24"/>
        </w:rPr>
        <w:t xml:space="preserve">      The meeting was adjourned at 5:58 p.m.</w:t>
      </w:r>
    </w:p>
    <w:p w:rsidR="008704B8" w:rsidRPr="008704B8" w:rsidRDefault="008704B8" w:rsidP="008704B8">
      <w:pPr>
        <w:pStyle w:val="ListParagraph"/>
        <w:spacing w:before="25" w:after="0" w:line="240" w:lineRule="auto"/>
        <w:ind w:right="102"/>
        <w:rPr>
          <w:rFonts w:eastAsia="Times New Roman" w:cs="Times New Roman"/>
          <w:b/>
          <w:bCs/>
          <w:color w:val="000000"/>
          <w:szCs w:val="24"/>
        </w:rPr>
      </w:pPr>
    </w:p>
    <w:p w:rsidR="008704B8" w:rsidRPr="008704B8" w:rsidRDefault="008704B8" w:rsidP="008704B8">
      <w:pPr>
        <w:spacing w:before="25" w:after="0" w:line="240" w:lineRule="auto"/>
        <w:ind w:right="102"/>
        <w:rPr>
          <w:rFonts w:eastAsia="Times New Roman" w:cs="Times New Roman"/>
          <w:szCs w:val="24"/>
        </w:rPr>
      </w:pPr>
      <w:r w:rsidRPr="008704B8">
        <w:rPr>
          <w:rFonts w:eastAsia="Times New Roman" w:cs="Times New Roman"/>
          <w:b/>
          <w:bCs/>
          <w:color w:val="000000"/>
          <w:szCs w:val="24"/>
        </w:rPr>
        <w:t>Next Steps</w:t>
      </w:r>
    </w:p>
    <w:p w:rsidR="008704B8" w:rsidRPr="008704B8" w:rsidRDefault="008704B8" w:rsidP="008704B8">
      <w:pPr>
        <w:pStyle w:val="ListParagraph"/>
        <w:numPr>
          <w:ilvl w:val="0"/>
          <w:numId w:val="3"/>
        </w:numPr>
        <w:shd w:val="clear" w:color="auto" w:fill="FFFFFF" w:themeFill="background1"/>
        <w:spacing w:after="0" w:line="240" w:lineRule="auto"/>
        <w:ind w:right="102"/>
        <w:textAlignment w:val="baseline"/>
        <w:rPr>
          <w:rFonts w:eastAsia="Times New Roman" w:cs="Times New Roman"/>
          <w:color w:val="000000" w:themeColor="text1"/>
          <w:szCs w:val="24"/>
        </w:rPr>
      </w:pPr>
      <w:r w:rsidRPr="008704B8">
        <w:rPr>
          <w:rFonts w:eastAsia="Times New Roman" w:cs="Times New Roman"/>
          <w:color w:val="000000" w:themeColor="text1"/>
          <w:szCs w:val="24"/>
        </w:rPr>
        <w:t xml:space="preserve">Rachel Pigott will share a copy of the Creative Considerations template with the group via Google Docs. </w:t>
      </w:r>
    </w:p>
    <w:p w:rsidR="008704B8" w:rsidRPr="008704B8" w:rsidRDefault="008704B8" w:rsidP="008704B8">
      <w:pPr>
        <w:pStyle w:val="ListParagraph"/>
        <w:numPr>
          <w:ilvl w:val="0"/>
          <w:numId w:val="3"/>
        </w:numPr>
        <w:shd w:val="clear" w:color="auto" w:fill="FFFFFF" w:themeFill="background1"/>
        <w:spacing w:after="0" w:line="240" w:lineRule="auto"/>
        <w:ind w:right="102"/>
        <w:textAlignment w:val="baseline"/>
        <w:rPr>
          <w:rFonts w:eastAsia="Times New Roman" w:cs="Times New Roman"/>
          <w:color w:val="000000" w:themeColor="text1"/>
          <w:szCs w:val="24"/>
        </w:rPr>
      </w:pPr>
      <w:r w:rsidRPr="008704B8">
        <w:rPr>
          <w:rFonts w:eastAsia="Times New Roman" w:cs="Times New Roman"/>
          <w:color w:val="000000" w:themeColor="text1"/>
          <w:szCs w:val="24"/>
        </w:rPr>
        <w:t xml:space="preserve">The group will start a google document to list potential topics for any materials to be created by the committee chair.   </w:t>
      </w:r>
    </w:p>
    <w:p w:rsidR="008704B8" w:rsidRPr="008704B8" w:rsidRDefault="008704B8" w:rsidP="008704B8">
      <w:pPr>
        <w:pStyle w:val="ListParagraph"/>
        <w:numPr>
          <w:ilvl w:val="0"/>
          <w:numId w:val="3"/>
        </w:numPr>
        <w:shd w:val="clear" w:color="auto" w:fill="FFFFFF" w:themeFill="background1"/>
        <w:spacing w:after="0" w:line="240" w:lineRule="auto"/>
        <w:ind w:right="102"/>
        <w:textAlignment w:val="baseline"/>
        <w:rPr>
          <w:rFonts w:eastAsia="Times New Roman" w:cs="Times New Roman"/>
          <w:color w:val="000000" w:themeColor="text1"/>
          <w:szCs w:val="24"/>
        </w:rPr>
      </w:pPr>
      <w:r w:rsidRPr="008704B8">
        <w:rPr>
          <w:rFonts w:eastAsia="Times New Roman" w:cs="Times New Roman"/>
          <w:color w:val="000000" w:themeColor="text1"/>
          <w:szCs w:val="24"/>
        </w:rPr>
        <w:t xml:space="preserve">Erin Ashinghurst will ensure that members of the Arthritis Committee are added to the Center Newsletter contact list so that they can receive monthly updates from the Center for Chronic Disease Prevention and Control. </w:t>
      </w:r>
    </w:p>
    <w:p w:rsidR="008704B8" w:rsidRPr="008704B8" w:rsidRDefault="008704B8" w:rsidP="008704B8">
      <w:pPr>
        <w:pStyle w:val="ListParagraph"/>
        <w:numPr>
          <w:ilvl w:val="0"/>
          <w:numId w:val="3"/>
        </w:numPr>
        <w:shd w:val="clear" w:color="auto" w:fill="FFFFFF" w:themeFill="background1"/>
        <w:spacing w:after="0" w:line="240" w:lineRule="auto"/>
        <w:ind w:right="102"/>
        <w:textAlignment w:val="baseline"/>
        <w:rPr>
          <w:rFonts w:eastAsia="Times New Roman" w:cs="Times New Roman"/>
          <w:color w:val="000000" w:themeColor="text1"/>
          <w:szCs w:val="24"/>
        </w:rPr>
      </w:pPr>
      <w:r w:rsidRPr="008704B8">
        <w:rPr>
          <w:rFonts w:eastAsia="Times New Roman" w:cs="Times New Roman"/>
          <w:color w:val="000000" w:themeColor="text1"/>
          <w:szCs w:val="24"/>
        </w:rPr>
        <w:t xml:space="preserve">The committee chair and staff lead will hold an interim meeting on January 30, 2020. </w:t>
      </w:r>
    </w:p>
    <w:p w:rsidR="008704B8" w:rsidRPr="008704B8" w:rsidRDefault="008704B8" w:rsidP="008704B8">
      <w:pPr>
        <w:spacing w:after="0" w:line="240" w:lineRule="auto"/>
        <w:ind w:right="102"/>
        <w:textAlignment w:val="baseline"/>
        <w:rPr>
          <w:rFonts w:eastAsia="Times New Roman" w:cs="Times New Roman"/>
          <w:color w:val="000000"/>
          <w:szCs w:val="24"/>
        </w:rPr>
      </w:pPr>
    </w:p>
    <w:p w:rsidR="008704B8" w:rsidRPr="008704B8" w:rsidRDefault="008704B8" w:rsidP="008704B8">
      <w:pPr>
        <w:spacing w:before="25" w:after="0" w:line="240" w:lineRule="auto"/>
        <w:ind w:right="102"/>
        <w:jc w:val="center"/>
        <w:textAlignment w:val="baseline"/>
        <w:rPr>
          <w:rFonts w:eastAsia="Times New Roman" w:cs="Times New Roman"/>
          <w:color w:val="000000"/>
          <w:szCs w:val="24"/>
        </w:rPr>
        <w:sectPr w:rsidR="008704B8" w:rsidRPr="008704B8" w:rsidSect="008704B8">
          <w:type w:val="continuous"/>
          <w:pgSz w:w="12240" w:h="15840"/>
          <w:pgMar w:top="1440" w:right="1440" w:bottom="1440" w:left="1440" w:header="720" w:footer="720" w:gutter="0"/>
          <w:cols w:space="720"/>
          <w:docGrid w:linePitch="360"/>
        </w:sectPr>
      </w:pPr>
      <w:bookmarkStart w:id="0" w:name="_GoBack"/>
      <w:bookmarkEnd w:id="0"/>
      <w:r w:rsidRPr="008704B8">
        <w:rPr>
          <w:rFonts w:eastAsia="Times New Roman" w:cs="Times New Roman"/>
          <w:b/>
          <w:color w:val="000000"/>
          <w:szCs w:val="24"/>
        </w:rPr>
        <w:t>Next Meeting: April</w:t>
      </w:r>
      <w:r w:rsidRPr="008704B8">
        <w:rPr>
          <w:rFonts w:eastAsia="Times New Roman" w:cs="Times New Roman"/>
          <w:b/>
          <w:color w:val="000000"/>
          <w:szCs w:val="24"/>
        </w:rPr>
        <w:t xml:space="preserve"> 15, 2020</w:t>
      </w:r>
    </w:p>
    <w:p w:rsidR="00E645F0" w:rsidRPr="008704B8" w:rsidRDefault="008704B8" w:rsidP="008704B8">
      <w:pPr>
        <w:rPr>
          <w:rFonts w:cs="Times New Roman"/>
          <w:szCs w:val="24"/>
        </w:rPr>
      </w:pPr>
    </w:p>
    <w:sectPr w:rsidR="00E645F0" w:rsidRPr="008704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4B8" w:rsidRDefault="008704B8" w:rsidP="008704B8">
      <w:pPr>
        <w:spacing w:after="0" w:line="240" w:lineRule="auto"/>
      </w:pPr>
      <w:r>
        <w:separator/>
      </w:r>
    </w:p>
  </w:endnote>
  <w:endnote w:type="continuationSeparator" w:id="0">
    <w:p w:rsidR="008704B8" w:rsidRDefault="008704B8" w:rsidP="0087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D2" w:rsidRDefault="008704B8">
    <w:pPr>
      <w:pStyle w:val="Footer"/>
    </w:pPr>
  </w:p>
  <w:p w:rsidR="00F855D2" w:rsidRPr="00F855D2" w:rsidRDefault="008704B8" w:rsidP="00F855D2">
    <w:pPr>
      <w:tabs>
        <w:tab w:val="center" w:pos="4680"/>
        <w:tab w:val="right" w:pos="9360"/>
      </w:tabs>
      <w:spacing w:after="0" w:line="240" w:lineRule="auto"/>
      <w:jc w:val="right"/>
      <w:rPr>
        <w:rFonts w:ascii="Calibri" w:eastAsia="Calibri" w:hAnsi="Calibri" w:cs="Times New Roman"/>
        <w:sz w:val="16"/>
        <w:szCs w:val="16"/>
      </w:rPr>
    </w:pPr>
    <w:sdt>
      <w:sdtPr>
        <w:rPr>
          <w:rFonts w:ascii="Calibri" w:eastAsia="Calibri" w:hAnsi="Calibri" w:cs="Times New Roman"/>
          <w:sz w:val="16"/>
          <w:szCs w:val="16"/>
        </w:rPr>
        <w:id w:val="59605372"/>
        <w:text/>
      </w:sdtPr>
      <w:sdtEndPr/>
      <w:sdtContent>
        <w:r>
          <w:rPr>
            <w:rFonts w:ascii="Calibri" w:eastAsia="Calibri" w:hAnsi="Calibri" w:cs="Times New Roman"/>
            <w:sz w:val="16"/>
            <w:szCs w:val="16"/>
          </w:rPr>
          <w:t>Arthritis</w:t>
        </w:r>
        <w:r w:rsidRPr="00F855D2">
          <w:rPr>
            <w:rFonts w:ascii="Calibri" w:eastAsia="Calibri" w:hAnsi="Calibri" w:cs="Times New Roman"/>
            <w:sz w:val="16"/>
            <w:szCs w:val="16"/>
          </w:rPr>
          <w:t xml:space="preserve"> Committee</w:t>
        </w:r>
      </w:sdtContent>
    </w:sdt>
    <w:r w:rsidRPr="00F855D2">
      <w:rPr>
        <w:rFonts w:ascii="Calibri" w:eastAsia="Calibri" w:hAnsi="Calibri" w:cs="Times New Roman"/>
        <w:sz w:val="16"/>
        <w:szCs w:val="16"/>
      </w:rPr>
      <w:t xml:space="preserve">  –  Minutes</w:t>
    </w:r>
  </w:p>
  <w:sdt>
    <w:sdtPr>
      <w:rPr>
        <w:rFonts w:ascii="Calibri" w:eastAsia="Calibri" w:hAnsi="Calibri" w:cs="Times New Roman"/>
        <w:sz w:val="16"/>
        <w:szCs w:val="16"/>
      </w:rPr>
      <w:id w:val="1138536136"/>
      <w:date w:fullDate="2020-01-15T00:00:00Z">
        <w:dateFormat w:val="M/d/yyyy"/>
        <w:lid w:val="en-US"/>
        <w:storeMappedDataAs w:val="dateTime"/>
        <w:calendar w:val="gregorian"/>
      </w:date>
    </w:sdtPr>
    <w:sdtEndPr/>
    <w:sdtContent>
      <w:p w:rsidR="00F855D2" w:rsidRPr="00F855D2" w:rsidRDefault="008704B8" w:rsidP="00F855D2">
        <w:pPr>
          <w:tabs>
            <w:tab w:val="center" w:pos="4680"/>
            <w:tab w:val="right" w:pos="9360"/>
          </w:tabs>
          <w:spacing w:after="0" w:line="240" w:lineRule="auto"/>
          <w:jc w:val="right"/>
          <w:rPr>
            <w:rFonts w:ascii="Calibri" w:eastAsia="Calibri" w:hAnsi="Calibri" w:cs="Times New Roman"/>
            <w:sz w:val="16"/>
            <w:szCs w:val="16"/>
          </w:rPr>
        </w:pPr>
        <w:r w:rsidRPr="00F855D2">
          <w:rPr>
            <w:rFonts w:ascii="Calibri" w:eastAsia="Calibri" w:hAnsi="Calibri" w:cs="Times New Roman"/>
            <w:sz w:val="16"/>
            <w:szCs w:val="16"/>
          </w:rPr>
          <w:t>1/15/2020</w:t>
        </w:r>
      </w:p>
    </w:sdtContent>
  </w:sdt>
  <w:p w:rsidR="00F855D2" w:rsidRPr="00F855D2" w:rsidRDefault="008704B8" w:rsidP="00F855D2">
    <w:pPr>
      <w:tabs>
        <w:tab w:val="center" w:pos="4680"/>
        <w:tab w:val="right" w:pos="9360"/>
      </w:tabs>
      <w:spacing w:after="0" w:line="240" w:lineRule="auto"/>
      <w:jc w:val="right"/>
      <w:rPr>
        <w:rFonts w:ascii="Calibri" w:eastAsia="Calibri" w:hAnsi="Calibri" w:cs="Times New Roman"/>
        <w:sz w:val="16"/>
        <w:szCs w:val="16"/>
      </w:rPr>
    </w:pPr>
    <w:sdt>
      <w:sdtPr>
        <w:rPr>
          <w:rFonts w:ascii="Calibri" w:eastAsia="Calibri" w:hAnsi="Calibri" w:cs="Times New Roman"/>
          <w:sz w:val="16"/>
          <w:szCs w:val="16"/>
        </w:rPr>
        <w:id w:val="204370917"/>
        <w:docPartObj>
          <w:docPartGallery w:val="Page Numbers (Bottom of Page)"/>
          <w:docPartUnique/>
        </w:docPartObj>
      </w:sdtPr>
      <w:sdtEndPr/>
      <w:sdtContent>
        <w:sdt>
          <w:sdtPr>
            <w:rPr>
              <w:rFonts w:ascii="Calibri" w:eastAsia="Calibri" w:hAnsi="Calibri" w:cs="Times New Roman"/>
              <w:sz w:val="16"/>
              <w:szCs w:val="16"/>
            </w:rPr>
            <w:id w:val="565050523"/>
            <w:docPartObj>
              <w:docPartGallery w:val="Page Numbers (Top of Page)"/>
              <w:docPartUnique/>
            </w:docPartObj>
          </w:sdtPr>
          <w:sdtEndPr/>
          <w:sdtContent>
            <w:r w:rsidRPr="00F855D2">
              <w:rPr>
                <w:rFonts w:ascii="Calibri" w:eastAsia="Calibri" w:hAnsi="Calibri" w:cs="Times New Roman"/>
                <w:sz w:val="16"/>
                <w:szCs w:val="16"/>
              </w:rPr>
              <w:t xml:space="preserve">Page </w:t>
            </w:r>
            <w:r w:rsidRPr="00F855D2">
              <w:rPr>
                <w:rFonts w:ascii="Calibri" w:eastAsia="Calibri" w:hAnsi="Calibri" w:cs="Times New Roman"/>
                <w:b/>
                <w:sz w:val="16"/>
                <w:szCs w:val="16"/>
              </w:rPr>
              <w:fldChar w:fldCharType="begin"/>
            </w:r>
            <w:r w:rsidRPr="00F855D2">
              <w:rPr>
                <w:rFonts w:ascii="Calibri" w:eastAsia="Calibri" w:hAnsi="Calibri" w:cs="Times New Roman"/>
                <w:b/>
                <w:sz w:val="16"/>
                <w:szCs w:val="16"/>
              </w:rPr>
              <w:instrText xml:space="preserve"> PAGE </w:instrText>
            </w:r>
            <w:r w:rsidRPr="00F855D2">
              <w:rPr>
                <w:rFonts w:ascii="Calibri" w:eastAsia="Calibri" w:hAnsi="Calibri" w:cs="Times New Roman"/>
                <w:b/>
                <w:sz w:val="16"/>
                <w:szCs w:val="16"/>
              </w:rPr>
              <w:fldChar w:fldCharType="separate"/>
            </w:r>
            <w:r>
              <w:rPr>
                <w:rFonts w:ascii="Calibri" w:eastAsia="Calibri" w:hAnsi="Calibri" w:cs="Times New Roman"/>
                <w:b/>
                <w:noProof/>
                <w:sz w:val="16"/>
                <w:szCs w:val="16"/>
              </w:rPr>
              <w:t>3</w:t>
            </w:r>
            <w:r w:rsidRPr="00F855D2">
              <w:rPr>
                <w:rFonts w:ascii="Calibri" w:eastAsia="Calibri" w:hAnsi="Calibri" w:cs="Times New Roman"/>
                <w:b/>
                <w:sz w:val="16"/>
                <w:szCs w:val="16"/>
              </w:rPr>
              <w:fldChar w:fldCharType="end"/>
            </w:r>
            <w:r w:rsidRPr="00F855D2">
              <w:rPr>
                <w:rFonts w:ascii="Calibri" w:eastAsia="Calibri" w:hAnsi="Calibri" w:cs="Times New Roman"/>
                <w:sz w:val="16"/>
                <w:szCs w:val="16"/>
              </w:rPr>
              <w:t xml:space="preserve"> of </w:t>
            </w:r>
            <w:r w:rsidRPr="00F855D2">
              <w:rPr>
                <w:rFonts w:ascii="Calibri" w:eastAsia="Calibri" w:hAnsi="Calibri" w:cs="Times New Roman"/>
                <w:b/>
                <w:sz w:val="16"/>
                <w:szCs w:val="16"/>
              </w:rPr>
              <w:fldChar w:fldCharType="begin"/>
            </w:r>
            <w:r w:rsidRPr="00F855D2">
              <w:rPr>
                <w:rFonts w:ascii="Calibri" w:eastAsia="Calibri" w:hAnsi="Calibri" w:cs="Times New Roman"/>
                <w:b/>
                <w:sz w:val="16"/>
                <w:szCs w:val="16"/>
              </w:rPr>
              <w:instrText xml:space="preserve"> NUMPAGES  </w:instrText>
            </w:r>
            <w:r w:rsidRPr="00F855D2">
              <w:rPr>
                <w:rFonts w:ascii="Calibri" w:eastAsia="Calibri" w:hAnsi="Calibri" w:cs="Times New Roman"/>
                <w:b/>
                <w:sz w:val="16"/>
                <w:szCs w:val="16"/>
              </w:rPr>
              <w:fldChar w:fldCharType="separate"/>
            </w:r>
            <w:r>
              <w:rPr>
                <w:rFonts w:ascii="Calibri" w:eastAsia="Calibri" w:hAnsi="Calibri" w:cs="Times New Roman"/>
                <w:b/>
                <w:noProof/>
                <w:sz w:val="16"/>
                <w:szCs w:val="16"/>
              </w:rPr>
              <w:t>3</w:t>
            </w:r>
            <w:r w:rsidRPr="00F855D2">
              <w:rPr>
                <w:rFonts w:ascii="Calibri" w:eastAsia="Calibri" w:hAnsi="Calibri" w:cs="Times New Roman"/>
                <w:b/>
                <w:sz w:val="16"/>
                <w:szCs w:val="16"/>
              </w:rPr>
              <w:fldChar w:fldCharType="end"/>
            </w:r>
          </w:sdtContent>
        </w:sdt>
      </w:sdtContent>
    </w:sdt>
  </w:p>
  <w:p w:rsidR="00F855D2" w:rsidRDefault="00870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4B8" w:rsidRDefault="008704B8" w:rsidP="008704B8">
      <w:pPr>
        <w:spacing w:after="0" w:line="240" w:lineRule="auto"/>
      </w:pPr>
      <w:r>
        <w:separator/>
      </w:r>
    </w:p>
  </w:footnote>
  <w:footnote w:type="continuationSeparator" w:id="0">
    <w:p w:rsidR="008704B8" w:rsidRDefault="008704B8" w:rsidP="0087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B0B2C"/>
    <w:multiLevelType w:val="hybridMultilevel"/>
    <w:tmpl w:val="B2FAB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C71D7F"/>
    <w:multiLevelType w:val="hybridMultilevel"/>
    <w:tmpl w:val="6C3A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06860"/>
    <w:multiLevelType w:val="hybridMultilevel"/>
    <w:tmpl w:val="FAF664A8"/>
    <w:lvl w:ilvl="0" w:tplc="FC40D28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B8"/>
    <w:rsid w:val="005C338C"/>
    <w:rsid w:val="008704B8"/>
    <w:rsid w:val="00F03606"/>
    <w:rsid w:val="00F0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D7B48"/>
  <w15:chartTrackingRefBased/>
  <w15:docId w15:val="{E5A8D0E2-FB9B-447E-B58E-639EF79F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0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4B8"/>
  </w:style>
  <w:style w:type="paragraph" w:styleId="ListParagraph">
    <w:name w:val="List Paragraph"/>
    <w:basedOn w:val="Normal"/>
    <w:uiPriority w:val="34"/>
    <w:qFormat/>
    <w:rsid w:val="008704B8"/>
    <w:pPr>
      <w:ind w:left="720"/>
      <w:contextualSpacing/>
    </w:pPr>
  </w:style>
  <w:style w:type="paragraph" w:styleId="Header">
    <w:name w:val="header"/>
    <w:basedOn w:val="Normal"/>
    <w:link w:val="HeaderChar"/>
    <w:uiPriority w:val="99"/>
    <w:unhideWhenUsed/>
    <w:rsid w:val="00870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9B697D6D011489444B87A4C4A4070" ma:contentTypeVersion="67" ma:contentTypeDescription="Create a new document." ma:contentTypeScope="" ma:versionID="99db57a081602085aac404fa72999f27">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B3DBE8-F56E-46AB-A90F-29F8CEF33853}"/>
</file>

<file path=customXml/itemProps2.xml><?xml version="1.0" encoding="utf-8"?>
<ds:datastoreItem xmlns:ds="http://schemas.openxmlformats.org/officeDocument/2006/customXml" ds:itemID="{F911C266-0A5F-4375-BCD9-6C83874E898B}"/>
</file>

<file path=customXml/itemProps3.xml><?xml version="1.0" encoding="utf-8"?>
<ds:datastoreItem xmlns:ds="http://schemas.openxmlformats.org/officeDocument/2006/customXml" ds:itemID="{9B202641-3344-4356-B8B9-00F7F3009270}"/>
</file>

<file path=docProps/app.xml><?xml version="1.0" encoding="utf-8"?>
<Properties xmlns="http://schemas.openxmlformats.org/officeDocument/2006/extended-properties" xmlns:vt="http://schemas.openxmlformats.org/officeDocument/2006/docPropsVTypes">
  <Template>Normal</Template>
  <TotalTime>7</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Ashinghurst</dc:creator>
  <cp:keywords/>
  <dc:description/>
  <cp:lastModifiedBy>Erin Ashinghurst</cp:lastModifiedBy>
  <cp:revision>1</cp:revision>
  <dcterms:created xsi:type="dcterms:W3CDTF">2020-02-04T14:41:00Z</dcterms:created>
  <dcterms:modified xsi:type="dcterms:W3CDTF">2020-02-04T14:48:00Z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0x010100C729B697D6D011489444B87A4C4A4070</vt:lpwstr>
  </property>
</Properties>
</file>