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DE3FB" w14:textId="77777777" w:rsidR="003E486F" w:rsidRDefault="003E486F" w:rsidP="00E36907">
      <w:pPr>
        <w:jc w:val="center"/>
        <w:rPr>
          <w:rFonts w:ascii="Times New Roman" w:eastAsia="Times New Roman" w:hAnsi="Times New Roman" w:cs="Times New Roman"/>
        </w:rPr>
      </w:pPr>
    </w:p>
    <w:p w14:paraId="272FEC6A" w14:textId="77777777" w:rsidR="003E486F" w:rsidRDefault="003E486F">
      <w:pPr>
        <w:rPr>
          <w:rFonts w:ascii="Times New Roman" w:eastAsia="Times New Roman" w:hAnsi="Times New Roman" w:cs="Times New Roman"/>
        </w:rPr>
      </w:pPr>
    </w:p>
    <w:p w14:paraId="748D6097" w14:textId="77777777" w:rsidR="003E486F" w:rsidRDefault="003E486F">
      <w:pPr>
        <w:rPr>
          <w:rFonts w:ascii="Times New Roman" w:eastAsia="Times New Roman" w:hAnsi="Times New Roman" w:cs="Times New Roman"/>
        </w:rPr>
      </w:pPr>
    </w:p>
    <w:p w14:paraId="6EBF88FF" w14:textId="77777777" w:rsidR="003E486F" w:rsidRDefault="003E486F">
      <w:pPr>
        <w:rPr>
          <w:rFonts w:ascii="Times New Roman" w:eastAsia="Times New Roman" w:hAnsi="Times New Roman" w:cs="Times New Roman"/>
        </w:rPr>
      </w:pPr>
    </w:p>
    <w:p w14:paraId="44F7A07D" w14:textId="77777777" w:rsidR="003E486F" w:rsidRDefault="003E486F">
      <w:pPr>
        <w:rPr>
          <w:rFonts w:ascii="Times New Roman" w:eastAsia="Times New Roman" w:hAnsi="Times New Roman" w:cs="Times New Roman"/>
        </w:rPr>
        <w:sectPr w:rsidR="003E486F" w:rsidSect="00C7705F">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titlePg/>
        </w:sectPr>
      </w:pPr>
    </w:p>
    <w:p w14:paraId="5ADB639D" w14:textId="77777777" w:rsidR="003E486F" w:rsidRDefault="003E486F" w:rsidP="0040695A">
      <w:pPr>
        <w:jc w:val="center"/>
        <w:rPr>
          <w:rFonts w:ascii="Times New Roman" w:eastAsia="Times New Roman" w:hAnsi="Times New Roman" w:cs="Times New Roman"/>
        </w:rPr>
      </w:pPr>
    </w:p>
    <w:p w14:paraId="6AD4AD01" w14:textId="2D8975D9" w:rsidR="0040695A" w:rsidRPr="0040695A" w:rsidRDefault="0040695A" w:rsidP="0040695A">
      <w:pPr>
        <w:tabs>
          <w:tab w:val="center" w:pos="4680"/>
        </w:tabs>
        <w:rPr>
          <w:rFonts w:ascii="Times New Roman" w:eastAsia="Times New Roman" w:hAnsi="Times New Roman" w:cs="Times New Roman"/>
        </w:rPr>
        <w:sectPr w:rsidR="0040695A" w:rsidRPr="0040695A" w:rsidSect="00C7705F">
          <w:type w:val="continuous"/>
          <w:pgSz w:w="12240" w:h="15840"/>
          <w:pgMar w:top="1440" w:right="1440" w:bottom="1440" w:left="1440" w:header="720" w:footer="720" w:gutter="0"/>
          <w:cols w:space="720"/>
        </w:sectPr>
      </w:pPr>
      <w:r>
        <w:rPr>
          <w:rFonts w:ascii="Times New Roman" w:eastAsia="Times New Roman" w:hAnsi="Times New Roman" w:cs="Times New Roman"/>
        </w:rPr>
        <w:tab/>
      </w:r>
    </w:p>
    <w:p w14:paraId="73383FBF" w14:textId="77777777" w:rsidR="003E486F" w:rsidRDefault="003E486F"/>
    <w:p w14:paraId="12E44FA0" w14:textId="29ACBB29" w:rsidR="003E486F" w:rsidRPr="004166EE" w:rsidRDefault="00E36907" w:rsidP="00E36907">
      <w:pPr>
        <w:jc w:val="center"/>
        <w:rPr>
          <w:b/>
          <w:bCs/>
        </w:rPr>
      </w:pPr>
      <w:r w:rsidRPr="004166EE">
        <w:rPr>
          <w:b/>
          <w:bCs/>
        </w:rPr>
        <w:t>CANCER REGISTRY ADVISORY COMMITTEE</w:t>
      </w:r>
    </w:p>
    <w:p w14:paraId="77C301B6" w14:textId="77777777" w:rsidR="00603066" w:rsidRPr="004166EE" w:rsidRDefault="00603066" w:rsidP="00E36907">
      <w:pPr>
        <w:jc w:val="center"/>
      </w:pPr>
    </w:p>
    <w:p w14:paraId="03353C38" w14:textId="14E3590B" w:rsidR="00E36907" w:rsidRPr="004166EE" w:rsidRDefault="00E36907" w:rsidP="00E36907">
      <w:pPr>
        <w:jc w:val="center"/>
        <w:rPr>
          <w:b/>
          <w:bCs/>
        </w:rPr>
      </w:pPr>
      <w:r w:rsidRPr="004166EE">
        <w:rPr>
          <w:b/>
          <w:bCs/>
        </w:rPr>
        <w:t>MEETING MINUTES</w:t>
      </w:r>
      <w:r w:rsidR="007D76CA" w:rsidRPr="004166EE">
        <w:rPr>
          <w:b/>
          <w:bCs/>
        </w:rPr>
        <w:t xml:space="preserve"> </w:t>
      </w:r>
    </w:p>
    <w:p w14:paraId="4875A509" w14:textId="47D0C77A" w:rsidR="00E36907" w:rsidRPr="004166EE" w:rsidRDefault="004F46C0" w:rsidP="00E36907">
      <w:pPr>
        <w:jc w:val="center"/>
        <w:rPr>
          <w:b/>
          <w:bCs/>
        </w:rPr>
      </w:pPr>
      <w:r w:rsidRPr="004166EE">
        <w:rPr>
          <w:b/>
          <w:bCs/>
        </w:rPr>
        <w:t>May 12</w:t>
      </w:r>
      <w:r w:rsidR="00616A86" w:rsidRPr="004166EE">
        <w:rPr>
          <w:b/>
          <w:bCs/>
        </w:rPr>
        <w:t>, 2025</w:t>
      </w:r>
    </w:p>
    <w:p w14:paraId="5BCF5D3A" w14:textId="77777777" w:rsidR="003E486F" w:rsidRPr="004166EE" w:rsidRDefault="003E486F"/>
    <w:p w14:paraId="3C5166D4" w14:textId="761553FA" w:rsidR="00603066" w:rsidRPr="004166EE" w:rsidRDefault="00603066">
      <w:pPr>
        <w:rPr>
          <w:b/>
          <w:bCs/>
        </w:rPr>
      </w:pPr>
      <w:r w:rsidRPr="004166EE">
        <w:rPr>
          <w:b/>
          <w:bCs/>
        </w:rPr>
        <w:t>Attendees</w:t>
      </w:r>
      <w:r w:rsidRPr="004166EE">
        <w:rPr>
          <w:b/>
          <w:bCs/>
        </w:rPr>
        <w:tab/>
      </w:r>
      <w:r w:rsidRPr="004166EE">
        <w:rPr>
          <w:b/>
          <w:bCs/>
        </w:rPr>
        <w:tab/>
      </w:r>
      <w:r w:rsidRPr="004166EE">
        <w:rPr>
          <w:b/>
          <w:bCs/>
        </w:rPr>
        <w:tab/>
      </w:r>
      <w:r w:rsidRPr="004166EE">
        <w:rPr>
          <w:b/>
          <w:bCs/>
        </w:rPr>
        <w:tab/>
      </w:r>
      <w:r w:rsidRPr="004166EE">
        <w:rPr>
          <w:b/>
          <w:bCs/>
        </w:rPr>
        <w:tab/>
      </w:r>
      <w:r w:rsidRPr="004166EE">
        <w:rPr>
          <w:b/>
          <w:bCs/>
        </w:rPr>
        <w:tab/>
        <w:t>Affiliation</w:t>
      </w:r>
    </w:p>
    <w:tbl>
      <w:tblPr>
        <w:tblStyle w:val="TableGrid"/>
        <w:tblW w:w="9350" w:type="dxa"/>
        <w:tblLook w:val="04A0" w:firstRow="1" w:lastRow="0" w:firstColumn="1" w:lastColumn="0" w:noHBand="0" w:noVBand="1"/>
      </w:tblPr>
      <w:tblGrid>
        <w:gridCol w:w="4582"/>
        <w:gridCol w:w="4768"/>
      </w:tblGrid>
      <w:tr w:rsidR="00603066" w:rsidRPr="004166EE" w14:paraId="05F4DE53" w14:textId="77777777">
        <w:tc>
          <w:tcPr>
            <w:tcW w:w="4582" w:type="dxa"/>
          </w:tcPr>
          <w:p w14:paraId="58604F4E" w14:textId="11A1627A" w:rsidR="00603066" w:rsidRPr="004166EE" w:rsidRDefault="00603066">
            <w:r w:rsidRPr="004166EE">
              <w:t>Robin Yabroff (</w:t>
            </w:r>
            <w:r w:rsidRPr="004166EE">
              <w:rPr>
                <w:i/>
                <w:iCs/>
              </w:rPr>
              <w:t>Chairperson</w:t>
            </w:r>
            <w:r w:rsidRPr="004166EE">
              <w:t>)</w:t>
            </w:r>
          </w:p>
        </w:tc>
        <w:tc>
          <w:tcPr>
            <w:tcW w:w="4768" w:type="dxa"/>
          </w:tcPr>
          <w:p w14:paraId="01CF3A1B" w14:textId="7C229C6E" w:rsidR="00603066" w:rsidRPr="004166EE" w:rsidRDefault="00603066">
            <w:r w:rsidRPr="004166EE">
              <w:t>American Cancer Society</w:t>
            </w:r>
          </w:p>
        </w:tc>
      </w:tr>
      <w:tr w:rsidR="00A77504" w:rsidRPr="004166EE" w14:paraId="559C407A" w14:textId="77777777">
        <w:tc>
          <w:tcPr>
            <w:tcW w:w="4582" w:type="dxa"/>
          </w:tcPr>
          <w:p w14:paraId="14DF8C06" w14:textId="0FA26098" w:rsidR="00A77504" w:rsidRPr="004166EE" w:rsidRDefault="00A77504">
            <w:r w:rsidRPr="004166EE">
              <w:t xml:space="preserve">Clement </w:t>
            </w:r>
            <w:proofErr w:type="spellStart"/>
            <w:r w:rsidRPr="004166EE">
              <w:t>Adebamowo</w:t>
            </w:r>
            <w:proofErr w:type="spellEnd"/>
          </w:p>
        </w:tc>
        <w:tc>
          <w:tcPr>
            <w:tcW w:w="4768" w:type="dxa"/>
          </w:tcPr>
          <w:p w14:paraId="5F0B7534" w14:textId="623022E2" w:rsidR="00A77504" w:rsidRPr="004166EE" w:rsidRDefault="00A77504">
            <w:r w:rsidRPr="004166EE">
              <w:t>University of MD/School of Medicine</w:t>
            </w:r>
          </w:p>
        </w:tc>
      </w:tr>
      <w:tr w:rsidR="00AD5970" w:rsidRPr="004166EE" w14:paraId="084BADE6" w14:textId="77777777">
        <w:tc>
          <w:tcPr>
            <w:tcW w:w="4582" w:type="dxa"/>
          </w:tcPr>
          <w:p w14:paraId="29240C0F" w14:textId="6C7E9B96" w:rsidR="00AD5970" w:rsidRPr="004166EE" w:rsidRDefault="00AD5970">
            <w:r w:rsidRPr="004166EE">
              <w:t>Norma Kanarek</w:t>
            </w:r>
          </w:p>
        </w:tc>
        <w:tc>
          <w:tcPr>
            <w:tcW w:w="4768" w:type="dxa"/>
          </w:tcPr>
          <w:p w14:paraId="66EF603B" w14:textId="367DF1E2" w:rsidR="00AD5970" w:rsidRPr="004166EE" w:rsidRDefault="00AD5970">
            <w:r w:rsidRPr="004166EE">
              <w:t>J</w:t>
            </w:r>
            <w:r w:rsidR="000B0B51">
              <w:t>ohns Hopkins School of Public Health (Retired)</w:t>
            </w:r>
            <w:r w:rsidRPr="004166EE">
              <w:t xml:space="preserve"> </w:t>
            </w:r>
          </w:p>
        </w:tc>
      </w:tr>
      <w:tr w:rsidR="00BE5028" w:rsidRPr="004166EE" w14:paraId="4ED40304" w14:textId="77777777">
        <w:tc>
          <w:tcPr>
            <w:tcW w:w="4582" w:type="dxa"/>
          </w:tcPr>
          <w:p w14:paraId="15EC19C0" w14:textId="7B913CCF" w:rsidR="00BE5028" w:rsidRPr="004166EE" w:rsidRDefault="00AD5970">
            <w:r w:rsidRPr="004166EE">
              <w:t>Clifford Mitchell</w:t>
            </w:r>
          </w:p>
        </w:tc>
        <w:tc>
          <w:tcPr>
            <w:tcW w:w="4768" w:type="dxa"/>
          </w:tcPr>
          <w:p w14:paraId="1DA49AD1" w14:textId="074FFA13" w:rsidR="00BE5028" w:rsidRPr="004166EE" w:rsidRDefault="00AD5970">
            <w:r w:rsidRPr="004166EE">
              <w:t>MDH/Environmental Health Bureau</w:t>
            </w:r>
          </w:p>
        </w:tc>
      </w:tr>
      <w:tr w:rsidR="00603066" w:rsidRPr="004166EE" w14:paraId="67A8C410" w14:textId="77777777">
        <w:tc>
          <w:tcPr>
            <w:tcW w:w="9350" w:type="dxa"/>
            <w:gridSpan w:val="2"/>
            <w:shd w:val="clear" w:color="auto" w:fill="D0CECE" w:themeFill="background2" w:themeFillShade="E6"/>
          </w:tcPr>
          <w:p w14:paraId="42984C02" w14:textId="77777777" w:rsidR="00603066" w:rsidRPr="004166EE" w:rsidRDefault="00603066">
            <w:pPr>
              <w:rPr>
                <w:b/>
                <w:bCs/>
                <w:color w:val="000000" w:themeColor="text1"/>
              </w:rPr>
            </w:pPr>
            <w:r w:rsidRPr="004166EE">
              <w:rPr>
                <w:b/>
                <w:bCs/>
                <w:color w:val="000000" w:themeColor="text1"/>
              </w:rPr>
              <w:t>MDH Staff</w:t>
            </w:r>
          </w:p>
        </w:tc>
      </w:tr>
      <w:tr w:rsidR="00603066" w:rsidRPr="004166EE" w14:paraId="1FF3947D" w14:textId="77777777">
        <w:tc>
          <w:tcPr>
            <w:tcW w:w="4582" w:type="dxa"/>
          </w:tcPr>
          <w:p w14:paraId="507683C3" w14:textId="6F59487D" w:rsidR="00603066" w:rsidRPr="004166EE" w:rsidRDefault="004F46C0">
            <w:pPr>
              <w:rPr>
                <w:color w:val="000000" w:themeColor="text1"/>
              </w:rPr>
            </w:pPr>
            <w:r w:rsidRPr="004166EE">
              <w:rPr>
                <w:color w:val="000000" w:themeColor="text1"/>
              </w:rPr>
              <w:t>Benjamin Leo</w:t>
            </w:r>
          </w:p>
        </w:tc>
        <w:tc>
          <w:tcPr>
            <w:tcW w:w="4768" w:type="dxa"/>
          </w:tcPr>
          <w:p w14:paraId="6DA9A388" w14:textId="607BA61A" w:rsidR="00603066" w:rsidRPr="004166EE" w:rsidRDefault="00A76D64">
            <w:pPr>
              <w:rPr>
                <w:color w:val="000000" w:themeColor="text1"/>
              </w:rPr>
            </w:pPr>
            <w:r w:rsidRPr="004166EE">
              <w:rPr>
                <w:color w:val="000000" w:themeColor="text1"/>
              </w:rPr>
              <w:t>MDH/</w:t>
            </w:r>
            <w:r w:rsidR="00603066" w:rsidRPr="004166EE">
              <w:rPr>
                <w:color w:val="000000" w:themeColor="text1"/>
              </w:rPr>
              <w:t>PHPA/CCPC</w:t>
            </w:r>
            <w:r w:rsidR="000B0B51">
              <w:rPr>
                <w:color w:val="000000" w:themeColor="text1"/>
              </w:rPr>
              <w:t>/MCR</w:t>
            </w:r>
          </w:p>
        </w:tc>
      </w:tr>
      <w:tr w:rsidR="004F46C0" w:rsidRPr="004166EE" w14:paraId="49B81517" w14:textId="77777777">
        <w:tc>
          <w:tcPr>
            <w:tcW w:w="4582" w:type="dxa"/>
          </w:tcPr>
          <w:p w14:paraId="5C421518" w14:textId="65D73C11" w:rsidR="004F46C0" w:rsidRPr="004166EE" w:rsidRDefault="004F46C0">
            <w:pPr>
              <w:rPr>
                <w:color w:val="000000" w:themeColor="text1"/>
              </w:rPr>
            </w:pPr>
            <w:r w:rsidRPr="004166EE">
              <w:rPr>
                <w:color w:val="000000" w:themeColor="text1"/>
              </w:rPr>
              <w:t>Diana Tsuji</w:t>
            </w:r>
          </w:p>
        </w:tc>
        <w:tc>
          <w:tcPr>
            <w:tcW w:w="4768" w:type="dxa"/>
          </w:tcPr>
          <w:p w14:paraId="6E303041" w14:textId="0256916E" w:rsidR="004F46C0" w:rsidRPr="004166EE" w:rsidRDefault="004F46C0">
            <w:pPr>
              <w:rPr>
                <w:color w:val="000000" w:themeColor="text1"/>
              </w:rPr>
            </w:pPr>
            <w:r w:rsidRPr="004166EE">
              <w:rPr>
                <w:color w:val="000000" w:themeColor="text1"/>
              </w:rPr>
              <w:t>MDH/PHPA/CCPC</w:t>
            </w:r>
          </w:p>
        </w:tc>
      </w:tr>
      <w:tr w:rsidR="00603066" w:rsidRPr="004166EE" w14:paraId="3E8DCD9B" w14:textId="77777777">
        <w:tc>
          <w:tcPr>
            <w:tcW w:w="4582" w:type="dxa"/>
          </w:tcPr>
          <w:p w14:paraId="51F1FFA2" w14:textId="526BF056" w:rsidR="00603066" w:rsidRPr="004166EE" w:rsidRDefault="004F46C0">
            <w:pPr>
              <w:rPr>
                <w:color w:val="000000" w:themeColor="text1"/>
              </w:rPr>
            </w:pPr>
            <w:r w:rsidRPr="004166EE">
              <w:rPr>
                <w:color w:val="000000" w:themeColor="text1"/>
              </w:rPr>
              <w:t>Afaq Ahmad</w:t>
            </w:r>
          </w:p>
        </w:tc>
        <w:tc>
          <w:tcPr>
            <w:tcW w:w="4768" w:type="dxa"/>
          </w:tcPr>
          <w:p w14:paraId="4BE8D706" w14:textId="58D59791" w:rsidR="00603066" w:rsidRPr="004166EE" w:rsidRDefault="004F46C0">
            <w:pPr>
              <w:rPr>
                <w:color w:val="000000" w:themeColor="text1"/>
              </w:rPr>
            </w:pPr>
            <w:r w:rsidRPr="004166EE">
              <w:rPr>
                <w:color w:val="000000" w:themeColor="text1"/>
              </w:rPr>
              <w:t>MDH/PHPA</w:t>
            </w:r>
            <w:r w:rsidR="000B0B51">
              <w:rPr>
                <w:color w:val="000000" w:themeColor="text1"/>
              </w:rPr>
              <w:t>/CCPC/MCR</w:t>
            </w:r>
          </w:p>
        </w:tc>
      </w:tr>
      <w:tr w:rsidR="004F46C0" w:rsidRPr="004166EE" w14:paraId="42B9B73E" w14:textId="77777777">
        <w:tc>
          <w:tcPr>
            <w:tcW w:w="4582" w:type="dxa"/>
          </w:tcPr>
          <w:p w14:paraId="39B2ADFB" w14:textId="4BA2C898" w:rsidR="004F46C0" w:rsidRPr="004166EE" w:rsidRDefault="004F46C0" w:rsidP="004F46C0">
            <w:pPr>
              <w:rPr>
                <w:color w:val="000000" w:themeColor="text1"/>
              </w:rPr>
            </w:pPr>
            <w:r w:rsidRPr="004166EE">
              <w:rPr>
                <w:color w:val="000000" w:themeColor="text1"/>
              </w:rPr>
              <w:t>Jennifer Hayes</w:t>
            </w:r>
          </w:p>
        </w:tc>
        <w:tc>
          <w:tcPr>
            <w:tcW w:w="4768" w:type="dxa"/>
          </w:tcPr>
          <w:p w14:paraId="16C9471C" w14:textId="464960A9" w:rsidR="004F46C0" w:rsidRPr="004166EE" w:rsidRDefault="004F46C0" w:rsidP="004F46C0">
            <w:pPr>
              <w:rPr>
                <w:color w:val="000000" w:themeColor="text1"/>
              </w:rPr>
            </w:pPr>
            <w:r w:rsidRPr="004166EE">
              <w:rPr>
                <w:color w:val="000000" w:themeColor="text1"/>
              </w:rPr>
              <w:t>MDH/PHPA/CCPC</w:t>
            </w:r>
            <w:r w:rsidR="000B0B51">
              <w:rPr>
                <w:color w:val="000000" w:themeColor="text1"/>
              </w:rPr>
              <w:t>/MCR</w:t>
            </w:r>
          </w:p>
        </w:tc>
      </w:tr>
      <w:tr w:rsidR="004F46C0" w:rsidRPr="004166EE" w14:paraId="128B8AF5" w14:textId="77777777">
        <w:tc>
          <w:tcPr>
            <w:tcW w:w="4582" w:type="dxa"/>
          </w:tcPr>
          <w:p w14:paraId="0815CA8A" w14:textId="08C53CFB" w:rsidR="004F46C0" w:rsidRPr="004166EE" w:rsidRDefault="004F46C0" w:rsidP="004F46C0">
            <w:pPr>
              <w:rPr>
                <w:color w:val="000000" w:themeColor="text1"/>
              </w:rPr>
            </w:pPr>
            <w:r w:rsidRPr="004166EE">
              <w:rPr>
                <w:color w:val="000000" w:themeColor="text1"/>
              </w:rPr>
              <w:t>Delores Rich</w:t>
            </w:r>
          </w:p>
        </w:tc>
        <w:tc>
          <w:tcPr>
            <w:tcW w:w="4768" w:type="dxa"/>
          </w:tcPr>
          <w:p w14:paraId="4707D537" w14:textId="69C4B076" w:rsidR="004F46C0" w:rsidRPr="004166EE" w:rsidRDefault="004F46C0" w:rsidP="004F46C0">
            <w:pPr>
              <w:rPr>
                <w:color w:val="000000" w:themeColor="text1"/>
              </w:rPr>
            </w:pPr>
            <w:r w:rsidRPr="004166EE">
              <w:rPr>
                <w:color w:val="000000" w:themeColor="text1"/>
              </w:rPr>
              <w:t>MDH/PHPA/CCPC</w:t>
            </w:r>
            <w:r w:rsidR="000B0B51">
              <w:rPr>
                <w:color w:val="000000" w:themeColor="text1"/>
              </w:rPr>
              <w:t>/MCR</w:t>
            </w:r>
          </w:p>
        </w:tc>
      </w:tr>
      <w:tr w:rsidR="004F46C0" w:rsidRPr="004166EE" w14:paraId="14672A60" w14:textId="77777777">
        <w:trPr>
          <w:trHeight w:val="188"/>
        </w:trPr>
        <w:tc>
          <w:tcPr>
            <w:tcW w:w="9350" w:type="dxa"/>
            <w:gridSpan w:val="2"/>
            <w:shd w:val="clear" w:color="auto" w:fill="D0CECE" w:themeFill="background2" w:themeFillShade="E6"/>
          </w:tcPr>
          <w:p w14:paraId="611597A3" w14:textId="77777777" w:rsidR="004F46C0" w:rsidRPr="004166EE" w:rsidRDefault="004F46C0" w:rsidP="004F46C0">
            <w:pPr>
              <w:rPr>
                <w:b/>
                <w:bCs/>
                <w:color w:val="000000" w:themeColor="text1"/>
              </w:rPr>
            </w:pPr>
            <w:r w:rsidRPr="004166EE">
              <w:rPr>
                <w:b/>
                <w:bCs/>
                <w:color w:val="000000" w:themeColor="text1"/>
              </w:rPr>
              <w:t>Myriddian Staff</w:t>
            </w:r>
          </w:p>
        </w:tc>
      </w:tr>
      <w:tr w:rsidR="004F46C0" w:rsidRPr="004166EE" w14:paraId="766C9C61" w14:textId="77777777">
        <w:tc>
          <w:tcPr>
            <w:tcW w:w="4582" w:type="dxa"/>
          </w:tcPr>
          <w:p w14:paraId="54D15667" w14:textId="4E7967B5" w:rsidR="004F46C0" w:rsidRPr="004166EE" w:rsidRDefault="004F46C0" w:rsidP="004F46C0">
            <w:pPr>
              <w:rPr>
                <w:color w:val="000000" w:themeColor="text1"/>
              </w:rPr>
            </w:pPr>
            <w:r w:rsidRPr="004166EE">
              <w:rPr>
                <w:color w:val="000000" w:themeColor="text1"/>
              </w:rPr>
              <w:t>Vijay Medithi</w:t>
            </w:r>
          </w:p>
        </w:tc>
        <w:tc>
          <w:tcPr>
            <w:tcW w:w="4768" w:type="dxa"/>
          </w:tcPr>
          <w:p w14:paraId="7DEC89BA" w14:textId="77777777" w:rsidR="004F46C0" w:rsidRPr="004166EE" w:rsidRDefault="004F46C0" w:rsidP="004F46C0">
            <w:pPr>
              <w:rPr>
                <w:color w:val="000000" w:themeColor="text1"/>
              </w:rPr>
            </w:pPr>
            <w:r w:rsidRPr="004166EE">
              <w:rPr>
                <w:color w:val="000000" w:themeColor="text1"/>
              </w:rPr>
              <w:t>Myriddian, LLC</w:t>
            </w:r>
          </w:p>
        </w:tc>
      </w:tr>
      <w:tr w:rsidR="004F46C0" w:rsidRPr="004166EE" w14:paraId="1B1F5685" w14:textId="77777777">
        <w:tc>
          <w:tcPr>
            <w:tcW w:w="4582" w:type="dxa"/>
          </w:tcPr>
          <w:p w14:paraId="3FB82029" w14:textId="4CA6CA19" w:rsidR="004F46C0" w:rsidRPr="004166EE" w:rsidRDefault="004F46C0" w:rsidP="004F46C0">
            <w:pPr>
              <w:rPr>
                <w:color w:val="000000" w:themeColor="text1"/>
              </w:rPr>
            </w:pPr>
            <w:r w:rsidRPr="004166EE">
              <w:rPr>
                <w:color w:val="000000" w:themeColor="text1"/>
              </w:rPr>
              <w:t>Jason Myers</w:t>
            </w:r>
          </w:p>
        </w:tc>
        <w:tc>
          <w:tcPr>
            <w:tcW w:w="4768" w:type="dxa"/>
          </w:tcPr>
          <w:p w14:paraId="15B6A687" w14:textId="77777777" w:rsidR="004F46C0" w:rsidRPr="004166EE" w:rsidRDefault="004F46C0" w:rsidP="004F46C0">
            <w:pPr>
              <w:rPr>
                <w:color w:val="000000" w:themeColor="text1"/>
              </w:rPr>
            </w:pPr>
            <w:r w:rsidRPr="004166EE">
              <w:rPr>
                <w:color w:val="000000" w:themeColor="text1"/>
              </w:rPr>
              <w:t>Myriddian, LLC</w:t>
            </w:r>
          </w:p>
        </w:tc>
      </w:tr>
      <w:tr w:rsidR="004F46C0" w:rsidRPr="004166EE" w14:paraId="767298D7" w14:textId="77777777">
        <w:tc>
          <w:tcPr>
            <w:tcW w:w="4582" w:type="dxa"/>
          </w:tcPr>
          <w:p w14:paraId="217B149F" w14:textId="73EA9D77" w:rsidR="004F46C0" w:rsidRPr="004166EE" w:rsidRDefault="004F46C0" w:rsidP="004F46C0">
            <w:pPr>
              <w:rPr>
                <w:color w:val="000000" w:themeColor="text1"/>
              </w:rPr>
            </w:pPr>
            <w:r w:rsidRPr="004166EE">
              <w:rPr>
                <w:color w:val="000000" w:themeColor="text1"/>
              </w:rPr>
              <w:t>Carol Carlson</w:t>
            </w:r>
          </w:p>
        </w:tc>
        <w:tc>
          <w:tcPr>
            <w:tcW w:w="4768" w:type="dxa"/>
          </w:tcPr>
          <w:p w14:paraId="09D2C8EB" w14:textId="66028294" w:rsidR="004F46C0" w:rsidRPr="004166EE" w:rsidRDefault="004F46C0" w:rsidP="004F46C0">
            <w:pPr>
              <w:rPr>
                <w:color w:val="000000" w:themeColor="text1"/>
              </w:rPr>
            </w:pPr>
            <w:r w:rsidRPr="004166EE">
              <w:rPr>
                <w:color w:val="000000" w:themeColor="text1"/>
              </w:rPr>
              <w:t>Myriddian, LLC</w:t>
            </w:r>
          </w:p>
        </w:tc>
      </w:tr>
    </w:tbl>
    <w:p w14:paraId="3D386B70" w14:textId="77777777" w:rsidR="003E486F" w:rsidRPr="004166EE" w:rsidRDefault="003E486F"/>
    <w:p w14:paraId="6C2DE1BD" w14:textId="45A32118" w:rsidR="008B550B" w:rsidRPr="004166EE" w:rsidRDefault="008B550B">
      <w:pPr>
        <w:rPr>
          <w:rFonts w:asciiTheme="minorHAnsi" w:hAnsiTheme="minorHAnsi" w:cstheme="minorHAnsi"/>
        </w:rPr>
      </w:pPr>
      <w:r w:rsidRPr="004166EE">
        <w:rPr>
          <w:rFonts w:asciiTheme="minorHAnsi" w:hAnsiTheme="minorHAnsi" w:cstheme="minorHAnsi"/>
          <w:b/>
          <w:bCs/>
        </w:rPr>
        <w:t xml:space="preserve">Call to </w:t>
      </w:r>
      <w:r w:rsidR="000E6C05">
        <w:rPr>
          <w:rFonts w:asciiTheme="minorHAnsi" w:hAnsiTheme="minorHAnsi" w:cstheme="minorHAnsi"/>
          <w:b/>
          <w:bCs/>
        </w:rPr>
        <w:t>O</w:t>
      </w:r>
      <w:r w:rsidRPr="004166EE">
        <w:rPr>
          <w:rFonts w:asciiTheme="minorHAnsi" w:hAnsiTheme="minorHAnsi" w:cstheme="minorHAnsi"/>
          <w:b/>
          <w:bCs/>
        </w:rPr>
        <w:t>rder/Introductions</w:t>
      </w:r>
    </w:p>
    <w:p w14:paraId="0385438F" w14:textId="58EAF1FD" w:rsidR="008B550B" w:rsidRPr="004166EE" w:rsidRDefault="002446FA" w:rsidP="008B2622">
      <w:pPr>
        <w:pStyle w:val="ListParagraph"/>
        <w:numPr>
          <w:ilvl w:val="0"/>
          <w:numId w:val="5"/>
        </w:numPr>
        <w:rPr>
          <w:rFonts w:asciiTheme="minorHAnsi" w:hAnsiTheme="minorHAnsi" w:cstheme="minorHAnsi"/>
        </w:rPr>
      </w:pPr>
      <w:r w:rsidRPr="004166EE">
        <w:rPr>
          <w:rFonts w:asciiTheme="minorHAnsi" w:hAnsiTheme="minorHAnsi" w:cstheme="minorHAnsi"/>
        </w:rPr>
        <w:t>All a</w:t>
      </w:r>
      <w:r w:rsidR="008B550B" w:rsidRPr="004166EE">
        <w:rPr>
          <w:rFonts w:asciiTheme="minorHAnsi" w:hAnsiTheme="minorHAnsi" w:cstheme="minorHAnsi"/>
        </w:rPr>
        <w:t>ttendee</w:t>
      </w:r>
      <w:r w:rsidRPr="004166EE">
        <w:rPr>
          <w:rFonts w:asciiTheme="minorHAnsi" w:hAnsiTheme="minorHAnsi" w:cstheme="minorHAnsi"/>
        </w:rPr>
        <w:t>s</w:t>
      </w:r>
      <w:r w:rsidR="008B550B" w:rsidRPr="004166EE">
        <w:rPr>
          <w:rFonts w:asciiTheme="minorHAnsi" w:hAnsiTheme="minorHAnsi" w:cstheme="minorHAnsi"/>
        </w:rPr>
        <w:t xml:space="preserve"> introduced themselves and </w:t>
      </w:r>
      <w:r w:rsidR="009D459B" w:rsidRPr="004166EE">
        <w:rPr>
          <w:rFonts w:asciiTheme="minorHAnsi" w:hAnsiTheme="minorHAnsi" w:cstheme="minorHAnsi"/>
        </w:rPr>
        <w:t>shared their respective affiliations</w:t>
      </w:r>
      <w:r w:rsidR="008B550B" w:rsidRPr="004166EE">
        <w:rPr>
          <w:rFonts w:asciiTheme="minorHAnsi" w:hAnsiTheme="minorHAnsi" w:cstheme="minorHAnsi"/>
        </w:rPr>
        <w:t>.</w:t>
      </w:r>
    </w:p>
    <w:p w14:paraId="50D2ADC3" w14:textId="158E2FA7" w:rsidR="00785DA2" w:rsidRPr="004166EE" w:rsidRDefault="00785DA2" w:rsidP="008B2622">
      <w:pPr>
        <w:pStyle w:val="ListParagraph"/>
        <w:numPr>
          <w:ilvl w:val="0"/>
          <w:numId w:val="5"/>
        </w:numPr>
        <w:rPr>
          <w:rFonts w:asciiTheme="minorHAnsi" w:hAnsiTheme="minorHAnsi" w:cstheme="minorHAnsi"/>
        </w:rPr>
      </w:pPr>
      <w:r w:rsidRPr="004166EE">
        <w:rPr>
          <w:rFonts w:asciiTheme="minorHAnsi" w:hAnsiTheme="minorHAnsi" w:cstheme="minorHAnsi"/>
        </w:rPr>
        <w:t xml:space="preserve">The committee welcomed </w:t>
      </w:r>
      <w:r w:rsidR="004F46C0" w:rsidRPr="004166EE">
        <w:rPr>
          <w:rFonts w:asciiTheme="minorHAnsi" w:hAnsiTheme="minorHAnsi" w:cstheme="minorHAnsi"/>
        </w:rPr>
        <w:t>Diana Tsuji, Pro</w:t>
      </w:r>
      <w:r w:rsidRPr="004166EE">
        <w:rPr>
          <w:rFonts w:asciiTheme="minorHAnsi" w:hAnsiTheme="minorHAnsi" w:cstheme="minorHAnsi"/>
        </w:rPr>
        <w:t xml:space="preserve">gram Manager for the </w:t>
      </w:r>
      <w:r w:rsidR="000E6C05">
        <w:rPr>
          <w:rFonts w:asciiTheme="minorHAnsi" w:hAnsiTheme="minorHAnsi" w:cstheme="minorHAnsi"/>
        </w:rPr>
        <w:t>Maryland Department of Health (</w:t>
      </w:r>
      <w:r w:rsidR="004F46C0" w:rsidRPr="004166EE">
        <w:rPr>
          <w:rFonts w:asciiTheme="minorHAnsi" w:hAnsiTheme="minorHAnsi" w:cstheme="minorHAnsi"/>
        </w:rPr>
        <w:t>MDH</w:t>
      </w:r>
      <w:r w:rsidR="000E6C05">
        <w:rPr>
          <w:rFonts w:asciiTheme="minorHAnsi" w:hAnsiTheme="minorHAnsi" w:cstheme="minorHAnsi"/>
        </w:rPr>
        <w:t>)</w:t>
      </w:r>
      <w:r w:rsidR="004F46C0" w:rsidRPr="004166EE">
        <w:rPr>
          <w:rFonts w:asciiTheme="minorHAnsi" w:hAnsiTheme="minorHAnsi" w:cstheme="minorHAnsi"/>
        </w:rPr>
        <w:t xml:space="preserve"> Surveillance and Evaluation Unit</w:t>
      </w:r>
      <w:r w:rsidR="004166EE">
        <w:rPr>
          <w:rFonts w:asciiTheme="minorHAnsi" w:hAnsiTheme="minorHAnsi" w:cstheme="minorHAnsi"/>
        </w:rPr>
        <w:t>.</w:t>
      </w:r>
    </w:p>
    <w:p w14:paraId="599E1D90" w14:textId="77777777" w:rsidR="008B550B" w:rsidRPr="004166EE" w:rsidRDefault="008B550B">
      <w:pPr>
        <w:rPr>
          <w:rFonts w:asciiTheme="minorHAnsi" w:hAnsiTheme="minorHAnsi" w:cstheme="minorHAnsi"/>
        </w:rPr>
      </w:pPr>
    </w:p>
    <w:p w14:paraId="51E5FD44" w14:textId="1E3978DA" w:rsidR="008B550B" w:rsidRPr="004166EE" w:rsidRDefault="008B550B">
      <w:pPr>
        <w:rPr>
          <w:rFonts w:asciiTheme="minorHAnsi" w:hAnsiTheme="minorHAnsi" w:cstheme="minorHAnsi"/>
        </w:rPr>
      </w:pPr>
      <w:r w:rsidRPr="004166EE">
        <w:rPr>
          <w:rFonts w:asciiTheme="minorHAnsi" w:hAnsiTheme="minorHAnsi" w:cstheme="minorHAnsi"/>
          <w:b/>
          <w:bCs/>
        </w:rPr>
        <w:t>Approval of Minutes (</w:t>
      </w:r>
      <w:r w:rsidR="004F46C0" w:rsidRPr="004166EE">
        <w:rPr>
          <w:rFonts w:asciiTheme="minorHAnsi" w:hAnsiTheme="minorHAnsi" w:cstheme="minorHAnsi"/>
          <w:b/>
          <w:bCs/>
        </w:rPr>
        <w:t>02/10/2025</w:t>
      </w:r>
      <w:r w:rsidRPr="004166EE">
        <w:rPr>
          <w:rFonts w:asciiTheme="minorHAnsi" w:hAnsiTheme="minorHAnsi" w:cstheme="minorHAnsi"/>
        </w:rPr>
        <w:t>)</w:t>
      </w:r>
    </w:p>
    <w:p w14:paraId="1FAF870F" w14:textId="1DDE0296" w:rsidR="008B550B" w:rsidRPr="004166EE" w:rsidRDefault="009D459B" w:rsidP="008B2622">
      <w:pPr>
        <w:pStyle w:val="ListParagraph"/>
        <w:numPr>
          <w:ilvl w:val="0"/>
          <w:numId w:val="5"/>
        </w:numPr>
        <w:rPr>
          <w:rFonts w:asciiTheme="minorHAnsi" w:hAnsiTheme="minorHAnsi" w:cstheme="minorHAnsi"/>
        </w:rPr>
      </w:pPr>
      <w:r w:rsidRPr="004166EE">
        <w:rPr>
          <w:rFonts w:asciiTheme="minorHAnsi" w:hAnsiTheme="minorHAnsi" w:cstheme="minorHAnsi"/>
        </w:rPr>
        <w:t>The m</w:t>
      </w:r>
      <w:r w:rsidR="008B550B" w:rsidRPr="004166EE">
        <w:rPr>
          <w:rFonts w:asciiTheme="minorHAnsi" w:hAnsiTheme="minorHAnsi" w:cstheme="minorHAnsi"/>
        </w:rPr>
        <w:t xml:space="preserve">inutes from </w:t>
      </w:r>
      <w:r w:rsidR="004F46C0" w:rsidRPr="00BE2773">
        <w:rPr>
          <w:rFonts w:asciiTheme="minorHAnsi" w:hAnsiTheme="minorHAnsi" w:cstheme="minorHAnsi"/>
        </w:rPr>
        <w:t>February 10</w:t>
      </w:r>
      <w:r w:rsidR="005E02B5" w:rsidRPr="00BE2773">
        <w:rPr>
          <w:rFonts w:asciiTheme="minorHAnsi" w:hAnsiTheme="minorHAnsi" w:cstheme="minorHAnsi"/>
        </w:rPr>
        <w:t>,</w:t>
      </w:r>
      <w:r w:rsidR="004F46C0" w:rsidRPr="00BE2773">
        <w:rPr>
          <w:rFonts w:asciiTheme="minorHAnsi" w:hAnsiTheme="minorHAnsi" w:cstheme="minorHAnsi"/>
        </w:rPr>
        <w:t xml:space="preserve"> </w:t>
      </w:r>
      <w:proofErr w:type="gramStart"/>
      <w:r w:rsidR="004F46C0" w:rsidRPr="00BE2773">
        <w:rPr>
          <w:rFonts w:asciiTheme="minorHAnsi" w:hAnsiTheme="minorHAnsi" w:cstheme="minorHAnsi"/>
        </w:rPr>
        <w:t>2025</w:t>
      </w:r>
      <w:proofErr w:type="gramEnd"/>
      <w:r w:rsidR="009D68A7" w:rsidRPr="004166EE">
        <w:rPr>
          <w:rFonts w:asciiTheme="minorHAnsi" w:hAnsiTheme="minorHAnsi" w:cstheme="minorHAnsi"/>
        </w:rPr>
        <w:t xml:space="preserve"> w</w:t>
      </w:r>
      <w:r w:rsidR="008B550B" w:rsidRPr="004166EE">
        <w:rPr>
          <w:rFonts w:asciiTheme="minorHAnsi" w:hAnsiTheme="minorHAnsi" w:cstheme="minorHAnsi"/>
        </w:rPr>
        <w:t>ere approved</w:t>
      </w:r>
      <w:r w:rsidR="00A84AB9" w:rsidRPr="004166EE">
        <w:rPr>
          <w:rFonts w:asciiTheme="minorHAnsi" w:hAnsiTheme="minorHAnsi" w:cstheme="minorHAnsi"/>
        </w:rPr>
        <w:t>.</w:t>
      </w:r>
    </w:p>
    <w:p w14:paraId="02B027FC" w14:textId="77777777" w:rsidR="00A84AB9" w:rsidRPr="004166EE" w:rsidRDefault="00A84AB9">
      <w:pPr>
        <w:rPr>
          <w:rFonts w:asciiTheme="minorHAnsi" w:hAnsiTheme="minorHAnsi" w:cstheme="minorHAnsi"/>
        </w:rPr>
      </w:pPr>
    </w:p>
    <w:p w14:paraId="39FEAAAF" w14:textId="69160197" w:rsidR="00A84AB9" w:rsidRPr="004166EE" w:rsidRDefault="00A84AB9">
      <w:pPr>
        <w:rPr>
          <w:rFonts w:asciiTheme="minorHAnsi" w:hAnsiTheme="minorHAnsi" w:cstheme="minorHAnsi"/>
          <w:i/>
          <w:iCs/>
        </w:rPr>
      </w:pPr>
      <w:r w:rsidRPr="004166EE">
        <w:rPr>
          <w:rFonts w:asciiTheme="minorHAnsi" w:hAnsiTheme="minorHAnsi" w:cstheme="minorHAnsi"/>
          <w:b/>
          <w:bCs/>
        </w:rPr>
        <w:t>Maryland Cancer Registry (MCR) Updates</w:t>
      </w:r>
    </w:p>
    <w:p w14:paraId="4F9C352D" w14:textId="40633D33" w:rsidR="006C553D" w:rsidRPr="00BE2773" w:rsidRDefault="001A25C0" w:rsidP="00175C70">
      <w:pPr>
        <w:pStyle w:val="ListParagraph"/>
        <w:numPr>
          <w:ilvl w:val="0"/>
          <w:numId w:val="5"/>
        </w:numPr>
        <w:rPr>
          <w:rFonts w:asciiTheme="minorHAnsi" w:hAnsiTheme="minorHAnsi" w:cstheme="minorHAnsi"/>
        </w:rPr>
      </w:pPr>
      <w:r w:rsidRPr="00BE2773">
        <w:rPr>
          <w:rFonts w:asciiTheme="minorHAnsi" w:hAnsiTheme="minorHAnsi" w:cstheme="minorHAnsi"/>
        </w:rPr>
        <w:t xml:space="preserve">National </w:t>
      </w:r>
      <w:r w:rsidR="000E6C05">
        <w:rPr>
          <w:rFonts w:asciiTheme="minorHAnsi" w:hAnsiTheme="minorHAnsi" w:cstheme="minorHAnsi"/>
        </w:rPr>
        <w:t>Cancer Registrars</w:t>
      </w:r>
      <w:r w:rsidR="000E6C05" w:rsidRPr="00BE2773">
        <w:rPr>
          <w:rFonts w:asciiTheme="minorHAnsi" w:hAnsiTheme="minorHAnsi" w:cstheme="minorHAnsi"/>
        </w:rPr>
        <w:t xml:space="preserve"> </w:t>
      </w:r>
      <w:r w:rsidRPr="00BE2773">
        <w:rPr>
          <w:rFonts w:asciiTheme="minorHAnsi" w:hAnsiTheme="minorHAnsi" w:cstheme="minorHAnsi"/>
        </w:rPr>
        <w:t>Week Recognition (Governor’s Citation)</w:t>
      </w:r>
      <w:r w:rsidR="00175C70" w:rsidRPr="00BE2773">
        <w:rPr>
          <w:rFonts w:asciiTheme="minorHAnsi" w:hAnsiTheme="minorHAnsi" w:cstheme="minorHAnsi"/>
        </w:rPr>
        <w:t xml:space="preserve"> </w:t>
      </w:r>
    </w:p>
    <w:p w14:paraId="60951D2E" w14:textId="23A8BFA8" w:rsidR="001A25C0" w:rsidRPr="004166EE" w:rsidRDefault="001A25C0" w:rsidP="00BC288E">
      <w:pPr>
        <w:pStyle w:val="ListParagraph"/>
        <w:numPr>
          <w:ilvl w:val="1"/>
          <w:numId w:val="5"/>
        </w:numPr>
        <w:rPr>
          <w:rFonts w:asciiTheme="minorHAnsi" w:hAnsiTheme="minorHAnsi" w:cstheme="minorHAnsi"/>
          <w:i/>
          <w:iCs/>
        </w:rPr>
      </w:pPr>
      <w:r w:rsidRPr="004166EE">
        <w:rPr>
          <w:rFonts w:asciiTheme="minorHAnsi" w:hAnsiTheme="minorHAnsi" w:cstheme="minorHAnsi"/>
        </w:rPr>
        <w:t>April 7-11</w:t>
      </w:r>
      <w:r w:rsidR="000B0B51">
        <w:rPr>
          <w:rFonts w:asciiTheme="minorHAnsi" w:hAnsiTheme="minorHAnsi" w:cstheme="minorHAnsi"/>
        </w:rPr>
        <w:t>, 2025,</w:t>
      </w:r>
      <w:r w:rsidRPr="004166EE">
        <w:rPr>
          <w:rFonts w:asciiTheme="minorHAnsi" w:hAnsiTheme="minorHAnsi" w:cstheme="minorHAnsi"/>
        </w:rPr>
        <w:t xml:space="preserve"> marked the 29</w:t>
      </w:r>
      <w:r w:rsidRPr="004166EE">
        <w:rPr>
          <w:rFonts w:asciiTheme="minorHAnsi" w:hAnsiTheme="minorHAnsi" w:cstheme="minorHAnsi"/>
          <w:vertAlign w:val="superscript"/>
        </w:rPr>
        <w:t>th</w:t>
      </w:r>
      <w:r w:rsidRPr="004166EE">
        <w:rPr>
          <w:rFonts w:asciiTheme="minorHAnsi" w:hAnsiTheme="minorHAnsi" w:cstheme="minorHAnsi"/>
        </w:rPr>
        <w:t xml:space="preserve"> annual observance of National Cancer Registrars </w:t>
      </w:r>
      <w:r w:rsidR="00D65A43">
        <w:rPr>
          <w:rFonts w:asciiTheme="minorHAnsi" w:hAnsiTheme="minorHAnsi" w:cstheme="minorHAnsi"/>
        </w:rPr>
        <w:t>Week</w:t>
      </w:r>
      <w:r w:rsidR="004166EE" w:rsidRPr="004166EE">
        <w:rPr>
          <w:rFonts w:asciiTheme="minorHAnsi" w:hAnsiTheme="minorHAnsi" w:cstheme="minorHAnsi"/>
        </w:rPr>
        <w:t>.</w:t>
      </w:r>
      <w:r w:rsidR="004166EE">
        <w:rPr>
          <w:rFonts w:asciiTheme="minorHAnsi" w:hAnsiTheme="minorHAnsi" w:cstheme="minorHAnsi"/>
        </w:rPr>
        <w:t xml:space="preserve"> </w:t>
      </w:r>
      <w:r w:rsidRPr="004166EE">
        <w:rPr>
          <w:rFonts w:asciiTheme="minorHAnsi" w:hAnsiTheme="minorHAnsi" w:cstheme="minorHAnsi"/>
        </w:rPr>
        <w:t xml:space="preserve">The national recognition provided the MCR an opportunity to acknowledge the unwavering dedication to high-quality cancer data and the essential role cancer registrars (Oncology Data Specialists) play in capturing the </w:t>
      </w:r>
      <w:r w:rsidRPr="004166EE">
        <w:rPr>
          <w:rFonts w:asciiTheme="minorHAnsi" w:hAnsiTheme="minorHAnsi" w:cstheme="minorHAnsi"/>
        </w:rPr>
        <w:lastRenderedPageBreak/>
        <w:t>information that underpins cancer research, prevention, and treatment initiatives.</w:t>
      </w:r>
    </w:p>
    <w:p w14:paraId="198E58C2" w14:textId="09717032" w:rsidR="001A25C0" w:rsidRPr="004166EE" w:rsidRDefault="001A25C0" w:rsidP="00175C70">
      <w:pPr>
        <w:pStyle w:val="ListParagraph"/>
        <w:numPr>
          <w:ilvl w:val="1"/>
          <w:numId w:val="5"/>
        </w:numPr>
        <w:rPr>
          <w:rFonts w:asciiTheme="minorHAnsi" w:hAnsiTheme="minorHAnsi" w:cstheme="minorHAnsi"/>
          <w:i/>
          <w:iCs/>
        </w:rPr>
      </w:pPr>
      <w:r w:rsidRPr="004166EE">
        <w:rPr>
          <w:rFonts w:asciiTheme="minorHAnsi" w:hAnsiTheme="minorHAnsi" w:cstheme="minorHAnsi"/>
        </w:rPr>
        <w:t>A formal letter of recognition and a Governor’s Citation were presented in appreciation of their invaluable contributions.</w:t>
      </w:r>
    </w:p>
    <w:p w14:paraId="2979AE26" w14:textId="77777777" w:rsidR="001A25C0" w:rsidRPr="004166EE" w:rsidRDefault="001A25C0" w:rsidP="001A25C0">
      <w:pPr>
        <w:ind w:left="1080"/>
        <w:rPr>
          <w:rFonts w:asciiTheme="minorHAnsi" w:hAnsiTheme="minorHAnsi" w:cstheme="minorHAnsi"/>
          <w:i/>
          <w:iCs/>
        </w:rPr>
      </w:pPr>
    </w:p>
    <w:p w14:paraId="359D62F9" w14:textId="319D0A9C" w:rsidR="00A84AB9" w:rsidRPr="00BE2773" w:rsidRDefault="006C553D" w:rsidP="006C553D">
      <w:pPr>
        <w:pStyle w:val="ListParagraph"/>
        <w:numPr>
          <w:ilvl w:val="0"/>
          <w:numId w:val="5"/>
        </w:numPr>
        <w:rPr>
          <w:rFonts w:asciiTheme="minorHAnsi" w:hAnsiTheme="minorHAnsi" w:cstheme="minorHAnsi"/>
        </w:rPr>
      </w:pPr>
      <w:r w:rsidRPr="00BE2773">
        <w:rPr>
          <w:rFonts w:asciiTheme="minorHAnsi" w:hAnsiTheme="minorHAnsi" w:cstheme="minorHAnsi"/>
        </w:rPr>
        <w:t>Deficient Facilities Update</w:t>
      </w:r>
    </w:p>
    <w:p w14:paraId="4AF58A9E" w14:textId="38374328" w:rsidR="00B922C0" w:rsidRPr="004166EE" w:rsidRDefault="0005225B" w:rsidP="0005225B">
      <w:pPr>
        <w:pStyle w:val="ListParagraph"/>
        <w:numPr>
          <w:ilvl w:val="1"/>
          <w:numId w:val="5"/>
        </w:numPr>
        <w:rPr>
          <w:rFonts w:asciiTheme="minorHAnsi" w:hAnsiTheme="minorHAnsi" w:cstheme="minorHAnsi"/>
          <w:b/>
          <w:bCs/>
        </w:rPr>
      </w:pPr>
      <w:r w:rsidRPr="004166EE">
        <w:rPr>
          <w:rFonts w:asciiTheme="minorHAnsi" w:hAnsiTheme="minorHAnsi" w:cstheme="minorHAnsi"/>
        </w:rPr>
        <w:t>The MCR continues to make substantial progress in addressing delays in reporting among delinquent facilities</w:t>
      </w:r>
      <w:r w:rsidR="00D65A43">
        <w:rPr>
          <w:rFonts w:asciiTheme="minorHAnsi" w:hAnsiTheme="minorHAnsi" w:cstheme="minorHAnsi"/>
        </w:rPr>
        <w:t>,</w:t>
      </w:r>
      <w:r w:rsidRPr="004166EE">
        <w:rPr>
          <w:rFonts w:asciiTheme="minorHAnsi" w:hAnsiTheme="minorHAnsi" w:cstheme="minorHAnsi"/>
        </w:rPr>
        <w:t xml:space="preserve"> and </w:t>
      </w:r>
      <w:r w:rsidR="004166EE" w:rsidRPr="004166EE">
        <w:rPr>
          <w:rFonts w:asciiTheme="minorHAnsi" w:hAnsiTheme="minorHAnsi" w:cstheme="minorHAnsi"/>
        </w:rPr>
        <w:t>the MCR also</w:t>
      </w:r>
      <w:r w:rsidRPr="004166EE">
        <w:rPr>
          <w:rFonts w:asciiTheme="minorHAnsi" w:hAnsiTheme="minorHAnsi" w:cstheme="minorHAnsi"/>
        </w:rPr>
        <w:t xml:space="preserve"> continues to actively collaborate with facilities to ensure timely case submissions.</w:t>
      </w:r>
    </w:p>
    <w:p w14:paraId="2229A93C" w14:textId="2661718B" w:rsidR="0005225B" w:rsidRPr="004166EE" w:rsidRDefault="0005225B" w:rsidP="0005225B">
      <w:pPr>
        <w:pStyle w:val="ListParagraph"/>
        <w:numPr>
          <w:ilvl w:val="1"/>
          <w:numId w:val="5"/>
        </w:numPr>
        <w:rPr>
          <w:rFonts w:asciiTheme="minorHAnsi" w:hAnsiTheme="minorHAnsi" w:cstheme="minorHAnsi"/>
          <w:b/>
          <w:bCs/>
        </w:rPr>
      </w:pPr>
      <w:r w:rsidRPr="004166EE">
        <w:rPr>
          <w:rFonts w:asciiTheme="minorHAnsi" w:hAnsiTheme="minorHAnsi" w:cstheme="minorHAnsi"/>
        </w:rPr>
        <w:t>The number of delinquent cases has been reduced to the lowest level in the MCR’s recent history, reflecting significant improvements in both reporting compliance and workflow efficiency at the facility and central registry levels.</w:t>
      </w:r>
    </w:p>
    <w:p w14:paraId="572CEE85" w14:textId="2F21E6F7" w:rsidR="0005225B" w:rsidRPr="004166EE" w:rsidRDefault="0005225B" w:rsidP="0005225B">
      <w:pPr>
        <w:pStyle w:val="ListParagraph"/>
        <w:numPr>
          <w:ilvl w:val="1"/>
          <w:numId w:val="5"/>
        </w:numPr>
        <w:rPr>
          <w:rFonts w:asciiTheme="minorHAnsi" w:hAnsiTheme="minorHAnsi" w:cstheme="minorHAnsi"/>
          <w:b/>
          <w:bCs/>
        </w:rPr>
      </w:pPr>
      <w:r w:rsidRPr="004166EE">
        <w:rPr>
          <w:rFonts w:asciiTheme="minorHAnsi" w:hAnsiTheme="minorHAnsi" w:cstheme="minorHAnsi"/>
        </w:rPr>
        <w:t>The MCR has 100% of 2023 cases reported</w:t>
      </w:r>
      <w:r w:rsidR="000E6C05">
        <w:rPr>
          <w:rFonts w:asciiTheme="minorHAnsi" w:hAnsiTheme="minorHAnsi" w:cstheme="minorHAnsi"/>
        </w:rPr>
        <w:t xml:space="preserve">, </w:t>
      </w:r>
      <w:r w:rsidRPr="004166EE">
        <w:rPr>
          <w:rFonts w:asciiTheme="minorHAnsi" w:hAnsiTheme="minorHAnsi" w:cstheme="minorHAnsi"/>
        </w:rPr>
        <w:t xml:space="preserve">marking the most successful performance </w:t>
      </w:r>
      <w:proofErr w:type="gramStart"/>
      <w:r w:rsidRPr="004166EE">
        <w:rPr>
          <w:rFonts w:asciiTheme="minorHAnsi" w:hAnsiTheme="minorHAnsi" w:cstheme="minorHAnsi"/>
        </w:rPr>
        <w:t>to</w:t>
      </w:r>
      <w:r w:rsidR="000E6C05">
        <w:rPr>
          <w:rFonts w:asciiTheme="minorHAnsi" w:hAnsiTheme="minorHAnsi" w:cstheme="minorHAnsi"/>
        </w:rPr>
        <w:t>-</w:t>
      </w:r>
      <w:r w:rsidRPr="004166EE">
        <w:rPr>
          <w:rFonts w:asciiTheme="minorHAnsi" w:hAnsiTheme="minorHAnsi" w:cstheme="minorHAnsi"/>
        </w:rPr>
        <w:t>date</w:t>
      </w:r>
      <w:proofErr w:type="gramEnd"/>
      <w:r w:rsidRPr="004166EE">
        <w:rPr>
          <w:rFonts w:asciiTheme="minorHAnsi" w:hAnsiTheme="minorHAnsi" w:cstheme="minorHAnsi"/>
        </w:rPr>
        <w:t xml:space="preserve"> for both the 12-month and 24-month data submission benchmarks.</w:t>
      </w:r>
    </w:p>
    <w:p w14:paraId="2F127281" w14:textId="4E9D8A37" w:rsidR="0005225B" w:rsidRPr="004166EE" w:rsidRDefault="00530941" w:rsidP="0005225B">
      <w:pPr>
        <w:pStyle w:val="ListParagraph"/>
        <w:numPr>
          <w:ilvl w:val="1"/>
          <w:numId w:val="5"/>
        </w:numPr>
        <w:rPr>
          <w:rFonts w:asciiTheme="minorHAnsi" w:hAnsiTheme="minorHAnsi" w:cstheme="minorHAnsi"/>
          <w:b/>
          <w:bCs/>
        </w:rPr>
      </w:pPr>
      <w:r w:rsidRPr="004166EE">
        <w:rPr>
          <w:rFonts w:asciiTheme="minorHAnsi" w:hAnsiTheme="minorHAnsi" w:cstheme="minorHAnsi"/>
        </w:rPr>
        <w:t xml:space="preserve">The MCR’s vendor, Myriddian, has continued to </w:t>
      </w:r>
      <w:r w:rsidR="004166EE">
        <w:rPr>
          <w:rFonts w:asciiTheme="minorHAnsi" w:hAnsiTheme="minorHAnsi" w:cstheme="minorHAnsi"/>
        </w:rPr>
        <w:t>work</w:t>
      </w:r>
      <w:r w:rsidRPr="004166EE">
        <w:rPr>
          <w:rFonts w:asciiTheme="minorHAnsi" w:hAnsiTheme="minorHAnsi" w:cstheme="minorHAnsi"/>
        </w:rPr>
        <w:t xml:space="preserve"> closely with delinquent facilities and has implemented a robust infrastructure to </w:t>
      </w:r>
      <w:r w:rsidR="004166EE">
        <w:rPr>
          <w:rFonts w:asciiTheme="minorHAnsi" w:hAnsiTheme="minorHAnsi" w:cstheme="minorHAnsi"/>
        </w:rPr>
        <w:t>promote</w:t>
      </w:r>
      <w:r w:rsidRPr="004166EE">
        <w:rPr>
          <w:rFonts w:asciiTheme="minorHAnsi" w:hAnsiTheme="minorHAnsi" w:cstheme="minorHAnsi"/>
        </w:rPr>
        <w:t xml:space="preserve"> sustained compliance and </w:t>
      </w:r>
      <w:r w:rsidR="00440384">
        <w:rPr>
          <w:rFonts w:asciiTheme="minorHAnsi" w:hAnsiTheme="minorHAnsi" w:cstheme="minorHAnsi"/>
        </w:rPr>
        <w:t>reduce</w:t>
      </w:r>
      <w:r w:rsidRPr="004166EE">
        <w:rPr>
          <w:rFonts w:asciiTheme="minorHAnsi" w:hAnsiTheme="minorHAnsi" w:cstheme="minorHAnsi"/>
        </w:rPr>
        <w:t xml:space="preserve"> the risk of future delinquencies.</w:t>
      </w:r>
    </w:p>
    <w:p w14:paraId="46CE599D" w14:textId="77777777" w:rsidR="001A25C0" w:rsidRPr="00BE2773" w:rsidRDefault="001A25C0" w:rsidP="001A25C0">
      <w:pPr>
        <w:ind w:left="360"/>
        <w:rPr>
          <w:rFonts w:asciiTheme="minorHAnsi" w:hAnsiTheme="minorHAnsi" w:cstheme="minorHAnsi"/>
          <w:b/>
          <w:bCs/>
        </w:rPr>
      </w:pPr>
    </w:p>
    <w:p w14:paraId="6D93CF8C" w14:textId="42A66A5F" w:rsidR="000E6C05" w:rsidRPr="00BE2773" w:rsidRDefault="001A25C0" w:rsidP="00BE2773">
      <w:pPr>
        <w:rPr>
          <w:rFonts w:asciiTheme="minorHAnsi" w:hAnsiTheme="minorHAnsi" w:cstheme="minorHAnsi"/>
          <w:b/>
          <w:bCs/>
        </w:rPr>
      </w:pPr>
      <w:proofErr w:type="spellStart"/>
      <w:r w:rsidRPr="00BE2773">
        <w:rPr>
          <w:rFonts w:asciiTheme="minorHAnsi" w:hAnsiTheme="minorHAnsi" w:cstheme="minorHAnsi"/>
          <w:b/>
          <w:bCs/>
        </w:rPr>
        <w:t>Myriddian</w:t>
      </w:r>
      <w:proofErr w:type="spellEnd"/>
      <w:r w:rsidRPr="00BE2773">
        <w:rPr>
          <w:rFonts w:asciiTheme="minorHAnsi" w:hAnsiTheme="minorHAnsi" w:cstheme="minorHAnsi"/>
          <w:b/>
          <w:bCs/>
        </w:rPr>
        <w:t xml:space="preserve"> Updates</w:t>
      </w:r>
    </w:p>
    <w:p w14:paraId="1E2D1F66" w14:textId="25F9ACBB" w:rsidR="000E6C05" w:rsidRPr="00BE2773" w:rsidRDefault="000E6C05" w:rsidP="000E6C05">
      <w:pPr>
        <w:pStyle w:val="ListParagraph"/>
        <w:numPr>
          <w:ilvl w:val="0"/>
          <w:numId w:val="28"/>
        </w:numPr>
        <w:rPr>
          <w:rFonts w:asciiTheme="minorHAnsi" w:hAnsiTheme="minorHAnsi" w:cstheme="minorHAnsi"/>
          <w:b/>
          <w:bCs/>
        </w:rPr>
      </w:pPr>
      <w:proofErr w:type="spellStart"/>
      <w:r w:rsidRPr="00BE2773">
        <w:rPr>
          <w:rFonts w:asciiTheme="minorHAnsi" w:hAnsiTheme="minorHAnsi" w:cstheme="minorHAnsi"/>
        </w:rPr>
        <w:t>Myriddian</w:t>
      </w:r>
      <w:proofErr w:type="spellEnd"/>
      <w:r>
        <w:rPr>
          <w:rFonts w:asciiTheme="minorHAnsi" w:hAnsiTheme="minorHAnsi" w:cstheme="minorHAnsi"/>
        </w:rPr>
        <w:t xml:space="preserve"> presented data on the data collection process, including percent case completeness </w:t>
      </w:r>
      <w:r w:rsidR="00C33837">
        <w:rPr>
          <w:rFonts w:asciiTheme="minorHAnsi" w:hAnsiTheme="minorHAnsi" w:cstheme="minorHAnsi"/>
        </w:rPr>
        <w:t xml:space="preserve">by quarter, </w:t>
      </w:r>
      <w:r>
        <w:rPr>
          <w:rFonts w:asciiTheme="minorHAnsi" w:hAnsiTheme="minorHAnsi" w:cstheme="minorHAnsi"/>
        </w:rPr>
        <w:t>incidence counts by quarter</w:t>
      </w:r>
      <w:r w:rsidR="00C33837">
        <w:rPr>
          <w:rFonts w:asciiTheme="minorHAnsi" w:hAnsiTheme="minorHAnsi" w:cstheme="minorHAnsi"/>
        </w:rPr>
        <w:t>, and death certificate only cases by diagnosis year</w:t>
      </w:r>
      <w:r>
        <w:rPr>
          <w:rFonts w:asciiTheme="minorHAnsi" w:hAnsiTheme="minorHAnsi" w:cstheme="minorHAnsi"/>
        </w:rPr>
        <w:t>.</w:t>
      </w:r>
    </w:p>
    <w:p w14:paraId="2A5D7877" w14:textId="3B0DEDA5" w:rsidR="00C33837" w:rsidRPr="00BE2773" w:rsidRDefault="00C33837" w:rsidP="000E6C05">
      <w:pPr>
        <w:pStyle w:val="ListParagraph"/>
        <w:numPr>
          <w:ilvl w:val="0"/>
          <w:numId w:val="28"/>
        </w:numPr>
        <w:rPr>
          <w:rFonts w:asciiTheme="minorHAnsi" w:hAnsiTheme="minorHAnsi" w:cstheme="minorHAnsi"/>
          <w:b/>
          <w:bCs/>
        </w:rPr>
      </w:pPr>
      <w:proofErr w:type="spellStart"/>
      <w:r>
        <w:rPr>
          <w:rFonts w:asciiTheme="minorHAnsi" w:hAnsiTheme="minorHAnsi" w:cstheme="minorHAnsi"/>
        </w:rPr>
        <w:t>Myriddian</w:t>
      </w:r>
      <w:proofErr w:type="spellEnd"/>
      <w:r>
        <w:rPr>
          <w:rFonts w:asciiTheme="minorHAnsi" w:hAnsiTheme="minorHAnsi" w:cstheme="minorHAnsi"/>
        </w:rPr>
        <w:t xml:space="preserve"> discussed some data quality review and correction processes.</w:t>
      </w:r>
    </w:p>
    <w:p w14:paraId="759D9171" w14:textId="41E0A6F7" w:rsidR="00C33837" w:rsidRPr="00BE2773" w:rsidRDefault="00C33837" w:rsidP="00BE2773">
      <w:pPr>
        <w:pStyle w:val="ListParagraph"/>
        <w:numPr>
          <w:ilvl w:val="0"/>
          <w:numId w:val="28"/>
        </w:numPr>
        <w:rPr>
          <w:rFonts w:asciiTheme="minorHAnsi" w:hAnsiTheme="minorHAnsi" w:cstheme="minorHAnsi"/>
          <w:b/>
          <w:bCs/>
        </w:rPr>
      </w:pPr>
      <w:proofErr w:type="spellStart"/>
      <w:r>
        <w:rPr>
          <w:rFonts w:asciiTheme="minorHAnsi" w:hAnsiTheme="minorHAnsi" w:cstheme="minorHAnsi"/>
        </w:rPr>
        <w:t>Myriddian</w:t>
      </w:r>
      <w:proofErr w:type="spellEnd"/>
      <w:r>
        <w:rPr>
          <w:rFonts w:asciiTheme="minorHAnsi" w:hAnsiTheme="minorHAnsi" w:cstheme="minorHAnsi"/>
        </w:rPr>
        <w:t xml:space="preserve"> discussed </w:t>
      </w:r>
      <w:proofErr w:type="spellStart"/>
      <w:r>
        <w:rPr>
          <w:rFonts w:asciiTheme="minorHAnsi" w:hAnsiTheme="minorHAnsi" w:cstheme="minorHAnsi"/>
        </w:rPr>
        <w:t>ePath</w:t>
      </w:r>
      <w:proofErr w:type="spellEnd"/>
      <w:r>
        <w:rPr>
          <w:rFonts w:asciiTheme="minorHAnsi" w:hAnsiTheme="minorHAnsi" w:cstheme="minorHAnsi"/>
        </w:rPr>
        <w:t xml:space="preserve"> processing using </w:t>
      </w:r>
      <w:proofErr w:type="spellStart"/>
      <w:r>
        <w:rPr>
          <w:rFonts w:asciiTheme="minorHAnsi" w:hAnsiTheme="minorHAnsi" w:cstheme="minorHAnsi"/>
        </w:rPr>
        <w:t>eMaRC</w:t>
      </w:r>
      <w:proofErr w:type="spellEnd"/>
      <w:r>
        <w:rPr>
          <w:rFonts w:asciiTheme="minorHAnsi" w:hAnsiTheme="minorHAnsi" w:cstheme="minorHAnsi"/>
        </w:rPr>
        <w:t xml:space="preserve"> Lite.</w:t>
      </w:r>
    </w:p>
    <w:p w14:paraId="3466FD68" w14:textId="7F2F6F5C" w:rsidR="00947D74" w:rsidRDefault="00947D74" w:rsidP="004166EE">
      <w:pPr>
        <w:ind w:left="2160"/>
        <w:rPr>
          <w:rFonts w:ascii="Times New Roman" w:hAnsi="Times New Roman" w:cs="Times New Roman"/>
          <w:sz w:val="20"/>
          <w:szCs w:val="20"/>
        </w:rPr>
      </w:pPr>
    </w:p>
    <w:p w14:paraId="5FA00CB6" w14:textId="206AC5DB" w:rsidR="00FD1346" w:rsidRDefault="00FD1346">
      <w:pPr>
        <w:rPr>
          <w:rFonts w:ascii="Times New Roman" w:hAnsi="Times New Roman" w:cs="Times New Roman"/>
        </w:rPr>
      </w:pPr>
    </w:p>
    <w:p w14:paraId="018A2A69" w14:textId="77777777" w:rsidR="00B92ED7" w:rsidRPr="004166EE" w:rsidRDefault="00B92ED7">
      <w:pPr>
        <w:rPr>
          <w:rFonts w:asciiTheme="minorHAnsi" w:hAnsiTheme="minorHAnsi" w:cstheme="minorHAnsi"/>
          <w:b/>
          <w:bCs/>
        </w:rPr>
      </w:pPr>
      <w:r w:rsidRPr="004166EE">
        <w:rPr>
          <w:rFonts w:asciiTheme="minorHAnsi" w:hAnsiTheme="minorHAnsi" w:cstheme="minorHAnsi"/>
          <w:b/>
          <w:bCs/>
        </w:rPr>
        <w:t>Closing Remarks/Next Meeting:</w:t>
      </w:r>
    </w:p>
    <w:p w14:paraId="011D3809" w14:textId="577F7DDE" w:rsidR="001471AD" w:rsidRPr="004166EE" w:rsidRDefault="00B92ED7" w:rsidP="00A5272F">
      <w:pPr>
        <w:rPr>
          <w:rFonts w:asciiTheme="minorHAnsi" w:hAnsiTheme="minorHAnsi" w:cstheme="minorHAnsi"/>
        </w:rPr>
      </w:pPr>
      <w:r w:rsidRPr="004166EE">
        <w:rPr>
          <w:rFonts w:asciiTheme="minorHAnsi" w:hAnsiTheme="minorHAnsi" w:cstheme="minorHAnsi"/>
        </w:rPr>
        <w:t xml:space="preserve">The next meeting will be held on Wednesday, September 10, </w:t>
      </w:r>
      <w:proofErr w:type="gramStart"/>
      <w:r w:rsidRPr="004166EE">
        <w:rPr>
          <w:rFonts w:asciiTheme="minorHAnsi" w:hAnsiTheme="minorHAnsi" w:cstheme="minorHAnsi"/>
        </w:rPr>
        <w:t>2025</w:t>
      </w:r>
      <w:proofErr w:type="gramEnd"/>
      <w:r w:rsidRPr="004166EE">
        <w:rPr>
          <w:rFonts w:asciiTheme="minorHAnsi" w:hAnsiTheme="minorHAnsi" w:cstheme="minorHAnsi"/>
        </w:rPr>
        <w:t xml:space="preserve"> at 9:30 a</w:t>
      </w:r>
      <w:r w:rsidR="008B5F46" w:rsidRPr="004166EE">
        <w:rPr>
          <w:rFonts w:asciiTheme="minorHAnsi" w:hAnsiTheme="minorHAnsi" w:cstheme="minorHAnsi"/>
        </w:rPr>
        <w:t>.</w:t>
      </w:r>
      <w:r w:rsidRPr="004166EE">
        <w:rPr>
          <w:rFonts w:asciiTheme="minorHAnsi" w:hAnsiTheme="minorHAnsi" w:cstheme="minorHAnsi"/>
        </w:rPr>
        <w:t>m.</w:t>
      </w:r>
      <w:r w:rsidR="0042366B" w:rsidRPr="004166EE">
        <w:rPr>
          <w:rFonts w:asciiTheme="minorHAnsi" w:hAnsiTheme="minorHAnsi" w:cstheme="minorHAnsi"/>
        </w:rPr>
        <w:t xml:space="preserve"> </w:t>
      </w:r>
    </w:p>
    <w:sectPr w:rsidR="001471AD" w:rsidRPr="004166EE">
      <w:type w:val="continuous"/>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03C54" w14:textId="77777777" w:rsidR="003E189F" w:rsidRDefault="003E189F">
      <w:r>
        <w:separator/>
      </w:r>
    </w:p>
  </w:endnote>
  <w:endnote w:type="continuationSeparator" w:id="0">
    <w:p w14:paraId="61446F79" w14:textId="77777777" w:rsidR="003E189F" w:rsidRDefault="003E1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910D0" w14:textId="77777777" w:rsidR="003E486F" w:rsidRDefault="00000000">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5C36DA32" w14:textId="77777777" w:rsidR="003E486F" w:rsidRDefault="003E486F">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9071070"/>
      <w:docPartObj>
        <w:docPartGallery w:val="Page Numbers (Bottom of Page)"/>
        <w:docPartUnique/>
      </w:docPartObj>
    </w:sdtPr>
    <w:sdtEndPr>
      <w:rPr>
        <w:noProof/>
      </w:rPr>
    </w:sdtEndPr>
    <w:sdtContent>
      <w:p w14:paraId="469CAB94" w14:textId="734B7A3A" w:rsidR="009D459B" w:rsidRDefault="009D459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F0EB98" w14:textId="79872480" w:rsidR="003E486F" w:rsidRDefault="008B5F46">
    <w:pPr>
      <w:pBdr>
        <w:top w:val="nil"/>
        <w:left w:val="nil"/>
        <w:bottom w:val="nil"/>
        <w:right w:val="nil"/>
        <w:between w:val="nil"/>
      </w:pBdr>
      <w:tabs>
        <w:tab w:val="center" w:pos="4680"/>
        <w:tab w:val="right" w:pos="9360"/>
      </w:tabs>
      <w:ind w:right="360"/>
      <w:rPr>
        <w:rFonts w:ascii="Times New Roman" w:eastAsia="Times New Roman" w:hAnsi="Times New Roman" w:cs="Times New Roman"/>
        <w:color w:val="000000"/>
      </w:rPr>
    </w:pPr>
    <w:r>
      <w:rPr>
        <w:noProof/>
      </w:rPr>
      <w:drawing>
        <wp:anchor distT="0" distB="0" distL="0" distR="0" simplePos="0" relativeHeight="251661312" behindDoc="1" locked="0" layoutInCell="1" hidden="0" allowOverlap="1" wp14:anchorId="50902F25" wp14:editId="6B627B24">
          <wp:simplePos x="0" y="0"/>
          <wp:positionH relativeFrom="page">
            <wp:posOffset>1003373</wp:posOffset>
          </wp:positionH>
          <wp:positionV relativeFrom="page">
            <wp:posOffset>10068090</wp:posOffset>
          </wp:positionV>
          <wp:extent cx="5943600" cy="1678305"/>
          <wp:effectExtent l="0" t="0" r="0" b="0"/>
          <wp:wrapNone/>
          <wp:docPr id="304493682" name="image2.png" descr="A picture containing text&#10;&#10;AI-generated content may be incorrect."/>
          <wp:cNvGraphicFramePr/>
          <a:graphic xmlns:a="http://schemas.openxmlformats.org/drawingml/2006/main">
            <a:graphicData uri="http://schemas.openxmlformats.org/drawingml/2006/picture">
              <pic:pic xmlns:pic="http://schemas.openxmlformats.org/drawingml/2006/picture">
                <pic:nvPicPr>
                  <pic:cNvPr id="304493682" name="image2.png" descr="A picture containing text&#10;&#10;AI-generated content may be incorrect."/>
                  <pic:cNvPicPr preferRelativeResize="0"/>
                </pic:nvPicPr>
                <pic:blipFill>
                  <a:blip r:embed="rId1"/>
                  <a:srcRect l="-2564" t="124" r="2564" b="124"/>
                  <a:stretch>
                    <a:fillRect/>
                  </a:stretch>
                </pic:blipFill>
                <pic:spPr>
                  <a:xfrm>
                    <a:off x="0" y="0"/>
                    <a:ext cx="5943600" cy="1678305"/>
                  </a:xfrm>
                  <a:prstGeom prst="rect">
                    <a:avLst/>
                  </a:prstGeom>
                  <a:ln/>
                </pic:spPr>
              </pic:pic>
            </a:graphicData>
          </a:graphic>
        </wp:anchor>
      </w:drawing>
    </w:r>
    <w:r>
      <w:rPr>
        <w:noProof/>
      </w:rPr>
      <w:drawing>
        <wp:anchor distT="0" distB="0" distL="0" distR="0" simplePos="0" relativeHeight="251659264" behindDoc="1" locked="0" layoutInCell="1" hidden="0" allowOverlap="1" wp14:anchorId="206E38B1" wp14:editId="13B26217">
          <wp:simplePos x="0" y="0"/>
          <wp:positionH relativeFrom="page">
            <wp:posOffset>850973</wp:posOffset>
          </wp:positionH>
          <wp:positionV relativeFrom="page">
            <wp:posOffset>9918333</wp:posOffset>
          </wp:positionV>
          <wp:extent cx="5943600" cy="1678305"/>
          <wp:effectExtent l="0" t="0" r="0" b="0"/>
          <wp:wrapNone/>
          <wp:docPr id="8" name="image2.png" descr="A picture containing text&#10;&#10;AI-generated content may be incorrect."/>
          <wp:cNvGraphicFramePr/>
          <a:graphic xmlns:a="http://schemas.openxmlformats.org/drawingml/2006/main">
            <a:graphicData uri="http://schemas.openxmlformats.org/drawingml/2006/picture">
              <pic:pic xmlns:pic="http://schemas.openxmlformats.org/drawingml/2006/picture">
                <pic:nvPicPr>
                  <pic:cNvPr id="8" name="image2.png" descr="A picture containing text&#10;&#10;AI-generated content may be incorrect."/>
                  <pic:cNvPicPr preferRelativeResize="0"/>
                </pic:nvPicPr>
                <pic:blipFill>
                  <a:blip r:embed="rId1"/>
                  <a:srcRect l="-2564" t="124" r="2564" b="124"/>
                  <a:stretch>
                    <a:fillRect/>
                  </a:stretch>
                </pic:blipFill>
                <pic:spPr>
                  <a:xfrm>
                    <a:off x="0" y="0"/>
                    <a:ext cx="5943600" cy="1678305"/>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5B2EF" w14:textId="77777777" w:rsidR="003E486F" w:rsidRDefault="00000000">
    <w:pPr>
      <w:pBdr>
        <w:top w:val="nil"/>
        <w:left w:val="nil"/>
        <w:bottom w:val="nil"/>
        <w:right w:val="nil"/>
        <w:between w:val="nil"/>
      </w:pBdr>
      <w:tabs>
        <w:tab w:val="center" w:pos="4680"/>
        <w:tab w:val="right" w:pos="9360"/>
      </w:tabs>
      <w:rPr>
        <w:color w:val="000000"/>
      </w:rPr>
    </w:pPr>
    <w:r>
      <w:rPr>
        <w:noProof/>
        <w:color w:val="000000"/>
      </w:rPr>
      <w:drawing>
        <wp:inline distT="0" distB="0" distL="0" distR="0" wp14:anchorId="027B6239" wp14:editId="5273E60B">
          <wp:extent cx="5943600" cy="501015"/>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489" b="489"/>
                  <a:stretch>
                    <a:fillRect/>
                  </a:stretch>
                </pic:blipFill>
                <pic:spPr>
                  <a:xfrm>
                    <a:off x="0" y="0"/>
                    <a:ext cx="5943600" cy="501015"/>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C7C3F" w14:textId="77777777" w:rsidR="003E189F" w:rsidRDefault="003E189F">
      <w:r>
        <w:separator/>
      </w:r>
    </w:p>
  </w:footnote>
  <w:footnote w:type="continuationSeparator" w:id="0">
    <w:p w14:paraId="267C02D8" w14:textId="77777777" w:rsidR="003E189F" w:rsidRDefault="003E18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DA095" w14:textId="77538423" w:rsidR="003E486F" w:rsidRDefault="00000000">
    <w:pPr>
      <w:pBdr>
        <w:top w:val="nil"/>
        <w:left w:val="nil"/>
        <w:bottom w:val="nil"/>
        <w:right w:val="nil"/>
        <w:between w:val="nil"/>
      </w:pBdr>
      <w:tabs>
        <w:tab w:val="center" w:pos="4680"/>
        <w:tab w:val="right" w:pos="9360"/>
        <w:tab w:val="left" w:pos="1093"/>
      </w:tabs>
      <w:rPr>
        <w:color w:val="000000"/>
      </w:rPr>
    </w:pPr>
    <w:r>
      <w:rPr>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9E35F" w14:textId="0731D926" w:rsidR="003E486F" w:rsidRDefault="008B5F46">
    <w:pPr>
      <w:pBdr>
        <w:top w:val="nil"/>
        <w:left w:val="nil"/>
        <w:bottom w:val="nil"/>
        <w:right w:val="nil"/>
        <w:between w:val="nil"/>
      </w:pBdr>
      <w:tabs>
        <w:tab w:val="center" w:pos="4680"/>
        <w:tab w:val="right" w:pos="9360"/>
      </w:tabs>
      <w:rPr>
        <w:color w:val="000000"/>
      </w:rPr>
    </w:pPr>
    <w:r>
      <w:rPr>
        <w:noProof/>
      </w:rPr>
      <w:drawing>
        <wp:anchor distT="0" distB="0" distL="0" distR="0" simplePos="0" relativeHeight="251663360" behindDoc="1" locked="0" layoutInCell="1" hidden="0" allowOverlap="1" wp14:anchorId="1E643351" wp14:editId="70EAB674">
          <wp:simplePos x="0" y="0"/>
          <wp:positionH relativeFrom="page">
            <wp:posOffset>914400</wp:posOffset>
          </wp:positionH>
          <wp:positionV relativeFrom="page">
            <wp:posOffset>457200</wp:posOffset>
          </wp:positionV>
          <wp:extent cx="5943600" cy="1678305"/>
          <wp:effectExtent l="0" t="0" r="0" b="0"/>
          <wp:wrapNone/>
          <wp:docPr id="74916144" name="image2.png" descr="A picture containing text"/>
          <wp:cNvGraphicFramePr/>
          <a:graphic xmlns:a="http://schemas.openxmlformats.org/drawingml/2006/main">
            <a:graphicData uri="http://schemas.openxmlformats.org/drawingml/2006/picture">
              <pic:pic xmlns:pic="http://schemas.openxmlformats.org/drawingml/2006/picture">
                <pic:nvPicPr>
                  <pic:cNvPr id="74916144" name="image2.png" descr="A picture containing text"/>
                  <pic:cNvPicPr preferRelativeResize="0"/>
                </pic:nvPicPr>
                <pic:blipFill>
                  <a:blip r:embed="rId1"/>
                  <a:srcRect l="-2564" t="124" r="2564" b="124"/>
                  <a:stretch>
                    <a:fillRect/>
                  </a:stretch>
                </pic:blipFill>
                <pic:spPr>
                  <a:xfrm>
                    <a:off x="0" y="0"/>
                    <a:ext cx="5943600" cy="167830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0868"/>
    <w:multiLevelType w:val="hybridMultilevel"/>
    <w:tmpl w:val="809079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DD062A"/>
    <w:multiLevelType w:val="hybridMultilevel"/>
    <w:tmpl w:val="3A924142"/>
    <w:lvl w:ilvl="0" w:tplc="D28AA8C8">
      <w:start w:val="1"/>
      <w:numFmt w:val="bullet"/>
      <w:lvlText w:val="•"/>
      <w:lvlJc w:val="left"/>
      <w:pPr>
        <w:tabs>
          <w:tab w:val="num" w:pos="720"/>
        </w:tabs>
        <w:ind w:left="720" w:hanging="360"/>
      </w:pPr>
      <w:rPr>
        <w:rFonts w:ascii="Times New Roman" w:hAnsi="Times New Roman" w:hint="default"/>
      </w:rPr>
    </w:lvl>
    <w:lvl w:ilvl="1" w:tplc="9EE6519C" w:tentative="1">
      <w:start w:val="1"/>
      <w:numFmt w:val="bullet"/>
      <w:lvlText w:val="•"/>
      <w:lvlJc w:val="left"/>
      <w:pPr>
        <w:tabs>
          <w:tab w:val="num" w:pos="1440"/>
        </w:tabs>
        <w:ind w:left="1440" w:hanging="360"/>
      </w:pPr>
      <w:rPr>
        <w:rFonts w:ascii="Times New Roman" w:hAnsi="Times New Roman" w:hint="default"/>
      </w:rPr>
    </w:lvl>
    <w:lvl w:ilvl="2" w:tplc="4330D50C" w:tentative="1">
      <w:start w:val="1"/>
      <w:numFmt w:val="bullet"/>
      <w:lvlText w:val="•"/>
      <w:lvlJc w:val="left"/>
      <w:pPr>
        <w:tabs>
          <w:tab w:val="num" w:pos="2160"/>
        </w:tabs>
        <w:ind w:left="2160" w:hanging="360"/>
      </w:pPr>
      <w:rPr>
        <w:rFonts w:ascii="Times New Roman" w:hAnsi="Times New Roman" w:hint="default"/>
      </w:rPr>
    </w:lvl>
    <w:lvl w:ilvl="3" w:tplc="B61E2C10" w:tentative="1">
      <w:start w:val="1"/>
      <w:numFmt w:val="bullet"/>
      <w:lvlText w:val="•"/>
      <w:lvlJc w:val="left"/>
      <w:pPr>
        <w:tabs>
          <w:tab w:val="num" w:pos="2880"/>
        </w:tabs>
        <w:ind w:left="2880" w:hanging="360"/>
      </w:pPr>
      <w:rPr>
        <w:rFonts w:ascii="Times New Roman" w:hAnsi="Times New Roman" w:hint="default"/>
      </w:rPr>
    </w:lvl>
    <w:lvl w:ilvl="4" w:tplc="A78E5BA8" w:tentative="1">
      <w:start w:val="1"/>
      <w:numFmt w:val="bullet"/>
      <w:lvlText w:val="•"/>
      <w:lvlJc w:val="left"/>
      <w:pPr>
        <w:tabs>
          <w:tab w:val="num" w:pos="3600"/>
        </w:tabs>
        <w:ind w:left="3600" w:hanging="360"/>
      </w:pPr>
      <w:rPr>
        <w:rFonts w:ascii="Times New Roman" w:hAnsi="Times New Roman" w:hint="default"/>
      </w:rPr>
    </w:lvl>
    <w:lvl w:ilvl="5" w:tplc="90B61B5A" w:tentative="1">
      <w:start w:val="1"/>
      <w:numFmt w:val="bullet"/>
      <w:lvlText w:val="•"/>
      <w:lvlJc w:val="left"/>
      <w:pPr>
        <w:tabs>
          <w:tab w:val="num" w:pos="4320"/>
        </w:tabs>
        <w:ind w:left="4320" w:hanging="360"/>
      </w:pPr>
      <w:rPr>
        <w:rFonts w:ascii="Times New Roman" w:hAnsi="Times New Roman" w:hint="default"/>
      </w:rPr>
    </w:lvl>
    <w:lvl w:ilvl="6" w:tplc="A16672B4" w:tentative="1">
      <w:start w:val="1"/>
      <w:numFmt w:val="bullet"/>
      <w:lvlText w:val="•"/>
      <w:lvlJc w:val="left"/>
      <w:pPr>
        <w:tabs>
          <w:tab w:val="num" w:pos="5040"/>
        </w:tabs>
        <w:ind w:left="5040" w:hanging="360"/>
      </w:pPr>
      <w:rPr>
        <w:rFonts w:ascii="Times New Roman" w:hAnsi="Times New Roman" w:hint="default"/>
      </w:rPr>
    </w:lvl>
    <w:lvl w:ilvl="7" w:tplc="F33E2E7E" w:tentative="1">
      <w:start w:val="1"/>
      <w:numFmt w:val="bullet"/>
      <w:lvlText w:val="•"/>
      <w:lvlJc w:val="left"/>
      <w:pPr>
        <w:tabs>
          <w:tab w:val="num" w:pos="5760"/>
        </w:tabs>
        <w:ind w:left="5760" w:hanging="360"/>
      </w:pPr>
      <w:rPr>
        <w:rFonts w:ascii="Times New Roman" w:hAnsi="Times New Roman" w:hint="default"/>
      </w:rPr>
    </w:lvl>
    <w:lvl w:ilvl="8" w:tplc="02C6E83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A1D32B6"/>
    <w:multiLevelType w:val="hybridMultilevel"/>
    <w:tmpl w:val="8DD818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3436AC"/>
    <w:multiLevelType w:val="hybridMultilevel"/>
    <w:tmpl w:val="B9E0680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3042747"/>
    <w:multiLevelType w:val="hybridMultilevel"/>
    <w:tmpl w:val="2996BE4C"/>
    <w:lvl w:ilvl="0" w:tplc="ECB4472E">
      <w:start w:val="1"/>
      <w:numFmt w:val="decimal"/>
      <w:lvlText w:val="%1."/>
      <w:lvlJc w:val="left"/>
      <w:pPr>
        <w:tabs>
          <w:tab w:val="num" w:pos="720"/>
        </w:tabs>
        <w:ind w:left="720" w:hanging="360"/>
      </w:pPr>
    </w:lvl>
    <w:lvl w:ilvl="1" w:tplc="450C4860" w:tentative="1">
      <w:start w:val="1"/>
      <w:numFmt w:val="decimal"/>
      <w:lvlText w:val="%2."/>
      <w:lvlJc w:val="left"/>
      <w:pPr>
        <w:tabs>
          <w:tab w:val="num" w:pos="1440"/>
        </w:tabs>
        <w:ind w:left="1440" w:hanging="360"/>
      </w:pPr>
    </w:lvl>
    <w:lvl w:ilvl="2" w:tplc="EA5EA5BC" w:tentative="1">
      <w:start w:val="1"/>
      <w:numFmt w:val="decimal"/>
      <w:lvlText w:val="%3."/>
      <w:lvlJc w:val="left"/>
      <w:pPr>
        <w:tabs>
          <w:tab w:val="num" w:pos="2160"/>
        </w:tabs>
        <w:ind w:left="2160" w:hanging="360"/>
      </w:pPr>
    </w:lvl>
    <w:lvl w:ilvl="3" w:tplc="A59AA9C0" w:tentative="1">
      <w:start w:val="1"/>
      <w:numFmt w:val="decimal"/>
      <w:lvlText w:val="%4."/>
      <w:lvlJc w:val="left"/>
      <w:pPr>
        <w:tabs>
          <w:tab w:val="num" w:pos="2880"/>
        </w:tabs>
        <w:ind w:left="2880" w:hanging="360"/>
      </w:pPr>
    </w:lvl>
    <w:lvl w:ilvl="4" w:tplc="96886FC6" w:tentative="1">
      <w:start w:val="1"/>
      <w:numFmt w:val="decimal"/>
      <w:lvlText w:val="%5."/>
      <w:lvlJc w:val="left"/>
      <w:pPr>
        <w:tabs>
          <w:tab w:val="num" w:pos="3600"/>
        </w:tabs>
        <w:ind w:left="3600" w:hanging="360"/>
      </w:pPr>
    </w:lvl>
    <w:lvl w:ilvl="5" w:tplc="5CCEA2F0" w:tentative="1">
      <w:start w:val="1"/>
      <w:numFmt w:val="decimal"/>
      <w:lvlText w:val="%6."/>
      <w:lvlJc w:val="left"/>
      <w:pPr>
        <w:tabs>
          <w:tab w:val="num" w:pos="4320"/>
        </w:tabs>
        <w:ind w:left="4320" w:hanging="360"/>
      </w:pPr>
    </w:lvl>
    <w:lvl w:ilvl="6" w:tplc="451C917A" w:tentative="1">
      <w:start w:val="1"/>
      <w:numFmt w:val="decimal"/>
      <w:lvlText w:val="%7."/>
      <w:lvlJc w:val="left"/>
      <w:pPr>
        <w:tabs>
          <w:tab w:val="num" w:pos="5040"/>
        </w:tabs>
        <w:ind w:left="5040" w:hanging="360"/>
      </w:pPr>
    </w:lvl>
    <w:lvl w:ilvl="7" w:tplc="79787AFA" w:tentative="1">
      <w:start w:val="1"/>
      <w:numFmt w:val="decimal"/>
      <w:lvlText w:val="%8."/>
      <w:lvlJc w:val="left"/>
      <w:pPr>
        <w:tabs>
          <w:tab w:val="num" w:pos="5760"/>
        </w:tabs>
        <w:ind w:left="5760" w:hanging="360"/>
      </w:pPr>
    </w:lvl>
    <w:lvl w:ilvl="8" w:tplc="271836F0" w:tentative="1">
      <w:start w:val="1"/>
      <w:numFmt w:val="decimal"/>
      <w:lvlText w:val="%9."/>
      <w:lvlJc w:val="left"/>
      <w:pPr>
        <w:tabs>
          <w:tab w:val="num" w:pos="6480"/>
        </w:tabs>
        <w:ind w:left="6480" w:hanging="360"/>
      </w:pPr>
    </w:lvl>
  </w:abstractNum>
  <w:abstractNum w:abstractNumId="5" w15:restartNumberingAfterBreak="0">
    <w:nsid w:val="1506307F"/>
    <w:multiLevelType w:val="hybridMultilevel"/>
    <w:tmpl w:val="674087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5EE7587"/>
    <w:multiLevelType w:val="hybridMultilevel"/>
    <w:tmpl w:val="DBACD9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8B6BE3"/>
    <w:multiLevelType w:val="hybridMultilevel"/>
    <w:tmpl w:val="696A8C9A"/>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1F3F6D86"/>
    <w:multiLevelType w:val="hybridMultilevel"/>
    <w:tmpl w:val="DFB6E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052DBD"/>
    <w:multiLevelType w:val="hybridMultilevel"/>
    <w:tmpl w:val="C6DA529C"/>
    <w:lvl w:ilvl="0" w:tplc="D74C1E9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3651B6"/>
    <w:multiLevelType w:val="hybridMultilevel"/>
    <w:tmpl w:val="EBEED2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D706EB4"/>
    <w:multiLevelType w:val="hybridMultilevel"/>
    <w:tmpl w:val="BD200A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D9319B5"/>
    <w:multiLevelType w:val="hybridMultilevel"/>
    <w:tmpl w:val="BA8C2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4432B4"/>
    <w:multiLevelType w:val="hybridMultilevel"/>
    <w:tmpl w:val="7C1E13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60F2959"/>
    <w:multiLevelType w:val="hybridMultilevel"/>
    <w:tmpl w:val="F13067C6"/>
    <w:lvl w:ilvl="0" w:tplc="B6C8C3EA">
      <w:start w:val="1"/>
      <w:numFmt w:val="bullet"/>
      <w:lvlText w:val="•"/>
      <w:lvlJc w:val="left"/>
      <w:pPr>
        <w:tabs>
          <w:tab w:val="num" w:pos="720"/>
        </w:tabs>
        <w:ind w:left="720" w:hanging="360"/>
      </w:pPr>
      <w:rPr>
        <w:rFonts w:ascii="Arial" w:hAnsi="Arial" w:hint="default"/>
      </w:rPr>
    </w:lvl>
    <w:lvl w:ilvl="1" w:tplc="733E7CB8" w:tentative="1">
      <w:start w:val="1"/>
      <w:numFmt w:val="bullet"/>
      <w:lvlText w:val="•"/>
      <w:lvlJc w:val="left"/>
      <w:pPr>
        <w:tabs>
          <w:tab w:val="num" w:pos="1440"/>
        </w:tabs>
        <w:ind w:left="1440" w:hanging="360"/>
      </w:pPr>
      <w:rPr>
        <w:rFonts w:ascii="Arial" w:hAnsi="Arial" w:hint="default"/>
      </w:rPr>
    </w:lvl>
    <w:lvl w:ilvl="2" w:tplc="34A60B58" w:tentative="1">
      <w:start w:val="1"/>
      <w:numFmt w:val="bullet"/>
      <w:lvlText w:val="•"/>
      <w:lvlJc w:val="left"/>
      <w:pPr>
        <w:tabs>
          <w:tab w:val="num" w:pos="2160"/>
        </w:tabs>
        <w:ind w:left="2160" w:hanging="360"/>
      </w:pPr>
      <w:rPr>
        <w:rFonts w:ascii="Arial" w:hAnsi="Arial" w:hint="default"/>
      </w:rPr>
    </w:lvl>
    <w:lvl w:ilvl="3" w:tplc="8E6E9C6A" w:tentative="1">
      <w:start w:val="1"/>
      <w:numFmt w:val="bullet"/>
      <w:lvlText w:val="•"/>
      <w:lvlJc w:val="left"/>
      <w:pPr>
        <w:tabs>
          <w:tab w:val="num" w:pos="2880"/>
        </w:tabs>
        <w:ind w:left="2880" w:hanging="360"/>
      </w:pPr>
      <w:rPr>
        <w:rFonts w:ascii="Arial" w:hAnsi="Arial" w:hint="default"/>
      </w:rPr>
    </w:lvl>
    <w:lvl w:ilvl="4" w:tplc="01AEE31C" w:tentative="1">
      <w:start w:val="1"/>
      <w:numFmt w:val="bullet"/>
      <w:lvlText w:val="•"/>
      <w:lvlJc w:val="left"/>
      <w:pPr>
        <w:tabs>
          <w:tab w:val="num" w:pos="3600"/>
        </w:tabs>
        <w:ind w:left="3600" w:hanging="360"/>
      </w:pPr>
      <w:rPr>
        <w:rFonts w:ascii="Arial" w:hAnsi="Arial" w:hint="default"/>
      </w:rPr>
    </w:lvl>
    <w:lvl w:ilvl="5" w:tplc="49E40426" w:tentative="1">
      <w:start w:val="1"/>
      <w:numFmt w:val="bullet"/>
      <w:lvlText w:val="•"/>
      <w:lvlJc w:val="left"/>
      <w:pPr>
        <w:tabs>
          <w:tab w:val="num" w:pos="4320"/>
        </w:tabs>
        <w:ind w:left="4320" w:hanging="360"/>
      </w:pPr>
      <w:rPr>
        <w:rFonts w:ascii="Arial" w:hAnsi="Arial" w:hint="default"/>
      </w:rPr>
    </w:lvl>
    <w:lvl w:ilvl="6" w:tplc="747AFB6C" w:tentative="1">
      <w:start w:val="1"/>
      <w:numFmt w:val="bullet"/>
      <w:lvlText w:val="•"/>
      <w:lvlJc w:val="left"/>
      <w:pPr>
        <w:tabs>
          <w:tab w:val="num" w:pos="5040"/>
        </w:tabs>
        <w:ind w:left="5040" w:hanging="360"/>
      </w:pPr>
      <w:rPr>
        <w:rFonts w:ascii="Arial" w:hAnsi="Arial" w:hint="default"/>
      </w:rPr>
    </w:lvl>
    <w:lvl w:ilvl="7" w:tplc="F2BA4F82" w:tentative="1">
      <w:start w:val="1"/>
      <w:numFmt w:val="bullet"/>
      <w:lvlText w:val="•"/>
      <w:lvlJc w:val="left"/>
      <w:pPr>
        <w:tabs>
          <w:tab w:val="num" w:pos="5760"/>
        </w:tabs>
        <w:ind w:left="5760" w:hanging="360"/>
      </w:pPr>
      <w:rPr>
        <w:rFonts w:ascii="Arial" w:hAnsi="Arial" w:hint="default"/>
      </w:rPr>
    </w:lvl>
    <w:lvl w:ilvl="8" w:tplc="91B8E10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88C158C"/>
    <w:multiLevelType w:val="hybridMultilevel"/>
    <w:tmpl w:val="AA9A5E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8D91C77"/>
    <w:multiLevelType w:val="hybridMultilevel"/>
    <w:tmpl w:val="4D8A2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713FDB"/>
    <w:multiLevelType w:val="hybridMultilevel"/>
    <w:tmpl w:val="E6F6271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3FF464D"/>
    <w:multiLevelType w:val="hybridMultilevel"/>
    <w:tmpl w:val="70D40CDC"/>
    <w:lvl w:ilvl="0" w:tplc="D74C1E9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4A4D28"/>
    <w:multiLevelType w:val="hybridMultilevel"/>
    <w:tmpl w:val="3F3A0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7E3100"/>
    <w:multiLevelType w:val="hybridMultilevel"/>
    <w:tmpl w:val="200E317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57C42B1"/>
    <w:multiLevelType w:val="hybridMultilevel"/>
    <w:tmpl w:val="71D2E5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13F7804"/>
    <w:multiLevelType w:val="hybridMultilevel"/>
    <w:tmpl w:val="09D0C3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8F71994"/>
    <w:multiLevelType w:val="hybridMultilevel"/>
    <w:tmpl w:val="08F26DF2"/>
    <w:lvl w:ilvl="0" w:tplc="6AD6103A">
      <w:start w:val="1"/>
      <w:numFmt w:val="decimal"/>
      <w:lvlText w:val="%1."/>
      <w:lvlJc w:val="left"/>
      <w:pPr>
        <w:tabs>
          <w:tab w:val="num" w:pos="720"/>
        </w:tabs>
        <w:ind w:left="720" w:hanging="360"/>
      </w:pPr>
    </w:lvl>
    <w:lvl w:ilvl="1" w:tplc="C0146BF0" w:tentative="1">
      <w:start w:val="1"/>
      <w:numFmt w:val="decimal"/>
      <w:lvlText w:val="%2."/>
      <w:lvlJc w:val="left"/>
      <w:pPr>
        <w:tabs>
          <w:tab w:val="num" w:pos="1440"/>
        </w:tabs>
        <w:ind w:left="1440" w:hanging="360"/>
      </w:pPr>
    </w:lvl>
    <w:lvl w:ilvl="2" w:tplc="5DACFD4A" w:tentative="1">
      <w:start w:val="1"/>
      <w:numFmt w:val="decimal"/>
      <w:lvlText w:val="%3."/>
      <w:lvlJc w:val="left"/>
      <w:pPr>
        <w:tabs>
          <w:tab w:val="num" w:pos="2160"/>
        </w:tabs>
        <w:ind w:left="2160" w:hanging="360"/>
      </w:pPr>
    </w:lvl>
    <w:lvl w:ilvl="3" w:tplc="8F788E6C" w:tentative="1">
      <w:start w:val="1"/>
      <w:numFmt w:val="decimal"/>
      <w:lvlText w:val="%4."/>
      <w:lvlJc w:val="left"/>
      <w:pPr>
        <w:tabs>
          <w:tab w:val="num" w:pos="2880"/>
        </w:tabs>
        <w:ind w:left="2880" w:hanging="360"/>
      </w:pPr>
    </w:lvl>
    <w:lvl w:ilvl="4" w:tplc="43046834" w:tentative="1">
      <w:start w:val="1"/>
      <w:numFmt w:val="decimal"/>
      <w:lvlText w:val="%5."/>
      <w:lvlJc w:val="left"/>
      <w:pPr>
        <w:tabs>
          <w:tab w:val="num" w:pos="3600"/>
        </w:tabs>
        <w:ind w:left="3600" w:hanging="360"/>
      </w:pPr>
    </w:lvl>
    <w:lvl w:ilvl="5" w:tplc="EFA66C2C" w:tentative="1">
      <w:start w:val="1"/>
      <w:numFmt w:val="decimal"/>
      <w:lvlText w:val="%6."/>
      <w:lvlJc w:val="left"/>
      <w:pPr>
        <w:tabs>
          <w:tab w:val="num" w:pos="4320"/>
        </w:tabs>
        <w:ind w:left="4320" w:hanging="360"/>
      </w:pPr>
    </w:lvl>
    <w:lvl w:ilvl="6" w:tplc="35EAE1AC" w:tentative="1">
      <w:start w:val="1"/>
      <w:numFmt w:val="decimal"/>
      <w:lvlText w:val="%7."/>
      <w:lvlJc w:val="left"/>
      <w:pPr>
        <w:tabs>
          <w:tab w:val="num" w:pos="5040"/>
        </w:tabs>
        <w:ind w:left="5040" w:hanging="360"/>
      </w:pPr>
    </w:lvl>
    <w:lvl w:ilvl="7" w:tplc="2DC2CCDA" w:tentative="1">
      <w:start w:val="1"/>
      <w:numFmt w:val="decimal"/>
      <w:lvlText w:val="%8."/>
      <w:lvlJc w:val="left"/>
      <w:pPr>
        <w:tabs>
          <w:tab w:val="num" w:pos="5760"/>
        </w:tabs>
        <w:ind w:left="5760" w:hanging="360"/>
      </w:pPr>
    </w:lvl>
    <w:lvl w:ilvl="8" w:tplc="7738021A" w:tentative="1">
      <w:start w:val="1"/>
      <w:numFmt w:val="decimal"/>
      <w:lvlText w:val="%9."/>
      <w:lvlJc w:val="left"/>
      <w:pPr>
        <w:tabs>
          <w:tab w:val="num" w:pos="6480"/>
        </w:tabs>
        <w:ind w:left="6480" w:hanging="360"/>
      </w:pPr>
    </w:lvl>
  </w:abstractNum>
  <w:abstractNum w:abstractNumId="24" w15:restartNumberingAfterBreak="0">
    <w:nsid w:val="6BC530BC"/>
    <w:multiLevelType w:val="hybridMultilevel"/>
    <w:tmpl w:val="D56C3A50"/>
    <w:lvl w:ilvl="0" w:tplc="D74C1E9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2C280B"/>
    <w:multiLevelType w:val="hybridMultilevel"/>
    <w:tmpl w:val="31C0E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810418"/>
    <w:multiLevelType w:val="hybridMultilevel"/>
    <w:tmpl w:val="75CA2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CA7804"/>
    <w:multiLevelType w:val="hybridMultilevel"/>
    <w:tmpl w:val="FED61D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74468320">
    <w:abstractNumId w:val="26"/>
  </w:num>
  <w:num w:numId="2" w16cid:durableId="761026570">
    <w:abstractNumId w:val="19"/>
  </w:num>
  <w:num w:numId="3" w16cid:durableId="213852593">
    <w:abstractNumId w:val="13"/>
  </w:num>
  <w:num w:numId="4" w16cid:durableId="1900479071">
    <w:abstractNumId w:val="25"/>
  </w:num>
  <w:num w:numId="5" w16cid:durableId="694889361">
    <w:abstractNumId w:val="6"/>
  </w:num>
  <w:num w:numId="6" w16cid:durableId="43409005">
    <w:abstractNumId w:val="17"/>
  </w:num>
  <w:num w:numId="7" w16cid:durableId="2043820058">
    <w:abstractNumId w:val="0"/>
  </w:num>
  <w:num w:numId="8" w16cid:durableId="2092267016">
    <w:abstractNumId w:val="20"/>
  </w:num>
  <w:num w:numId="9" w16cid:durableId="411664326">
    <w:abstractNumId w:val="7"/>
  </w:num>
  <w:num w:numId="10" w16cid:durableId="1639870222">
    <w:abstractNumId w:val="2"/>
  </w:num>
  <w:num w:numId="11" w16cid:durableId="499928471">
    <w:abstractNumId w:val="18"/>
  </w:num>
  <w:num w:numId="12" w16cid:durableId="1694843443">
    <w:abstractNumId w:val="24"/>
  </w:num>
  <w:num w:numId="13" w16cid:durableId="1879468159">
    <w:abstractNumId w:val="9"/>
  </w:num>
  <w:num w:numId="14" w16cid:durableId="1738473846">
    <w:abstractNumId w:val="16"/>
  </w:num>
  <w:num w:numId="15" w16cid:durableId="284234404">
    <w:abstractNumId w:val="22"/>
  </w:num>
  <w:num w:numId="16" w16cid:durableId="589849963">
    <w:abstractNumId w:val="14"/>
  </w:num>
  <w:num w:numId="17" w16cid:durableId="1447502450">
    <w:abstractNumId w:val="10"/>
  </w:num>
  <w:num w:numId="18" w16cid:durableId="696154183">
    <w:abstractNumId w:val="27"/>
  </w:num>
  <w:num w:numId="19" w16cid:durableId="1989935617">
    <w:abstractNumId w:val="5"/>
  </w:num>
  <w:num w:numId="20" w16cid:durableId="1717661535">
    <w:abstractNumId w:val="21"/>
  </w:num>
  <w:num w:numId="21" w16cid:durableId="248739426">
    <w:abstractNumId w:val="1"/>
  </w:num>
  <w:num w:numId="22" w16cid:durableId="1975597591">
    <w:abstractNumId w:val="4"/>
  </w:num>
  <w:num w:numId="23" w16cid:durableId="2016833494">
    <w:abstractNumId w:val="23"/>
  </w:num>
  <w:num w:numId="24" w16cid:durableId="166600416">
    <w:abstractNumId w:val="8"/>
  </w:num>
  <w:num w:numId="25" w16cid:durableId="1719861441">
    <w:abstractNumId w:val="11"/>
  </w:num>
  <w:num w:numId="26" w16cid:durableId="1227185081">
    <w:abstractNumId w:val="3"/>
  </w:num>
  <w:num w:numId="27" w16cid:durableId="182480320">
    <w:abstractNumId w:val="15"/>
  </w:num>
  <w:num w:numId="28" w16cid:durableId="16241131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86F"/>
    <w:rsid w:val="00001293"/>
    <w:rsid w:val="00017259"/>
    <w:rsid w:val="0005225B"/>
    <w:rsid w:val="00055CCC"/>
    <w:rsid w:val="000573A7"/>
    <w:rsid w:val="000677C1"/>
    <w:rsid w:val="00072FA3"/>
    <w:rsid w:val="00083609"/>
    <w:rsid w:val="000910A6"/>
    <w:rsid w:val="000B0B51"/>
    <w:rsid w:val="000E6C05"/>
    <w:rsid w:val="00102CA7"/>
    <w:rsid w:val="0010343D"/>
    <w:rsid w:val="001060F7"/>
    <w:rsid w:val="001222FC"/>
    <w:rsid w:val="0012780B"/>
    <w:rsid w:val="001471AD"/>
    <w:rsid w:val="00154F00"/>
    <w:rsid w:val="001623C1"/>
    <w:rsid w:val="0017015B"/>
    <w:rsid w:val="00173967"/>
    <w:rsid w:val="00174462"/>
    <w:rsid w:val="00175C70"/>
    <w:rsid w:val="00180E51"/>
    <w:rsid w:val="00185330"/>
    <w:rsid w:val="00186D6A"/>
    <w:rsid w:val="001A25C0"/>
    <w:rsid w:val="001B377C"/>
    <w:rsid w:val="001D63D7"/>
    <w:rsid w:val="001E139D"/>
    <w:rsid w:val="001E1C45"/>
    <w:rsid w:val="00225279"/>
    <w:rsid w:val="002446FA"/>
    <w:rsid w:val="0028263F"/>
    <w:rsid w:val="002A20B2"/>
    <w:rsid w:val="002D36C4"/>
    <w:rsid w:val="002F1ECD"/>
    <w:rsid w:val="002F28B1"/>
    <w:rsid w:val="002F3D08"/>
    <w:rsid w:val="0030063A"/>
    <w:rsid w:val="0031667D"/>
    <w:rsid w:val="0033050F"/>
    <w:rsid w:val="00344C83"/>
    <w:rsid w:val="00346D12"/>
    <w:rsid w:val="003711E3"/>
    <w:rsid w:val="003B19AB"/>
    <w:rsid w:val="003B3504"/>
    <w:rsid w:val="003D5A8E"/>
    <w:rsid w:val="003E189F"/>
    <w:rsid w:val="003E486F"/>
    <w:rsid w:val="0040695A"/>
    <w:rsid w:val="00411A32"/>
    <w:rsid w:val="004166EE"/>
    <w:rsid w:val="00416C27"/>
    <w:rsid w:val="0042366B"/>
    <w:rsid w:val="00432521"/>
    <w:rsid w:val="004355C8"/>
    <w:rsid w:val="00435B23"/>
    <w:rsid w:val="00440384"/>
    <w:rsid w:val="0045738A"/>
    <w:rsid w:val="00473372"/>
    <w:rsid w:val="00482C5F"/>
    <w:rsid w:val="004921CF"/>
    <w:rsid w:val="004B7AC3"/>
    <w:rsid w:val="004D31D1"/>
    <w:rsid w:val="004D3CA8"/>
    <w:rsid w:val="004F46C0"/>
    <w:rsid w:val="004F5526"/>
    <w:rsid w:val="004F787B"/>
    <w:rsid w:val="0052310C"/>
    <w:rsid w:val="00530941"/>
    <w:rsid w:val="00530A4F"/>
    <w:rsid w:val="0053754E"/>
    <w:rsid w:val="00540290"/>
    <w:rsid w:val="00546391"/>
    <w:rsid w:val="00556C74"/>
    <w:rsid w:val="005643FE"/>
    <w:rsid w:val="00582A83"/>
    <w:rsid w:val="005B7990"/>
    <w:rsid w:val="005B7F1E"/>
    <w:rsid w:val="005C7A7C"/>
    <w:rsid w:val="005D1FB2"/>
    <w:rsid w:val="005D795B"/>
    <w:rsid w:val="005E02B5"/>
    <w:rsid w:val="00603066"/>
    <w:rsid w:val="00615745"/>
    <w:rsid w:val="00616A86"/>
    <w:rsid w:val="0064169A"/>
    <w:rsid w:val="006422BB"/>
    <w:rsid w:val="006738D7"/>
    <w:rsid w:val="006832E0"/>
    <w:rsid w:val="00686C2E"/>
    <w:rsid w:val="0069323A"/>
    <w:rsid w:val="00696013"/>
    <w:rsid w:val="006A59C1"/>
    <w:rsid w:val="006C053B"/>
    <w:rsid w:val="006C553D"/>
    <w:rsid w:val="006C7C7A"/>
    <w:rsid w:val="007255BA"/>
    <w:rsid w:val="007275D7"/>
    <w:rsid w:val="00737F81"/>
    <w:rsid w:val="00745159"/>
    <w:rsid w:val="007561D4"/>
    <w:rsid w:val="00771C16"/>
    <w:rsid w:val="00782BEE"/>
    <w:rsid w:val="00785DA2"/>
    <w:rsid w:val="007978AA"/>
    <w:rsid w:val="007A4733"/>
    <w:rsid w:val="007A770A"/>
    <w:rsid w:val="007B1B06"/>
    <w:rsid w:val="007B5D6B"/>
    <w:rsid w:val="007D1FAA"/>
    <w:rsid w:val="007D76CA"/>
    <w:rsid w:val="007E5AF8"/>
    <w:rsid w:val="007F719E"/>
    <w:rsid w:val="0082270C"/>
    <w:rsid w:val="008645EB"/>
    <w:rsid w:val="008A09B8"/>
    <w:rsid w:val="008A2179"/>
    <w:rsid w:val="008B1875"/>
    <w:rsid w:val="008B2622"/>
    <w:rsid w:val="008B550B"/>
    <w:rsid w:val="008B5F46"/>
    <w:rsid w:val="009326B8"/>
    <w:rsid w:val="00936D8C"/>
    <w:rsid w:val="00947D74"/>
    <w:rsid w:val="00960857"/>
    <w:rsid w:val="00991C96"/>
    <w:rsid w:val="00997C24"/>
    <w:rsid w:val="009D459B"/>
    <w:rsid w:val="009D68A7"/>
    <w:rsid w:val="009D6CFD"/>
    <w:rsid w:val="009E37DF"/>
    <w:rsid w:val="009F2AF1"/>
    <w:rsid w:val="00A20E30"/>
    <w:rsid w:val="00A3571F"/>
    <w:rsid w:val="00A5272F"/>
    <w:rsid w:val="00A653E9"/>
    <w:rsid w:val="00A76D64"/>
    <w:rsid w:val="00A77504"/>
    <w:rsid w:val="00A84AB9"/>
    <w:rsid w:val="00A935E2"/>
    <w:rsid w:val="00AB48BC"/>
    <w:rsid w:val="00AD5970"/>
    <w:rsid w:val="00AE339C"/>
    <w:rsid w:val="00B14417"/>
    <w:rsid w:val="00B37435"/>
    <w:rsid w:val="00B70793"/>
    <w:rsid w:val="00B70C85"/>
    <w:rsid w:val="00B813CB"/>
    <w:rsid w:val="00B82592"/>
    <w:rsid w:val="00B922C0"/>
    <w:rsid w:val="00B92ED7"/>
    <w:rsid w:val="00BE2773"/>
    <w:rsid w:val="00BE5028"/>
    <w:rsid w:val="00C32F6E"/>
    <w:rsid w:val="00C33837"/>
    <w:rsid w:val="00C4131A"/>
    <w:rsid w:val="00C62A00"/>
    <w:rsid w:val="00C63427"/>
    <w:rsid w:val="00C7694F"/>
    <w:rsid w:val="00C7705F"/>
    <w:rsid w:val="00C85E32"/>
    <w:rsid w:val="00C9137D"/>
    <w:rsid w:val="00CA5541"/>
    <w:rsid w:val="00CE5ABE"/>
    <w:rsid w:val="00D62079"/>
    <w:rsid w:val="00D65A43"/>
    <w:rsid w:val="00D91B2D"/>
    <w:rsid w:val="00DA3E5D"/>
    <w:rsid w:val="00DC422C"/>
    <w:rsid w:val="00DC444B"/>
    <w:rsid w:val="00DD069D"/>
    <w:rsid w:val="00DF1132"/>
    <w:rsid w:val="00E256A5"/>
    <w:rsid w:val="00E30EFA"/>
    <w:rsid w:val="00E36907"/>
    <w:rsid w:val="00E45600"/>
    <w:rsid w:val="00EF4E7C"/>
    <w:rsid w:val="00F24AC7"/>
    <w:rsid w:val="00F30A80"/>
    <w:rsid w:val="00F3510A"/>
    <w:rsid w:val="00F60933"/>
    <w:rsid w:val="00F6624D"/>
    <w:rsid w:val="00FB7BE4"/>
    <w:rsid w:val="00FC30F5"/>
    <w:rsid w:val="00FD1346"/>
    <w:rsid w:val="00FF5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57998E"/>
  <w15:docId w15:val="{90B0DA65-6B29-49D2-B340-9596FBBD3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6B582C"/>
    <w:pPr>
      <w:tabs>
        <w:tab w:val="center" w:pos="4680"/>
        <w:tab w:val="right" w:pos="9360"/>
      </w:tabs>
    </w:pPr>
  </w:style>
  <w:style w:type="character" w:customStyle="1" w:styleId="HeaderChar">
    <w:name w:val="Header Char"/>
    <w:basedOn w:val="DefaultParagraphFont"/>
    <w:link w:val="Header"/>
    <w:uiPriority w:val="99"/>
    <w:rsid w:val="006B582C"/>
  </w:style>
  <w:style w:type="paragraph" w:styleId="Footer">
    <w:name w:val="footer"/>
    <w:basedOn w:val="Normal"/>
    <w:link w:val="FooterChar"/>
    <w:uiPriority w:val="99"/>
    <w:unhideWhenUsed/>
    <w:rsid w:val="006B582C"/>
    <w:pPr>
      <w:tabs>
        <w:tab w:val="center" w:pos="4680"/>
        <w:tab w:val="right" w:pos="9360"/>
      </w:tabs>
    </w:pPr>
  </w:style>
  <w:style w:type="character" w:customStyle="1" w:styleId="FooterChar">
    <w:name w:val="Footer Char"/>
    <w:basedOn w:val="DefaultParagraphFont"/>
    <w:link w:val="Footer"/>
    <w:uiPriority w:val="99"/>
    <w:rsid w:val="006B582C"/>
  </w:style>
  <w:style w:type="table" w:styleId="TableGrid">
    <w:name w:val="Table Grid"/>
    <w:basedOn w:val="TableNormal"/>
    <w:uiPriority w:val="39"/>
    <w:rsid w:val="006B5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B582C"/>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6B582C"/>
    <w:rPr>
      <w:color w:val="0000FF"/>
      <w:u w:val="single"/>
    </w:rPr>
  </w:style>
  <w:style w:type="paragraph" w:customStyle="1" w:styleId="p1">
    <w:name w:val="p1"/>
    <w:basedOn w:val="Normal"/>
    <w:rsid w:val="00E21789"/>
    <w:rPr>
      <w:rFonts w:ascii="Times New Roman" w:hAnsi="Times New Roman" w:cs="Times New Roman"/>
      <w:sz w:val="18"/>
      <w:szCs w:val="18"/>
    </w:rPr>
  </w:style>
  <w:style w:type="paragraph" w:customStyle="1" w:styleId="p2">
    <w:name w:val="p2"/>
    <w:basedOn w:val="Normal"/>
    <w:rsid w:val="00E21789"/>
    <w:rPr>
      <w:rFonts w:ascii="Times New Roman" w:hAnsi="Times New Roman" w:cs="Times New Roman"/>
      <w:sz w:val="18"/>
      <w:szCs w:val="18"/>
    </w:rPr>
  </w:style>
  <w:style w:type="character" w:customStyle="1" w:styleId="apple-converted-space">
    <w:name w:val="apple-converted-space"/>
    <w:basedOn w:val="DefaultParagraphFont"/>
    <w:rsid w:val="00E21789"/>
  </w:style>
  <w:style w:type="character" w:styleId="PageNumber">
    <w:name w:val="page number"/>
    <w:basedOn w:val="DefaultParagraphFont"/>
    <w:uiPriority w:val="99"/>
    <w:semiHidden/>
    <w:unhideWhenUsed/>
    <w:rsid w:val="009374CE"/>
  </w:style>
  <w:style w:type="character" w:customStyle="1" w:styleId="apple-tab-span">
    <w:name w:val="apple-tab-span"/>
    <w:basedOn w:val="DefaultParagraphFont"/>
    <w:rsid w:val="009374CE"/>
  </w:style>
  <w:style w:type="paragraph" w:styleId="BalloonText">
    <w:name w:val="Balloon Text"/>
    <w:basedOn w:val="Normal"/>
    <w:link w:val="BalloonTextChar"/>
    <w:uiPriority w:val="99"/>
    <w:semiHidden/>
    <w:unhideWhenUsed/>
    <w:rsid w:val="00270D3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0D32"/>
    <w:rPr>
      <w:rFonts w:ascii="Times New Roman" w:hAnsi="Times New Roman" w:cs="Times New Roman"/>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64169A"/>
    <w:pPr>
      <w:ind w:left="720"/>
      <w:contextualSpacing/>
    </w:pPr>
  </w:style>
  <w:style w:type="character" w:styleId="UnresolvedMention">
    <w:name w:val="Unresolved Mention"/>
    <w:basedOn w:val="DefaultParagraphFont"/>
    <w:uiPriority w:val="99"/>
    <w:semiHidden/>
    <w:unhideWhenUsed/>
    <w:rsid w:val="0052310C"/>
    <w:rPr>
      <w:color w:val="605E5C"/>
      <w:shd w:val="clear" w:color="auto" w:fill="E1DFDD"/>
    </w:rPr>
  </w:style>
  <w:style w:type="character" w:styleId="FollowedHyperlink">
    <w:name w:val="FollowedHyperlink"/>
    <w:basedOn w:val="DefaultParagraphFont"/>
    <w:uiPriority w:val="99"/>
    <w:semiHidden/>
    <w:unhideWhenUsed/>
    <w:rsid w:val="006C553D"/>
    <w:rPr>
      <w:color w:val="954F72" w:themeColor="followedHyperlink"/>
      <w:u w:val="single"/>
    </w:rPr>
  </w:style>
  <w:style w:type="paragraph" w:styleId="Revision">
    <w:name w:val="Revision"/>
    <w:hidden/>
    <w:uiPriority w:val="99"/>
    <w:semiHidden/>
    <w:rsid w:val="000E6C05"/>
  </w:style>
  <w:style w:type="character" w:styleId="CommentReference">
    <w:name w:val="annotation reference"/>
    <w:basedOn w:val="DefaultParagraphFont"/>
    <w:uiPriority w:val="99"/>
    <w:semiHidden/>
    <w:unhideWhenUsed/>
    <w:rsid w:val="00C33837"/>
    <w:rPr>
      <w:sz w:val="16"/>
      <w:szCs w:val="16"/>
    </w:rPr>
  </w:style>
  <w:style w:type="paragraph" w:styleId="CommentText">
    <w:name w:val="annotation text"/>
    <w:basedOn w:val="Normal"/>
    <w:link w:val="CommentTextChar"/>
    <w:uiPriority w:val="99"/>
    <w:unhideWhenUsed/>
    <w:rsid w:val="00C33837"/>
    <w:rPr>
      <w:sz w:val="20"/>
      <w:szCs w:val="20"/>
    </w:rPr>
  </w:style>
  <w:style w:type="character" w:customStyle="1" w:styleId="CommentTextChar">
    <w:name w:val="Comment Text Char"/>
    <w:basedOn w:val="DefaultParagraphFont"/>
    <w:link w:val="CommentText"/>
    <w:uiPriority w:val="99"/>
    <w:rsid w:val="00C33837"/>
    <w:rPr>
      <w:sz w:val="20"/>
      <w:szCs w:val="20"/>
    </w:rPr>
  </w:style>
  <w:style w:type="paragraph" w:styleId="CommentSubject">
    <w:name w:val="annotation subject"/>
    <w:basedOn w:val="CommentText"/>
    <w:next w:val="CommentText"/>
    <w:link w:val="CommentSubjectChar"/>
    <w:uiPriority w:val="99"/>
    <w:semiHidden/>
    <w:unhideWhenUsed/>
    <w:rsid w:val="00C33837"/>
    <w:rPr>
      <w:b/>
      <w:bCs/>
    </w:rPr>
  </w:style>
  <w:style w:type="character" w:customStyle="1" w:styleId="CommentSubjectChar">
    <w:name w:val="Comment Subject Char"/>
    <w:basedOn w:val="CommentTextChar"/>
    <w:link w:val="CommentSubject"/>
    <w:uiPriority w:val="99"/>
    <w:semiHidden/>
    <w:rsid w:val="00C3383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619018">
      <w:bodyDiv w:val="1"/>
      <w:marLeft w:val="0"/>
      <w:marRight w:val="0"/>
      <w:marTop w:val="0"/>
      <w:marBottom w:val="0"/>
      <w:divBdr>
        <w:top w:val="none" w:sz="0" w:space="0" w:color="auto"/>
        <w:left w:val="none" w:sz="0" w:space="0" w:color="auto"/>
        <w:bottom w:val="none" w:sz="0" w:space="0" w:color="auto"/>
        <w:right w:val="none" w:sz="0" w:space="0" w:color="auto"/>
      </w:divBdr>
    </w:div>
    <w:div w:id="140196855">
      <w:bodyDiv w:val="1"/>
      <w:marLeft w:val="0"/>
      <w:marRight w:val="0"/>
      <w:marTop w:val="0"/>
      <w:marBottom w:val="0"/>
      <w:divBdr>
        <w:top w:val="none" w:sz="0" w:space="0" w:color="auto"/>
        <w:left w:val="none" w:sz="0" w:space="0" w:color="auto"/>
        <w:bottom w:val="none" w:sz="0" w:space="0" w:color="auto"/>
        <w:right w:val="none" w:sz="0" w:space="0" w:color="auto"/>
      </w:divBdr>
      <w:divsChild>
        <w:div w:id="903683117">
          <w:marLeft w:val="446"/>
          <w:marRight w:val="0"/>
          <w:marTop w:val="0"/>
          <w:marBottom w:val="0"/>
          <w:divBdr>
            <w:top w:val="none" w:sz="0" w:space="0" w:color="auto"/>
            <w:left w:val="none" w:sz="0" w:space="0" w:color="auto"/>
            <w:bottom w:val="none" w:sz="0" w:space="0" w:color="auto"/>
            <w:right w:val="none" w:sz="0" w:space="0" w:color="auto"/>
          </w:divBdr>
        </w:div>
        <w:div w:id="1945576721">
          <w:marLeft w:val="1166"/>
          <w:marRight w:val="0"/>
          <w:marTop w:val="0"/>
          <w:marBottom w:val="0"/>
          <w:divBdr>
            <w:top w:val="none" w:sz="0" w:space="0" w:color="auto"/>
            <w:left w:val="none" w:sz="0" w:space="0" w:color="auto"/>
            <w:bottom w:val="none" w:sz="0" w:space="0" w:color="auto"/>
            <w:right w:val="none" w:sz="0" w:space="0" w:color="auto"/>
          </w:divBdr>
        </w:div>
        <w:div w:id="1449201008">
          <w:marLeft w:val="1267"/>
          <w:marRight w:val="0"/>
          <w:marTop w:val="0"/>
          <w:marBottom w:val="0"/>
          <w:divBdr>
            <w:top w:val="none" w:sz="0" w:space="0" w:color="auto"/>
            <w:left w:val="none" w:sz="0" w:space="0" w:color="auto"/>
            <w:bottom w:val="none" w:sz="0" w:space="0" w:color="auto"/>
            <w:right w:val="none" w:sz="0" w:space="0" w:color="auto"/>
          </w:divBdr>
        </w:div>
        <w:div w:id="1574579888">
          <w:marLeft w:val="446"/>
          <w:marRight w:val="0"/>
          <w:marTop w:val="0"/>
          <w:marBottom w:val="0"/>
          <w:divBdr>
            <w:top w:val="none" w:sz="0" w:space="0" w:color="auto"/>
            <w:left w:val="none" w:sz="0" w:space="0" w:color="auto"/>
            <w:bottom w:val="none" w:sz="0" w:space="0" w:color="auto"/>
            <w:right w:val="none" w:sz="0" w:space="0" w:color="auto"/>
          </w:divBdr>
        </w:div>
        <w:div w:id="166794507">
          <w:marLeft w:val="1166"/>
          <w:marRight w:val="0"/>
          <w:marTop w:val="0"/>
          <w:marBottom w:val="0"/>
          <w:divBdr>
            <w:top w:val="none" w:sz="0" w:space="0" w:color="auto"/>
            <w:left w:val="none" w:sz="0" w:space="0" w:color="auto"/>
            <w:bottom w:val="none" w:sz="0" w:space="0" w:color="auto"/>
            <w:right w:val="none" w:sz="0" w:space="0" w:color="auto"/>
          </w:divBdr>
        </w:div>
        <w:div w:id="1089158442">
          <w:marLeft w:val="1267"/>
          <w:marRight w:val="0"/>
          <w:marTop w:val="0"/>
          <w:marBottom w:val="0"/>
          <w:divBdr>
            <w:top w:val="none" w:sz="0" w:space="0" w:color="auto"/>
            <w:left w:val="none" w:sz="0" w:space="0" w:color="auto"/>
            <w:bottom w:val="none" w:sz="0" w:space="0" w:color="auto"/>
            <w:right w:val="none" w:sz="0" w:space="0" w:color="auto"/>
          </w:divBdr>
        </w:div>
        <w:div w:id="991642737">
          <w:marLeft w:val="446"/>
          <w:marRight w:val="0"/>
          <w:marTop w:val="0"/>
          <w:marBottom w:val="0"/>
          <w:divBdr>
            <w:top w:val="none" w:sz="0" w:space="0" w:color="auto"/>
            <w:left w:val="none" w:sz="0" w:space="0" w:color="auto"/>
            <w:bottom w:val="none" w:sz="0" w:space="0" w:color="auto"/>
            <w:right w:val="none" w:sz="0" w:space="0" w:color="auto"/>
          </w:divBdr>
        </w:div>
        <w:div w:id="858816291">
          <w:marLeft w:val="1267"/>
          <w:marRight w:val="0"/>
          <w:marTop w:val="0"/>
          <w:marBottom w:val="0"/>
          <w:divBdr>
            <w:top w:val="none" w:sz="0" w:space="0" w:color="auto"/>
            <w:left w:val="none" w:sz="0" w:space="0" w:color="auto"/>
            <w:bottom w:val="none" w:sz="0" w:space="0" w:color="auto"/>
            <w:right w:val="none" w:sz="0" w:space="0" w:color="auto"/>
          </w:divBdr>
        </w:div>
      </w:divsChild>
    </w:div>
    <w:div w:id="229465982">
      <w:bodyDiv w:val="1"/>
      <w:marLeft w:val="0"/>
      <w:marRight w:val="0"/>
      <w:marTop w:val="0"/>
      <w:marBottom w:val="0"/>
      <w:divBdr>
        <w:top w:val="none" w:sz="0" w:space="0" w:color="auto"/>
        <w:left w:val="none" w:sz="0" w:space="0" w:color="auto"/>
        <w:bottom w:val="none" w:sz="0" w:space="0" w:color="auto"/>
        <w:right w:val="none" w:sz="0" w:space="0" w:color="auto"/>
      </w:divBdr>
    </w:div>
    <w:div w:id="321550664">
      <w:bodyDiv w:val="1"/>
      <w:marLeft w:val="0"/>
      <w:marRight w:val="0"/>
      <w:marTop w:val="0"/>
      <w:marBottom w:val="0"/>
      <w:divBdr>
        <w:top w:val="none" w:sz="0" w:space="0" w:color="auto"/>
        <w:left w:val="none" w:sz="0" w:space="0" w:color="auto"/>
        <w:bottom w:val="none" w:sz="0" w:space="0" w:color="auto"/>
        <w:right w:val="none" w:sz="0" w:space="0" w:color="auto"/>
      </w:divBdr>
      <w:divsChild>
        <w:div w:id="1139109896">
          <w:marLeft w:val="547"/>
          <w:marRight w:val="0"/>
          <w:marTop w:val="0"/>
          <w:marBottom w:val="0"/>
          <w:divBdr>
            <w:top w:val="none" w:sz="0" w:space="0" w:color="auto"/>
            <w:left w:val="none" w:sz="0" w:space="0" w:color="auto"/>
            <w:bottom w:val="none" w:sz="0" w:space="0" w:color="auto"/>
            <w:right w:val="none" w:sz="0" w:space="0" w:color="auto"/>
          </w:divBdr>
        </w:div>
      </w:divsChild>
    </w:div>
    <w:div w:id="498278833">
      <w:bodyDiv w:val="1"/>
      <w:marLeft w:val="0"/>
      <w:marRight w:val="0"/>
      <w:marTop w:val="0"/>
      <w:marBottom w:val="0"/>
      <w:divBdr>
        <w:top w:val="none" w:sz="0" w:space="0" w:color="auto"/>
        <w:left w:val="none" w:sz="0" w:space="0" w:color="auto"/>
        <w:bottom w:val="none" w:sz="0" w:space="0" w:color="auto"/>
        <w:right w:val="none" w:sz="0" w:space="0" w:color="auto"/>
      </w:divBdr>
      <w:divsChild>
        <w:div w:id="424502833">
          <w:marLeft w:val="547"/>
          <w:marRight w:val="0"/>
          <w:marTop w:val="0"/>
          <w:marBottom w:val="0"/>
          <w:divBdr>
            <w:top w:val="none" w:sz="0" w:space="0" w:color="auto"/>
            <w:left w:val="none" w:sz="0" w:space="0" w:color="auto"/>
            <w:bottom w:val="none" w:sz="0" w:space="0" w:color="auto"/>
            <w:right w:val="none" w:sz="0" w:space="0" w:color="auto"/>
          </w:divBdr>
        </w:div>
      </w:divsChild>
    </w:div>
    <w:div w:id="935216219">
      <w:bodyDiv w:val="1"/>
      <w:marLeft w:val="0"/>
      <w:marRight w:val="0"/>
      <w:marTop w:val="0"/>
      <w:marBottom w:val="0"/>
      <w:divBdr>
        <w:top w:val="none" w:sz="0" w:space="0" w:color="auto"/>
        <w:left w:val="none" w:sz="0" w:space="0" w:color="auto"/>
        <w:bottom w:val="none" w:sz="0" w:space="0" w:color="auto"/>
        <w:right w:val="none" w:sz="0" w:space="0" w:color="auto"/>
      </w:divBdr>
    </w:div>
    <w:div w:id="1332025803">
      <w:bodyDiv w:val="1"/>
      <w:marLeft w:val="0"/>
      <w:marRight w:val="0"/>
      <w:marTop w:val="0"/>
      <w:marBottom w:val="0"/>
      <w:divBdr>
        <w:top w:val="none" w:sz="0" w:space="0" w:color="auto"/>
        <w:left w:val="none" w:sz="0" w:space="0" w:color="auto"/>
        <w:bottom w:val="none" w:sz="0" w:space="0" w:color="auto"/>
        <w:right w:val="none" w:sz="0" w:space="0" w:color="auto"/>
      </w:divBdr>
      <w:divsChild>
        <w:div w:id="1571578138">
          <w:marLeft w:val="547"/>
          <w:marRight w:val="0"/>
          <w:marTop w:val="0"/>
          <w:marBottom w:val="0"/>
          <w:divBdr>
            <w:top w:val="none" w:sz="0" w:space="0" w:color="auto"/>
            <w:left w:val="none" w:sz="0" w:space="0" w:color="auto"/>
            <w:bottom w:val="none" w:sz="0" w:space="0" w:color="auto"/>
            <w:right w:val="none" w:sz="0" w:space="0" w:color="auto"/>
          </w:divBdr>
        </w:div>
        <w:div w:id="630478674">
          <w:marLeft w:val="547"/>
          <w:marRight w:val="0"/>
          <w:marTop w:val="0"/>
          <w:marBottom w:val="0"/>
          <w:divBdr>
            <w:top w:val="none" w:sz="0" w:space="0" w:color="auto"/>
            <w:left w:val="none" w:sz="0" w:space="0" w:color="auto"/>
            <w:bottom w:val="none" w:sz="0" w:space="0" w:color="auto"/>
            <w:right w:val="none" w:sz="0" w:space="0" w:color="auto"/>
          </w:divBdr>
        </w:div>
        <w:div w:id="1864321752">
          <w:marLeft w:val="547"/>
          <w:marRight w:val="0"/>
          <w:marTop w:val="0"/>
          <w:marBottom w:val="0"/>
          <w:divBdr>
            <w:top w:val="none" w:sz="0" w:space="0" w:color="auto"/>
            <w:left w:val="none" w:sz="0" w:space="0" w:color="auto"/>
            <w:bottom w:val="none" w:sz="0" w:space="0" w:color="auto"/>
            <w:right w:val="none" w:sz="0" w:space="0" w:color="auto"/>
          </w:divBdr>
        </w:div>
        <w:div w:id="193618576">
          <w:marLeft w:val="547"/>
          <w:marRight w:val="0"/>
          <w:marTop w:val="0"/>
          <w:marBottom w:val="0"/>
          <w:divBdr>
            <w:top w:val="none" w:sz="0" w:space="0" w:color="auto"/>
            <w:left w:val="none" w:sz="0" w:space="0" w:color="auto"/>
            <w:bottom w:val="none" w:sz="0" w:space="0" w:color="auto"/>
            <w:right w:val="none" w:sz="0" w:space="0" w:color="auto"/>
          </w:divBdr>
        </w:div>
      </w:divsChild>
    </w:div>
    <w:div w:id="1411460278">
      <w:bodyDiv w:val="1"/>
      <w:marLeft w:val="0"/>
      <w:marRight w:val="0"/>
      <w:marTop w:val="0"/>
      <w:marBottom w:val="0"/>
      <w:divBdr>
        <w:top w:val="none" w:sz="0" w:space="0" w:color="auto"/>
        <w:left w:val="none" w:sz="0" w:space="0" w:color="auto"/>
        <w:bottom w:val="none" w:sz="0" w:space="0" w:color="auto"/>
        <w:right w:val="none" w:sz="0" w:space="0" w:color="auto"/>
      </w:divBdr>
    </w:div>
    <w:div w:id="1492256218">
      <w:bodyDiv w:val="1"/>
      <w:marLeft w:val="0"/>
      <w:marRight w:val="0"/>
      <w:marTop w:val="0"/>
      <w:marBottom w:val="0"/>
      <w:divBdr>
        <w:top w:val="none" w:sz="0" w:space="0" w:color="auto"/>
        <w:left w:val="none" w:sz="0" w:space="0" w:color="auto"/>
        <w:bottom w:val="none" w:sz="0" w:space="0" w:color="auto"/>
        <w:right w:val="none" w:sz="0" w:space="0" w:color="auto"/>
      </w:divBdr>
    </w:div>
    <w:div w:id="18126738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customXml" Target="../customXml/item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aEgfvwqvV5QqU1cJAzhRbGD4mdw==">AMUW2mU/5+kbIMrvPW3NiBDWgdvYMRj01CJb8ulQFuRZNFleWegG0wq8zT3vMey47XBlVp1OLKYIFbWD1+w7Y0yvgDzdb6W48ZfLETPhxTv+K0V83XVIbJ8=</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A3DF2C4A6A98D4AA82B73458594678F" ma:contentTypeVersion="69" ma:contentTypeDescription="Create a new document." ma:contentTypeScope="" ma:versionID="6563f40531e88c0323e8adf22d30e45b">
  <xsd:schema xmlns:xsd="http://www.w3.org/2001/XMLSchema" xmlns:xs="http://www.w3.org/2001/XMLSchema" xmlns:p="http://schemas.microsoft.com/office/2006/metadata/properties" targetNamespace="http://schemas.microsoft.com/office/2006/metadata/properties" ma:root="true" ma:fieldsID="883d4e8e4bb62dc9630bd01492c2b58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E505653-A011-4C3C-871C-905F3C9A5E1D}">
  <ds:schemaRefs>
    <ds:schemaRef ds:uri="http://schemas.openxmlformats.org/officeDocument/2006/bibliography"/>
  </ds:schemaRefs>
</ds:datastoreItem>
</file>

<file path=customXml/itemProps3.xml><?xml version="1.0" encoding="utf-8"?>
<ds:datastoreItem xmlns:ds="http://schemas.openxmlformats.org/officeDocument/2006/customXml" ds:itemID="{13A9E57E-F465-4F2D-832F-BF3D0DFC8DED}"/>
</file>

<file path=customXml/itemProps4.xml><?xml version="1.0" encoding="utf-8"?>
<ds:datastoreItem xmlns:ds="http://schemas.openxmlformats.org/officeDocument/2006/customXml" ds:itemID="{1F6E3907-2230-45EB-BBFB-815722F5C020}"/>
</file>

<file path=customXml/itemProps5.xml><?xml version="1.0" encoding="utf-8"?>
<ds:datastoreItem xmlns:ds="http://schemas.openxmlformats.org/officeDocument/2006/customXml" ds:itemID="{534E81B6-3B80-47D9-9412-89AD29802452}"/>
</file>

<file path=docProps/app.xml><?xml version="1.0" encoding="utf-8"?>
<Properties xmlns="http://schemas.openxmlformats.org/officeDocument/2006/extended-properties" xmlns:vt="http://schemas.openxmlformats.org/officeDocument/2006/docPropsVTypes">
  <Template>Normal</Template>
  <TotalTime>5</TotalTime>
  <Pages>2</Pages>
  <Words>418</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C. Regan -MDH-</dc:creator>
  <cp:keywords/>
  <dc:description/>
  <cp:lastModifiedBy>Delores Rich</cp:lastModifiedBy>
  <cp:revision>2</cp:revision>
  <dcterms:created xsi:type="dcterms:W3CDTF">2025-09-18T12:15:00Z</dcterms:created>
  <dcterms:modified xsi:type="dcterms:W3CDTF">2025-09-18T12:15:00Z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ff0a8fe7-6fb0-416e-b168-a0acd6bccec9</vt:lpwstr>
  </property>
  <property fmtid="{D5CDD505-2E9C-101B-9397-08002B2CF9AE}" pid="3" name="ContentTypeId">
    <vt:lpwstr>0x0101005A3DF2C4A6A98D4AA82B73458594678F</vt:lpwstr>
  </property>
</Properties>
</file>