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119" w:rsidRPr="00934E95" w:rsidRDefault="002C4119" w:rsidP="002C4119">
      <w:pPr>
        <w:jc w:val="center"/>
        <w:rPr>
          <w:b/>
          <w:color w:val="0070C0"/>
          <w:sz w:val="22"/>
          <w:szCs w:val="22"/>
        </w:rPr>
      </w:pPr>
      <w:bookmarkStart w:id="0" w:name="_Hlk2673403"/>
      <w:bookmarkStart w:id="1" w:name="_Hlk2674191"/>
      <w:r w:rsidRPr="00934E95">
        <w:rPr>
          <w:b/>
          <w:color w:val="0070C0"/>
          <w:sz w:val="22"/>
          <w:szCs w:val="22"/>
        </w:rPr>
        <w:t>Therapeutic Drug Monitoring (TDM)</w:t>
      </w:r>
    </w:p>
    <w:p w:rsidR="002C4119" w:rsidRPr="00A05745" w:rsidRDefault="002C4119" w:rsidP="002C4119">
      <w:pPr>
        <w:rPr>
          <w:color w:val="auto"/>
          <w:sz w:val="22"/>
          <w:szCs w:val="22"/>
        </w:rPr>
      </w:pPr>
      <w:r w:rsidRPr="00A05745">
        <w:rPr>
          <w:color w:val="auto"/>
          <w:sz w:val="22"/>
          <w:szCs w:val="22"/>
        </w:rPr>
        <w:t xml:space="preserve">TDM should be strongly considered within </w:t>
      </w:r>
      <w:r>
        <w:rPr>
          <w:color w:val="auto"/>
          <w:sz w:val="22"/>
          <w:szCs w:val="22"/>
        </w:rPr>
        <w:t>2-3</w:t>
      </w:r>
      <w:r w:rsidRPr="00A05745">
        <w:rPr>
          <w:color w:val="auto"/>
          <w:sz w:val="22"/>
          <w:szCs w:val="22"/>
        </w:rPr>
        <w:t xml:space="preserve"> weeks of treatment initiation for any TB patient if one or more of the following conditions are present: </w:t>
      </w:r>
    </w:p>
    <w:p w:rsidR="002C4119" w:rsidRPr="00DB68F0" w:rsidRDefault="002C4119" w:rsidP="002C4119">
      <w:pPr>
        <w:numPr>
          <w:ilvl w:val="0"/>
          <w:numId w:val="1"/>
        </w:numPr>
        <w:tabs>
          <w:tab w:val="left" w:pos="3240"/>
        </w:tabs>
        <w:rPr>
          <w:color w:val="auto"/>
          <w:sz w:val="22"/>
          <w:szCs w:val="22"/>
        </w:rPr>
      </w:pPr>
      <w:r w:rsidRPr="00DB68F0">
        <w:rPr>
          <w:color w:val="auto"/>
          <w:sz w:val="22"/>
          <w:szCs w:val="22"/>
        </w:rPr>
        <w:t>HIV</w:t>
      </w:r>
    </w:p>
    <w:p w:rsidR="002C4119" w:rsidRPr="003744B8" w:rsidRDefault="002C4119" w:rsidP="002C4119">
      <w:pPr>
        <w:numPr>
          <w:ilvl w:val="0"/>
          <w:numId w:val="1"/>
        </w:numPr>
        <w:tabs>
          <w:tab w:val="left" w:pos="3240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Diabetes</w:t>
      </w:r>
    </w:p>
    <w:p w:rsidR="002C4119" w:rsidRPr="00A05745" w:rsidRDefault="002C4119" w:rsidP="002C4119">
      <w:pPr>
        <w:numPr>
          <w:ilvl w:val="0"/>
          <w:numId w:val="1"/>
        </w:numPr>
        <w:tabs>
          <w:tab w:val="left" w:pos="3240"/>
        </w:tabs>
        <w:rPr>
          <w:color w:val="auto"/>
          <w:sz w:val="22"/>
          <w:szCs w:val="22"/>
        </w:rPr>
      </w:pPr>
      <w:r w:rsidRPr="00A05745">
        <w:rPr>
          <w:color w:val="auto"/>
          <w:sz w:val="22"/>
          <w:szCs w:val="22"/>
        </w:rPr>
        <w:t>Severe TB disease</w:t>
      </w:r>
      <w:r>
        <w:rPr>
          <w:color w:val="auto"/>
          <w:sz w:val="22"/>
          <w:szCs w:val="22"/>
        </w:rPr>
        <w:t xml:space="preserve"> with </w:t>
      </w:r>
      <w:proofErr w:type="spellStart"/>
      <w:r>
        <w:rPr>
          <w:color w:val="auto"/>
          <w:sz w:val="22"/>
          <w:szCs w:val="22"/>
        </w:rPr>
        <w:t>cavitation</w:t>
      </w:r>
      <w:proofErr w:type="spellEnd"/>
      <w:r>
        <w:rPr>
          <w:color w:val="auto"/>
          <w:sz w:val="22"/>
          <w:szCs w:val="22"/>
        </w:rPr>
        <w:t xml:space="preserve"> and high bacillary load indicated on AFB smear</w:t>
      </w:r>
    </w:p>
    <w:p w:rsidR="002C4119" w:rsidRDefault="002C4119" w:rsidP="002C4119">
      <w:pPr>
        <w:numPr>
          <w:ilvl w:val="0"/>
          <w:numId w:val="1"/>
        </w:numPr>
        <w:tabs>
          <w:tab w:val="left" w:pos="3240"/>
        </w:tabs>
        <w:rPr>
          <w:color w:val="auto"/>
          <w:sz w:val="22"/>
          <w:szCs w:val="22"/>
        </w:rPr>
      </w:pPr>
      <w:r w:rsidRPr="00A05745">
        <w:rPr>
          <w:color w:val="auto"/>
          <w:sz w:val="22"/>
          <w:szCs w:val="22"/>
        </w:rPr>
        <w:t>Evidence of relapse or treatment failure</w:t>
      </w:r>
    </w:p>
    <w:p w:rsidR="002C4119" w:rsidRPr="00A05745" w:rsidRDefault="002C4119" w:rsidP="002C4119">
      <w:pPr>
        <w:numPr>
          <w:ilvl w:val="0"/>
          <w:numId w:val="1"/>
        </w:numPr>
        <w:tabs>
          <w:tab w:val="left" w:pos="3240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Evidence of malnutrition or </w:t>
      </w:r>
      <w:proofErr w:type="spellStart"/>
      <w:r>
        <w:rPr>
          <w:color w:val="auto"/>
          <w:sz w:val="22"/>
          <w:szCs w:val="22"/>
        </w:rPr>
        <w:t>malabsorption</w:t>
      </w:r>
      <w:proofErr w:type="spellEnd"/>
      <w:r>
        <w:rPr>
          <w:color w:val="auto"/>
          <w:sz w:val="22"/>
          <w:szCs w:val="22"/>
        </w:rPr>
        <w:t xml:space="preserve"> (e.g., abnormally low BMI, abnormal serum albumin levels, previous diagnosis of </w:t>
      </w:r>
      <w:proofErr w:type="spellStart"/>
      <w:r>
        <w:rPr>
          <w:color w:val="auto"/>
          <w:sz w:val="22"/>
          <w:szCs w:val="22"/>
        </w:rPr>
        <w:t>Crohn’s</w:t>
      </w:r>
      <w:proofErr w:type="spellEnd"/>
      <w:r>
        <w:rPr>
          <w:color w:val="auto"/>
          <w:sz w:val="22"/>
          <w:szCs w:val="22"/>
        </w:rPr>
        <w:t xml:space="preserve"> or another GI disease)</w:t>
      </w:r>
    </w:p>
    <w:p w:rsidR="002C4119" w:rsidRPr="00A05745" w:rsidRDefault="002C4119" w:rsidP="002C4119">
      <w:pPr>
        <w:numPr>
          <w:ilvl w:val="0"/>
          <w:numId w:val="1"/>
        </w:numPr>
        <w:tabs>
          <w:tab w:val="left" w:pos="3240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“Slow Responder” (indicated by d</w:t>
      </w:r>
      <w:r w:rsidRPr="00A05745">
        <w:rPr>
          <w:color w:val="auto"/>
          <w:sz w:val="22"/>
          <w:szCs w:val="22"/>
        </w:rPr>
        <w:t>elayed clinical or microbiological response to treatment</w:t>
      </w:r>
      <w:r>
        <w:rPr>
          <w:color w:val="auto"/>
          <w:sz w:val="22"/>
          <w:szCs w:val="22"/>
        </w:rPr>
        <w:t xml:space="preserve"> </w:t>
      </w:r>
      <w:r w:rsidRPr="00A05745">
        <w:rPr>
          <w:color w:val="auto"/>
          <w:sz w:val="22"/>
          <w:szCs w:val="22"/>
        </w:rPr>
        <w:t xml:space="preserve">e.g., failure to convert cultures </w:t>
      </w:r>
      <w:r>
        <w:rPr>
          <w:color w:val="auto"/>
          <w:sz w:val="22"/>
          <w:szCs w:val="22"/>
        </w:rPr>
        <w:t>within 60 days)</w:t>
      </w:r>
    </w:p>
    <w:bookmarkEnd w:id="0"/>
    <w:p w:rsidR="002C4119" w:rsidRPr="00A05745" w:rsidRDefault="002C4119" w:rsidP="002C4119">
      <w:pPr>
        <w:rPr>
          <w:color w:val="auto"/>
          <w:sz w:val="22"/>
          <w:szCs w:val="22"/>
        </w:rPr>
      </w:pPr>
    </w:p>
    <w:p w:rsidR="002C4119" w:rsidRPr="00A05745" w:rsidRDefault="002C4119" w:rsidP="002C4119">
      <w:pPr>
        <w:rPr>
          <w:color w:val="auto"/>
          <w:sz w:val="22"/>
          <w:szCs w:val="22"/>
        </w:rPr>
      </w:pPr>
      <w:r w:rsidRPr="00A05745">
        <w:rPr>
          <w:color w:val="auto"/>
          <w:sz w:val="22"/>
          <w:szCs w:val="22"/>
        </w:rPr>
        <w:t xml:space="preserve">If indicated, perform a 2-hour TDM test unless otherwise </w:t>
      </w:r>
      <w:r>
        <w:rPr>
          <w:color w:val="auto"/>
          <w:sz w:val="22"/>
          <w:szCs w:val="22"/>
        </w:rPr>
        <w:t xml:space="preserve">requested </w:t>
      </w:r>
      <w:r w:rsidRPr="00A05745">
        <w:rPr>
          <w:color w:val="auto"/>
          <w:sz w:val="22"/>
          <w:szCs w:val="22"/>
        </w:rPr>
        <w:t xml:space="preserve">by a TB consultant.   </w:t>
      </w:r>
    </w:p>
    <w:p w:rsidR="00E6466A" w:rsidRDefault="00E6466A" w:rsidP="002C4119">
      <w:pPr>
        <w:rPr>
          <w:color w:val="auto"/>
          <w:sz w:val="22"/>
          <w:szCs w:val="22"/>
        </w:rPr>
      </w:pPr>
    </w:p>
    <w:p w:rsidR="002C4119" w:rsidRDefault="002C4119" w:rsidP="002C4119">
      <w:pPr>
        <w:rPr>
          <w:color w:val="auto"/>
          <w:sz w:val="22"/>
          <w:szCs w:val="22"/>
        </w:rPr>
      </w:pPr>
      <w:r w:rsidRPr="00A05745">
        <w:rPr>
          <w:color w:val="auto"/>
          <w:sz w:val="22"/>
          <w:szCs w:val="22"/>
        </w:rPr>
        <w:t xml:space="preserve">6-hour TDM monitoring for TB patients can be used to help differentiate between </w:t>
      </w:r>
      <w:proofErr w:type="spellStart"/>
      <w:r w:rsidRPr="00A05745">
        <w:rPr>
          <w:color w:val="auto"/>
          <w:sz w:val="22"/>
          <w:szCs w:val="22"/>
        </w:rPr>
        <w:t>malabsorption</w:t>
      </w:r>
      <w:proofErr w:type="spellEnd"/>
      <w:r w:rsidRPr="00A05745">
        <w:rPr>
          <w:color w:val="auto"/>
          <w:sz w:val="22"/>
          <w:szCs w:val="22"/>
        </w:rPr>
        <w:t xml:space="preserve"> and slow absorption of medications. A 6-hour test is </w:t>
      </w:r>
      <w:r w:rsidRPr="009B4AF5">
        <w:rPr>
          <w:i/>
          <w:color w:val="auto"/>
          <w:sz w:val="22"/>
          <w:szCs w:val="22"/>
        </w:rPr>
        <w:t>not</w:t>
      </w:r>
      <w:r w:rsidRPr="00A05745">
        <w:rPr>
          <w:color w:val="auto"/>
          <w:sz w:val="22"/>
          <w:szCs w:val="22"/>
        </w:rPr>
        <w:t xml:space="preserve"> recommended for initial TDM monitoring and should only be performed after consultation with a TB expert.</w:t>
      </w:r>
    </w:p>
    <w:p w:rsidR="00F706E2" w:rsidRDefault="00F706E2" w:rsidP="002C4119">
      <w:pPr>
        <w:rPr>
          <w:color w:val="auto"/>
          <w:sz w:val="22"/>
          <w:szCs w:val="22"/>
        </w:rPr>
      </w:pPr>
    </w:p>
    <w:p w:rsidR="00F706E2" w:rsidRPr="000E4BB4" w:rsidRDefault="00F706E2" w:rsidP="00F706E2">
      <w:pPr>
        <w:rPr>
          <w:b/>
          <w:color w:val="auto"/>
          <w:sz w:val="22"/>
          <w:szCs w:val="22"/>
        </w:rPr>
      </w:pPr>
      <w:r w:rsidRPr="00F706E2">
        <w:rPr>
          <w:color w:val="auto"/>
          <w:sz w:val="22"/>
          <w:szCs w:val="22"/>
        </w:rPr>
        <w:t xml:space="preserve">  </w:t>
      </w:r>
      <w:r w:rsidRPr="000E4BB4">
        <w:rPr>
          <w:b/>
          <w:color w:val="auto"/>
          <w:sz w:val="22"/>
          <w:szCs w:val="22"/>
        </w:rPr>
        <w:t xml:space="preserve">Consult with </w:t>
      </w:r>
      <w:r>
        <w:rPr>
          <w:b/>
          <w:color w:val="auto"/>
          <w:sz w:val="22"/>
          <w:szCs w:val="22"/>
        </w:rPr>
        <w:t>CTBCP or TB Expert</w:t>
      </w:r>
      <w:r w:rsidRPr="000E4BB4">
        <w:rPr>
          <w:b/>
          <w:color w:val="auto"/>
          <w:sz w:val="22"/>
          <w:szCs w:val="22"/>
        </w:rPr>
        <w:t xml:space="preserve"> regarding any TB medication dosage changes based on the results of TDM.</w:t>
      </w:r>
    </w:p>
    <w:p w:rsidR="002C4119" w:rsidRDefault="002C4119" w:rsidP="002C4119">
      <w:pPr>
        <w:rPr>
          <w:color w:val="auto"/>
          <w:sz w:val="22"/>
          <w:szCs w:val="22"/>
        </w:rPr>
      </w:pPr>
    </w:p>
    <w:bookmarkEnd w:id="1"/>
    <w:p w:rsidR="00E6466A" w:rsidRDefault="00E6466A" w:rsidP="00E6466A">
      <w:pPr>
        <w:rPr>
          <w:color w:val="FF0000"/>
          <w:sz w:val="22"/>
          <w:szCs w:val="22"/>
        </w:rPr>
      </w:pPr>
      <w:r>
        <w:rPr>
          <w:color w:val="auto"/>
          <w:sz w:val="22"/>
          <w:szCs w:val="22"/>
        </w:rPr>
        <w:t>If you have any questions please call the Maryland Department of Health</w:t>
      </w:r>
      <w:r w:rsidR="00F706E2">
        <w:rPr>
          <w:color w:val="auto"/>
          <w:sz w:val="22"/>
          <w:szCs w:val="22"/>
        </w:rPr>
        <w:t>’s</w:t>
      </w:r>
      <w:r>
        <w:rPr>
          <w:color w:val="auto"/>
          <w:sz w:val="22"/>
          <w:szCs w:val="22"/>
        </w:rPr>
        <w:t xml:space="preserve"> Center for Tuberculosis Control and Prevention at 410-767-6698.</w:t>
      </w:r>
    </w:p>
    <w:p w:rsidR="007D2666" w:rsidRDefault="007D2666"/>
    <w:sectPr w:rsidR="007D2666" w:rsidSect="007D2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C7DA9"/>
    <w:multiLevelType w:val="hybridMultilevel"/>
    <w:tmpl w:val="7FBA88D6"/>
    <w:lvl w:ilvl="0" w:tplc="E3F272D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trackRevisions/>
  <w:defaultTabStop w:val="720"/>
  <w:characterSpacingControl w:val="doNotCompress"/>
  <w:compat/>
  <w:rsids>
    <w:rsidRoot w:val="002C4119"/>
    <w:rsid w:val="002C4119"/>
    <w:rsid w:val="007D2666"/>
    <w:rsid w:val="007E723E"/>
    <w:rsid w:val="008D40D7"/>
    <w:rsid w:val="008D7A54"/>
    <w:rsid w:val="00E6466A"/>
    <w:rsid w:val="00F70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11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646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66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66A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6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66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6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66A"/>
    <w:rPr>
      <w:rFonts w:ascii="Tahoma" w:eastAsia="Times New Roman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5F1DA65255D14AA3BDA1FE9B423E01" ma:contentTypeVersion="67" ma:contentTypeDescription="Create a new document." ma:contentTypeScope="" ma:versionID="1cd1c3f7cccb58c3db2c8cd7705f57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4ABB3C-497B-486A-B471-9A11D2C419E5}"/>
</file>

<file path=customXml/itemProps2.xml><?xml version="1.0" encoding="utf-8"?>
<ds:datastoreItem xmlns:ds="http://schemas.openxmlformats.org/officeDocument/2006/customXml" ds:itemID="{44B5A8B6-7269-474E-B661-2CE600951F47}"/>
</file>

<file path=customXml/itemProps3.xml><?xml version="1.0" encoding="utf-8"?>
<ds:datastoreItem xmlns:ds="http://schemas.openxmlformats.org/officeDocument/2006/customXml" ds:itemID="{6D365854-DE56-43B6-BE60-0BBB423EFBD3}"/>
</file>

<file path=customXml/itemProps4.xml><?xml version="1.0" encoding="utf-8"?>
<ds:datastoreItem xmlns:ds="http://schemas.openxmlformats.org/officeDocument/2006/customXml" ds:itemID="{59E9CE42-9983-4540-864C-154615DF9E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IDEHA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TDM</dc:title>
  <dc:creator>chelfrich</dc:creator>
  <cp:lastModifiedBy>chelfrich</cp:lastModifiedBy>
  <cp:revision>2</cp:revision>
  <dcterms:created xsi:type="dcterms:W3CDTF">2019-07-26T16:32:00Z</dcterms:created>
  <dcterms:modified xsi:type="dcterms:W3CDTF">2019-07-26T16:32:00Z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281f8513-771c-4350-bbbd-85b67161baa2</vt:lpwstr>
  </property>
  <property fmtid="{D5CDD505-2E9C-101B-9397-08002B2CF9AE}" pid="3" name="ContentTypeId">
    <vt:lpwstr>0x010100A65F1DA65255D14AA3BDA1FE9B423E01</vt:lpwstr>
  </property>
</Properties>
</file>