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4CF38" w14:textId="77777777" w:rsidR="00043CAB" w:rsidRPr="0086573E" w:rsidRDefault="00043CAB" w:rsidP="00043CAB">
      <w:pPr>
        <w:jc w:val="center"/>
        <w:rPr>
          <w:bCs/>
          <w:sz w:val="20"/>
          <w:szCs w:val="20"/>
        </w:rPr>
      </w:pPr>
    </w:p>
    <w:p w14:paraId="0A8E5B02" w14:textId="5BD97310" w:rsidR="00023924" w:rsidRDefault="00281E8D" w:rsidP="007A6379">
      <w:pPr>
        <w:jc w:val="center"/>
        <w:rPr>
          <w:bCs/>
          <w:sz w:val="20"/>
          <w:szCs w:val="20"/>
        </w:rPr>
      </w:pPr>
      <w:r w:rsidRPr="000E4E42">
        <w:rPr>
          <w:rFonts w:ascii="AGaramond" w:hAnsi="AGaramond" w:cs="AGaramond"/>
          <w:noProof/>
        </w:rPr>
        <w:drawing>
          <wp:inline distT="0" distB="0" distL="0" distR="0" wp14:anchorId="035B9CBC" wp14:editId="3E83A839">
            <wp:extent cx="3800475" cy="1628775"/>
            <wp:effectExtent l="0" t="0" r="0" b="0"/>
            <wp:docPr id="1" name="Picture 1" descr="Mary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lan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0475" cy="1628775"/>
                    </a:xfrm>
                    <a:prstGeom prst="rect">
                      <a:avLst/>
                    </a:prstGeom>
                    <a:noFill/>
                    <a:ln>
                      <a:noFill/>
                    </a:ln>
                  </pic:spPr>
                </pic:pic>
              </a:graphicData>
            </a:graphic>
          </wp:inline>
        </w:drawing>
      </w:r>
    </w:p>
    <w:p w14:paraId="12461008" w14:textId="77777777" w:rsidR="00023924" w:rsidRDefault="00023924">
      <w:pPr>
        <w:jc w:val="center"/>
        <w:rPr>
          <w:bCs/>
          <w:sz w:val="32"/>
        </w:rPr>
      </w:pPr>
    </w:p>
    <w:p w14:paraId="24E1AE24" w14:textId="77777777" w:rsidR="00343D59" w:rsidRPr="00860CB7" w:rsidRDefault="00343D59" w:rsidP="00343D59">
      <w:pPr>
        <w:jc w:val="center"/>
        <w:rPr>
          <w:b/>
          <w:bCs/>
          <w:color w:val="000000"/>
          <w:sz w:val="40"/>
          <w:szCs w:val="40"/>
        </w:rPr>
      </w:pPr>
      <w:r w:rsidRPr="009E2B85">
        <w:rPr>
          <w:b/>
          <w:bCs/>
          <w:color w:val="000000"/>
          <w:sz w:val="40"/>
          <w:szCs w:val="40"/>
        </w:rPr>
        <w:t xml:space="preserve">OFFICE OF STATE </w:t>
      </w:r>
      <w:r w:rsidRPr="00860CB7">
        <w:rPr>
          <w:b/>
          <w:bCs/>
          <w:color w:val="000000"/>
          <w:sz w:val="40"/>
          <w:szCs w:val="40"/>
        </w:rPr>
        <w:t>PROCUREMENT (OSP)</w:t>
      </w:r>
    </w:p>
    <w:p w14:paraId="00E26D81" w14:textId="77777777" w:rsidR="000D21BC" w:rsidRDefault="000D21BC" w:rsidP="000D21BC">
      <w:pPr>
        <w:jc w:val="center"/>
        <w:rPr>
          <w:b/>
          <w:bCs/>
          <w:color w:val="000000"/>
          <w:sz w:val="40"/>
          <w:szCs w:val="40"/>
        </w:rPr>
      </w:pPr>
      <w:r w:rsidRPr="00860CB7">
        <w:rPr>
          <w:b/>
          <w:bCs/>
          <w:color w:val="000000"/>
          <w:sz w:val="40"/>
          <w:szCs w:val="40"/>
        </w:rPr>
        <w:t>DEPARTMENT OF GENERAL SERVICES</w:t>
      </w:r>
    </w:p>
    <w:p w14:paraId="098F99DA" w14:textId="77777777" w:rsidR="000D21BC" w:rsidRPr="00C11CD9" w:rsidRDefault="000D21BC" w:rsidP="001809EE">
      <w:pPr>
        <w:jc w:val="center"/>
        <w:rPr>
          <w:b/>
          <w:bCs/>
          <w:color w:val="000000"/>
          <w:sz w:val="44"/>
          <w:szCs w:val="44"/>
        </w:rPr>
      </w:pPr>
    </w:p>
    <w:p w14:paraId="650DE536" w14:textId="77777777" w:rsidR="001809EE" w:rsidRDefault="001809EE" w:rsidP="001809EE">
      <w:pPr>
        <w:rPr>
          <w:bCs/>
          <w:sz w:val="32"/>
        </w:rPr>
      </w:pPr>
    </w:p>
    <w:p w14:paraId="611F239E" w14:textId="77777777" w:rsidR="00B175EE" w:rsidRDefault="00B175EE">
      <w:pPr>
        <w:pStyle w:val="Title"/>
        <w:rPr>
          <w:sz w:val="44"/>
          <w:szCs w:val="44"/>
          <w:u w:val="none"/>
        </w:rPr>
      </w:pPr>
      <w:r>
        <w:rPr>
          <w:sz w:val="44"/>
          <w:szCs w:val="44"/>
          <w:u w:val="none"/>
        </w:rPr>
        <w:t xml:space="preserve">COMMUNITY SERVICE PROVIDER </w:t>
      </w:r>
    </w:p>
    <w:p w14:paraId="02A64236" w14:textId="77777777" w:rsidR="00B175EE" w:rsidRPr="00122EDD" w:rsidRDefault="0012526A">
      <w:pPr>
        <w:pStyle w:val="Title"/>
        <w:rPr>
          <w:sz w:val="44"/>
          <w:szCs w:val="44"/>
          <w:u w:val="none"/>
        </w:rPr>
      </w:pPr>
      <w:r w:rsidRPr="00122EDD">
        <w:rPr>
          <w:sz w:val="44"/>
          <w:szCs w:val="44"/>
          <w:u w:val="none"/>
        </w:rPr>
        <w:t>DETAILED SPECIFICATIONS</w:t>
      </w:r>
    </w:p>
    <w:p w14:paraId="3F46D4FA" w14:textId="77777777" w:rsidR="00023924" w:rsidRPr="00122EDD" w:rsidRDefault="00023924">
      <w:pPr>
        <w:pStyle w:val="Title"/>
        <w:jc w:val="left"/>
        <w:rPr>
          <w:b/>
          <w:sz w:val="32"/>
          <w:szCs w:val="32"/>
          <w:u w:val="none"/>
        </w:rPr>
      </w:pPr>
    </w:p>
    <w:p w14:paraId="1B655FFA" w14:textId="09C32C3F" w:rsidR="00E403BD" w:rsidRDefault="005A19AD" w:rsidP="00E403BD">
      <w:pPr>
        <w:pStyle w:val="Title"/>
        <w:rPr>
          <w:color w:val="000000"/>
          <w:sz w:val="32"/>
          <w:szCs w:val="32"/>
          <w:u w:val="none"/>
        </w:rPr>
      </w:pPr>
      <w:r>
        <w:rPr>
          <w:bCs/>
          <w:sz w:val="32"/>
          <w:szCs w:val="32"/>
          <w:u w:val="none"/>
        </w:rPr>
        <w:t>BLANKET PURCHASE ORDER</w:t>
      </w:r>
      <w:r w:rsidR="00630AD2" w:rsidRPr="00122EDD">
        <w:rPr>
          <w:bCs/>
          <w:sz w:val="32"/>
          <w:szCs w:val="32"/>
          <w:u w:val="none"/>
        </w:rPr>
        <w:t xml:space="preserve"> </w:t>
      </w:r>
      <w:r>
        <w:rPr>
          <w:bCs/>
          <w:sz w:val="32"/>
          <w:szCs w:val="32"/>
          <w:u w:val="none"/>
        </w:rPr>
        <w:t>No</w:t>
      </w:r>
      <w:r w:rsidR="00E403BD" w:rsidRPr="00122EDD">
        <w:rPr>
          <w:bCs/>
          <w:color w:val="000000"/>
          <w:sz w:val="32"/>
          <w:szCs w:val="32"/>
          <w:u w:val="none"/>
        </w:rPr>
        <w:t>.</w:t>
      </w:r>
      <w:r>
        <w:rPr>
          <w:bCs/>
          <w:color w:val="000000"/>
          <w:sz w:val="32"/>
          <w:szCs w:val="32"/>
          <w:u w:val="none"/>
        </w:rPr>
        <w:t xml:space="preserve"> (BPO)</w:t>
      </w:r>
      <w:r w:rsidR="00E403BD" w:rsidRPr="00122EDD">
        <w:rPr>
          <w:bCs/>
          <w:color w:val="000000"/>
          <w:sz w:val="32"/>
          <w:szCs w:val="32"/>
          <w:u w:val="none"/>
        </w:rPr>
        <w:t xml:space="preserve"> </w:t>
      </w:r>
      <w:r w:rsidR="00E403BD" w:rsidRPr="00343D59">
        <w:rPr>
          <w:bCs/>
          <w:color w:val="FF0000"/>
          <w:sz w:val="32"/>
          <w:szCs w:val="32"/>
          <w:u w:val="none"/>
        </w:rPr>
        <w:t>(</w:t>
      </w:r>
      <w:r>
        <w:rPr>
          <w:bCs/>
          <w:color w:val="FF0000"/>
          <w:sz w:val="28"/>
          <w:szCs w:val="32"/>
          <w:u w:val="none"/>
        </w:rPr>
        <w:t>BPO</w:t>
      </w:r>
      <w:r w:rsidR="00E403BD" w:rsidRPr="00343D59">
        <w:rPr>
          <w:bCs/>
          <w:color w:val="FF0000"/>
          <w:sz w:val="32"/>
          <w:szCs w:val="32"/>
          <w:u w:val="none"/>
        </w:rPr>
        <w:t xml:space="preserve"> number</w:t>
      </w:r>
      <w:r w:rsidR="00E403BD" w:rsidRPr="00122EDD">
        <w:rPr>
          <w:bCs/>
          <w:color w:val="FF0000"/>
          <w:sz w:val="32"/>
          <w:szCs w:val="32"/>
          <w:u w:val="none"/>
        </w:rPr>
        <w:t>)</w:t>
      </w:r>
    </w:p>
    <w:p w14:paraId="1B1FCC8B" w14:textId="77777777" w:rsidR="00E403BD" w:rsidRDefault="00E403BD" w:rsidP="00E403BD">
      <w:pPr>
        <w:pStyle w:val="Caption"/>
        <w:rPr>
          <w:sz w:val="32"/>
          <w:szCs w:val="32"/>
        </w:rPr>
      </w:pPr>
    </w:p>
    <w:p w14:paraId="2DF6B85B" w14:textId="52065825" w:rsidR="00E403BD" w:rsidRDefault="00E403BD" w:rsidP="00E403BD">
      <w:pPr>
        <w:jc w:val="center"/>
        <w:rPr>
          <w:b/>
          <w:bCs/>
        </w:rPr>
      </w:pPr>
      <w:r>
        <w:rPr>
          <w:b/>
          <w:bCs/>
        </w:rPr>
        <w:t>Issue Date</w:t>
      </w:r>
      <w:r w:rsidR="005A19AD">
        <w:rPr>
          <w:b/>
          <w:bCs/>
        </w:rPr>
        <w:t>: (</w:t>
      </w:r>
      <w:r>
        <w:rPr>
          <w:b/>
          <w:bCs/>
          <w:color w:val="FF0000"/>
        </w:rPr>
        <w:t>date of issuance</w:t>
      </w:r>
      <w:r w:rsidRPr="00487286">
        <w:rPr>
          <w:b/>
          <w:bCs/>
          <w:color w:val="FF0000"/>
        </w:rPr>
        <w:t>)</w:t>
      </w:r>
    </w:p>
    <w:p w14:paraId="6D0B35F3" w14:textId="77777777" w:rsidR="00E403BD" w:rsidRDefault="00E403BD" w:rsidP="00E403BD">
      <w:pPr>
        <w:rPr>
          <w:b/>
          <w:bCs/>
        </w:rPr>
      </w:pPr>
    </w:p>
    <w:p w14:paraId="6221A2A3" w14:textId="77777777" w:rsidR="00E403BD" w:rsidRDefault="00E403BD" w:rsidP="005208DB">
      <w:pPr>
        <w:pStyle w:val="Subtitle"/>
        <w:rPr>
          <w:color w:val="FF0000"/>
        </w:rPr>
      </w:pPr>
      <w:bookmarkStart w:id="0" w:name="_Hlk68689652"/>
      <w:r w:rsidRPr="00487286">
        <w:rPr>
          <w:color w:val="FF0000"/>
        </w:rPr>
        <w:t>(</w:t>
      </w:r>
      <w:r w:rsidR="00B42525">
        <w:rPr>
          <w:color w:val="FF0000"/>
        </w:rPr>
        <w:t xml:space="preserve">CONTRACT </w:t>
      </w:r>
      <w:r w:rsidRPr="00487286">
        <w:rPr>
          <w:color w:val="FF0000"/>
        </w:rPr>
        <w:t>TITLE)</w:t>
      </w:r>
    </w:p>
    <w:p w14:paraId="3F692EB1" w14:textId="77777777" w:rsidR="005208DB" w:rsidRPr="005208DB" w:rsidRDefault="005208DB" w:rsidP="005208DB">
      <w:pPr>
        <w:pStyle w:val="Subtitle"/>
      </w:pPr>
      <w:r w:rsidRPr="005208DB">
        <w:t>for</w:t>
      </w:r>
    </w:p>
    <w:bookmarkEnd w:id="0"/>
    <w:p w14:paraId="41311039" w14:textId="77777777" w:rsidR="007B7510" w:rsidRPr="00487286" w:rsidRDefault="007B7510" w:rsidP="005208DB">
      <w:pPr>
        <w:pStyle w:val="Subtitle"/>
        <w:rPr>
          <w:color w:val="FF0000"/>
        </w:rPr>
      </w:pPr>
      <w:r w:rsidRPr="00487286">
        <w:rPr>
          <w:color w:val="FF0000"/>
        </w:rPr>
        <w:t>(</w:t>
      </w:r>
      <w:r>
        <w:rPr>
          <w:color w:val="FF0000"/>
        </w:rPr>
        <w:t>AGENCY</w:t>
      </w:r>
      <w:r w:rsidRPr="00487286">
        <w:rPr>
          <w:color w:val="FF0000"/>
        </w:rPr>
        <w:t>)</w:t>
      </w:r>
    </w:p>
    <w:p w14:paraId="12481EF8" w14:textId="77777777" w:rsidR="00630AD2" w:rsidRPr="000B7BFD" w:rsidRDefault="00630AD2" w:rsidP="005208DB">
      <w:pPr>
        <w:jc w:val="center"/>
      </w:pPr>
    </w:p>
    <w:p w14:paraId="73D8D5C6" w14:textId="77777777" w:rsidR="00630AD2" w:rsidRDefault="00630AD2" w:rsidP="001D519B">
      <w:pPr>
        <w:pStyle w:val="Heading7"/>
        <w:rPr>
          <w:sz w:val="22"/>
          <w:szCs w:val="22"/>
        </w:rPr>
      </w:pPr>
    </w:p>
    <w:p w14:paraId="608E0A48" w14:textId="77777777" w:rsidR="00630AD2" w:rsidRPr="000B7BFD" w:rsidRDefault="00630AD2" w:rsidP="000B7BFD"/>
    <w:p w14:paraId="442D6803" w14:textId="77777777" w:rsidR="00630AD2" w:rsidRDefault="00630AD2" w:rsidP="001D519B">
      <w:pPr>
        <w:pStyle w:val="Heading7"/>
        <w:rPr>
          <w:sz w:val="22"/>
          <w:szCs w:val="22"/>
        </w:rPr>
      </w:pPr>
    </w:p>
    <w:p w14:paraId="1CFC1E99" w14:textId="77777777" w:rsidR="00630AD2" w:rsidRDefault="00630AD2" w:rsidP="001D519B">
      <w:pPr>
        <w:pStyle w:val="Heading7"/>
        <w:rPr>
          <w:sz w:val="22"/>
          <w:szCs w:val="22"/>
        </w:rPr>
      </w:pPr>
    </w:p>
    <w:p w14:paraId="0F2E8F74" w14:textId="77777777" w:rsidR="00630AD2" w:rsidRDefault="00630AD2" w:rsidP="00630AD2"/>
    <w:p w14:paraId="08420DA4" w14:textId="77777777" w:rsidR="00630AD2" w:rsidRDefault="00630AD2" w:rsidP="00630AD2"/>
    <w:p w14:paraId="6911FE67" w14:textId="77777777" w:rsidR="00630AD2" w:rsidRPr="00630AD2" w:rsidRDefault="00630AD2" w:rsidP="00630AD2"/>
    <w:p w14:paraId="7259AD9A" w14:textId="77777777" w:rsidR="00630AD2" w:rsidRDefault="00630AD2" w:rsidP="001D519B">
      <w:pPr>
        <w:pStyle w:val="Heading7"/>
        <w:rPr>
          <w:sz w:val="22"/>
          <w:szCs w:val="22"/>
        </w:rPr>
      </w:pPr>
    </w:p>
    <w:p w14:paraId="7565D445" w14:textId="77777777" w:rsidR="00630AD2" w:rsidRDefault="00630AD2" w:rsidP="001D519B">
      <w:pPr>
        <w:pStyle w:val="Heading7"/>
        <w:rPr>
          <w:sz w:val="22"/>
          <w:szCs w:val="22"/>
        </w:rPr>
      </w:pPr>
    </w:p>
    <w:p w14:paraId="5E8D477C" w14:textId="77777777" w:rsidR="00630AD2" w:rsidRDefault="00630AD2" w:rsidP="001D519B">
      <w:pPr>
        <w:pStyle w:val="Heading7"/>
        <w:rPr>
          <w:sz w:val="22"/>
          <w:szCs w:val="22"/>
        </w:rPr>
      </w:pPr>
    </w:p>
    <w:p w14:paraId="6CFC59F4" w14:textId="77777777" w:rsidR="00630AD2" w:rsidRDefault="00630AD2" w:rsidP="001D519B">
      <w:pPr>
        <w:pStyle w:val="Heading7"/>
        <w:rPr>
          <w:sz w:val="22"/>
          <w:szCs w:val="22"/>
        </w:rPr>
      </w:pPr>
    </w:p>
    <w:p w14:paraId="2813D3C9" w14:textId="77777777" w:rsidR="00630AD2" w:rsidRPr="00D93C3C" w:rsidRDefault="009A7310" w:rsidP="009A7310">
      <w:pPr>
        <w:pStyle w:val="Heading7"/>
      </w:pPr>
      <w:r>
        <w:rPr>
          <w:sz w:val="22"/>
          <w:szCs w:val="22"/>
        </w:rPr>
        <w:br w:type="page"/>
      </w:r>
    </w:p>
    <w:p w14:paraId="1BB0A076" w14:textId="77777777" w:rsidR="00660D0A" w:rsidRPr="000408F3" w:rsidRDefault="00660D0A" w:rsidP="00630AD2">
      <w:pPr>
        <w:jc w:val="center"/>
        <w:rPr>
          <w:b/>
        </w:rPr>
      </w:pPr>
      <w:r w:rsidRPr="000408F3">
        <w:rPr>
          <w:b/>
        </w:rPr>
        <w:lastRenderedPageBreak/>
        <w:t>STATE OF MARYLAND</w:t>
      </w:r>
    </w:p>
    <w:p w14:paraId="62088B8F" w14:textId="77777777" w:rsidR="00660D0A" w:rsidRPr="000408F3" w:rsidRDefault="008D44E1" w:rsidP="00630AD2">
      <w:pPr>
        <w:jc w:val="center"/>
        <w:rPr>
          <w:b/>
        </w:rPr>
      </w:pPr>
      <w:r w:rsidRPr="000408F3">
        <w:rPr>
          <w:b/>
        </w:rPr>
        <w:t>DEPARTMENT OF GENERAL SERVICES</w:t>
      </w:r>
    </w:p>
    <w:p w14:paraId="7CDECBBB" w14:textId="77777777" w:rsidR="00660D0A" w:rsidRDefault="00660D0A" w:rsidP="00630AD2">
      <w:pPr>
        <w:jc w:val="center"/>
        <w:rPr>
          <w:b/>
        </w:rPr>
      </w:pPr>
      <w:r w:rsidRPr="000408F3">
        <w:rPr>
          <w:b/>
        </w:rPr>
        <w:t>KEY INFORMATION SUMMARY SHEET</w:t>
      </w:r>
    </w:p>
    <w:p w14:paraId="0A3ABC86" w14:textId="77777777" w:rsidR="009A7310" w:rsidRPr="000408F3" w:rsidRDefault="009A7310" w:rsidP="00630AD2">
      <w:pPr>
        <w:jc w:val="center"/>
        <w:rPr>
          <w:b/>
        </w:rPr>
      </w:pPr>
    </w:p>
    <w:p w14:paraId="0A5F1043" w14:textId="77777777" w:rsidR="00660D0A" w:rsidRPr="000408F3" w:rsidRDefault="00660D0A" w:rsidP="00660D0A">
      <w:pPr>
        <w:pStyle w:val="Heading7"/>
        <w:rPr>
          <w:bCs w:val="0"/>
          <w:sz w:val="22"/>
          <w:szCs w:val="22"/>
        </w:rPr>
      </w:pPr>
    </w:p>
    <w:p w14:paraId="7BFF9AED" w14:textId="77777777" w:rsidR="00660D0A" w:rsidRPr="000408F3" w:rsidRDefault="0012526A" w:rsidP="00E54323">
      <w:r w:rsidRPr="00E54323">
        <w:rPr>
          <w:b/>
          <w:sz w:val="22"/>
          <w:szCs w:val="22"/>
        </w:rPr>
        <w:t>Detailed Specification</w:t>
      </w:r>
      <w:r w:rsidR="00660D0A" w:rsidRPr="00E54323">
        <w:rPr>
          <w:b/>
          <w:sz w:val="22"/>
          <w:szCs w:val="22"/>
        </w:rPr>
        <w:t>:</w:t>
      </w:r>
      <w:r w:rsidR="00660D0A" w:rsidRPr="000408F3">
        <w:rPr>
          <w:b/>
        </w:rPr>
        <w:tab/>
      </w:r>
      <w:r w:rsidR="00660D0A" w:rsidRPr="000408F3">
        <w:rPr>
          <w:b/>
        </w:rPr>
        <w:tab/>
      </w:r>
      <w:r w:rsidR="00660D0A" w:rsidRPr="000408F3">
        <w:rPr>
          <w:b/>
        </w:rPr>
        <w:tab/>
      </w:r>
      <w:r w:rsidR="00660D0A" w:rsidRPr="000408F3">
        <w:t>(</w:t>
      </w:r>
      <w:r w:rsidR="00B42525" w:rsidRPr="000408F3">
        <w:t>CONTRACT</w:t>
      </w:r>
      <w:r w:rsidR="00660D0A" w:rsidRPr="000408F3">
        <w:t xml:space="preserve"> TITLE)</w:t>
      </w:r>
    </w:p>
    <w:p w14:paraId="17E765F8" w14:textId="77777777" w:rsidR="00660D0A" w:rsidRPr="000408F3" w:rsidRDefault="00660D0A" w:rsidP="00660D0A">
      <w:pPr>
        <w:rPr>
          <w:b/>
          <w:bCs/>
          <w:sz w:val="22"/>
          <w:szCs w:val="22"/>
        </w:rPr>
      </w:pPr>
    </w:p>
    <w:p w14:paraId="233F95EA" w14:textId="52DCF4C6" w:rsidR="00660D0A" w:rsidRDefault="005A19AD" w:rsidP="00660D0A">
      <w:pPr>
        <w:rPr>
          <w:b/>
          <w:bCs/>
          <w:sz w:val="22"/>
          <w:szCs w:val="22"/>
        </w:rPr>
      </w:pPr>
      <w:r>
        <w:rPr>
          <w:b/>
          <w:sz w:val="22"/>
          <w:szCs w:val="22"/>
        </w:rPr>
        <w:t>BPO</w:t>
      </w:r>
      <w:r w:rsidR="00660D0A" w:rsidRPr="00E54323">
        <w:rPr>
          <w:b/>
          <w:sz w:val="22"/>
          <w:szCs w:val="22"/>
        </w:rPr>
        <w:t xml:space="preserve"> Number:</w:t>
      </w:r>
      <w:r w:rsidR="00660D0A" w:rsidRPr="000408F3">
        <w:rPr>
          <w:b/>
          <w:sz w:val="22"/>
          <w:szCs w:val="22"/>
        </w:rPr>
        <w:tab/>
      </w:r>
      <w:r w:rsidR="00660D0A" w:rsidRPr="000408F3">
        <w:rPr>
          <w:b/>
          <w:sz w:val="22"/>
          <w:szCs w:val="22"/>
        </w:rPr>
        <w:tab/>
      </w:r>
      <w:r w:rsidR="00660D0A" w:rsidRPr="000408F3">
        <w:rPr>
          <w:b/>
          <w:sz w:val="22"/>
          <w:szCs w:val="22"/>
        </w:rPr>
        <w:tab/>
      </w:r>
      <w:r>
        <w:rPr>
          <w:b/>
          <w:sz w:val="22"/>
          <w:szCs w:val="22"/>
        </w:rPr>
        <w:tab/>
      </w:r>
      <w:r w:rsidR="00660D0A" w:rsidRPr="000408F3">
        <w:rPr>
          <w:b/>
          <w:sz w:val="22"/>
          <w:szCs w:val="22"/>
        </w:rPr>
        <w:t xml:space="preserve"> </w:t>
      </w:r>
      <w:r w:rsidR="00660D0A" w:rsidRPr="000408F3">
        <w:rPr>
          <w:b/>
          <w:color w:val="FF0000"/>
          <w:sz w:val="22"/>
          <w:szCs w:val="22"/>
        </w:rPr>
        <w:t>(</w:t>
      </w:r>
      <w:r>
        <w:rPr>
          <w:b/>
          <w:color w:val="FF0000"/>
          <w:sz w:val="22"/>
          <w:szCs w:val="22"/>
        </w:rPr>
        <w:t>BPO</w:t>
      </w:r>
      <w:r w:rsidR="00660D0A" w:rsidRPr="000408F3">
        <w:rPr>
          <w:b/>
          <w:color w:val="FF0000"/>
          <w:sz w:val="22"/>
          <w:szCs w:val="22"/>
        </w:rPr>
        <w:t xml:space="preserve"> number)</w:t>
      </w:r>
    </w:p>
    <w:p w14:paraId="5966FC09" w14:textId="77777777" w:rsidR="00660D0A" w:rsidRDefault="00660D0A" w:rsidP="00660D0A">
      <w:pPr>
        <w:rPr>
          <w:b/>
          <w:bCs/>
          <w:sz w:val="22"/>
          <w:szCs w:val="22"/>
        </w:rPr>
      </w:pPr>
    </w:p>
    <w:p w14:paraId="5EDFD0CA" w14:textId="77777777" w:rsidR="00660D0A" w:rsidRDefault="0012526A" w:rsidP="00E54323">
      <w:r w:rsidRPr="00E54323">
        <w:rPr>
          <w:b/>
          <w:sz w:val="22"/>
          <w:szCs w:val="22"/>
        </w:rPr>
        <w:t>Issue Date</w:t>
      </w:r>
      <w:r w:rsidR="00F85CE4" w:rsidRPr="00E54323">
        <w:rPr>
          <w:b/>
          <w:sz w:val="22"/>
          <w:szCs w:val="22"/>
        </w:rPr>
        <w:t xml:space="preserve"> to </w:t>
      </w:r>
      <w:r w:rsidR="00D00FDF" w:rsidRPr="00E54323">
        <w:rPr>
          <w:b/>
          <w:sz w:val="22"/>
          <w:szCs w:val="22"/>
        </w:rPr>
        <w:t>Community Provider</w:t>
      </w:r>
      <w:r w:rsidR="00F85CE4" w:rsidRPr="00E54323">
        <w:rPr>
          <w:b/>
          <w:sz w:val="22"/>
          <w:szCs w:val="22"/>
        </w:rPr>
        <w:t>:</w:t>
      </w:r>
      <w:r>
        <w:tab/>
      </w:r>
      <w:r w:rsidR="00660D0A" w:rsidRPr="00487286">
        <w:rPr>
          <w:color w:val="FF0000"/>
        </w:rPr>
        <w:t>(</w:t>
      </w:r>
      <w:r w:rsidR="00660D0A">
        <w:rPr>
          <w:color w:val="FF0000"/>
        </w:rPr>
        <w:t>date of issuance</w:t>
      </w:r>
      <w:r w:rsidR="00660D0A" w:rsidRPr="00487286">
        <w:rPr>
          <w:color w:val="FF0000"/>
        </w:rPr>
        <w:t>)</w:t>
      </w:r>
    </w:p>
    <w:p w14:paraId="4B59C853" w14:textId="77777777" w:rsidR="00660D0A" w:rsidRDefault="00660D0A" w:rsidP="00660D0A">
      <w:pPr>
        <w:rPr>
          <w:b/>
          <w:bCs/>
          <w:sz w:val="22"/>
          <w:szCs w:val="22"/>
        </w:rPr>
      </w:pPr>
    </w:p>
    <w:p w14:paraId="4E66E40E" w14:textId="77777777" w:rsidR="00660D0A" w:rsidRPr="00660D0A" w:rsidRDefault="0012526A" w:rsidP="00660D0A">
      <w:pPr>
        <w:rPr>
          <w:b/>
          <w:bCs/>
          <w:color w:val="FF0000"/>
          <w:sz w:val="22"/>
          <w:szCs w:val="22"/>
        </w:rPr>
      </w:pPr>
      <w:r w:rsidRPr="00E54323">
        <w:rPr>
          <w:b/>
          <w:bCs/>
          <w:sz w:val="22"/>
          <w:szCs w:val="22"/>
        </w:rPr>
        <w:t>Detailed Specification</w:t>
      </w:r>
      <w:r w:rsidR="00D93C3C">
        <w:rPr>
          <w:b/>
          <w:bCs/>
          <w:sz w:val="22"/>
          <w:szCs w:val="22"/>
        </w:rPr>
        <w:t xml:space="preserve"> Issuing Office:</w:t>
      </w:r>
      <w:r w:rsidR="00D93C3C">
        <w:rPr>
          <w:b/>
          <w:bCs/>
          <w:sz w:val="22"/>
          <w:szCs w:val="22"/>
        </w:rPr>
        <w:tab/>
      </w:r>
      <w:r w:rsidR="00660D0A" w:rsidRPr="00660D0A">
        <w:rPr>
          <w:b/>
          <w:bCs/>
          <w:color w:val="FF0000"/>
          <w:sz w:val="22"/>
          <w:szCs w:val="22"/>
        </w:rPr>
        <w:t>(DEPARTMENT)</w:t>
      </w:r>
    </w:p>
    <w:p w14:paraId="5C47C700" w14:textId="77777777" w:rsidR="00660D0A" w:rsidRDefault="00660D0A" w:rsidP="00660D0A">
      <w:pPr>
        <w:rPr>
          <w:b/>
          <w:bCs/>
          <w:sz w:val="22"/>
          <w:szCs w:val="22"/>
        </w:rPr>
      </w:pPr>
    </w:p>
    <w:p w14:paraId="48AA23A4" w14:textId="77777777" w:rsidR="00660D0A" w:rsidRDefault="00660D0A" w:rsidP="00660D0A">
      <w:pPr>
        <w:rPr>
          <w:b/>
          <w:color w:val="FF0000"/>
          <w:sz w:val="22"/>
          <w:szCs w:val="22"/>
        </w:rPr>
      </w:pPr>
      <w:r w:rsidRPr="005A6A03">
        <w:rPr>
          <w:b/>
          <w:bCs/>
          <w:sz w:val="22"/>
          <w:szCs w:val="22"/>
        </w:rPr>
        <w:t>Procurement Officer:</w:t>
      </w:r>
      <w:r w:rsidRPr="005A6A03">
        <w:rPr>
          <w:b/>
          <w:bCs/>
          <w:sz w:val="22"/>
          <w:szCs w:val="22"/>
        </w:rPr>
        <w:tab/>
      </w:r>
      <w:r w:rsidRPr="005A6A03">
        <w:rPr>
          <w:b/>
          <w:bCs/>
          <w:sz w:val="22"/>
          <w:szCs w:val="22"/>
        </w:rPr>
        <w:tab/>
      </w:r>
      <w:r w:rsidRPr="005A6A03">
        <w:rPr>
          <w:b/>
          <w:bCs/>
          <w:sz w:val="22"/>
          <w:szCs w:val="22"/>
        </w:rPr>
        <w:tab/>
      </w:r>
      <w:r w:rsidRPr="005A6A03">
        <w:rPr>
          <w:b/>
          <w:color w:val="FF0000"/>
          <w:sz w:val="22"/>
          <w:szCs w:val="22"/>
        </w:rPr>
        <w:t>(</w:t>
      </w:r>
      <w:r w:rsidR="00A143F6">
        <w:rPr>
          <w:b/>
          <w:color w:val="FF0000"/>
          <w:sz w:val="22"/>
          <w:szCs w:val="22"/>
        </w:rPr>
        <w:t>n</w:t>
      </w:r>
      <w:r>
        <w:rPr>
          <w:b/>
          <w:color w:val="FF0000"/>
          <w:sz w:val="22"/>
          <w:szCs w:val="22"/>
        </w:rPr>
        <w:t xml:space="preserve">ame of </w:t>
      </w:r>
      <w:r w:rsidRPr="005A6A03">
        <w:rPr>
          <w:b/>
          <w:color w:val="FF0000"/>
          <w:sz w:val="22"/>
          <w:szCs w:val="22"/>
        </w:rPr>
        <w:t>Procurement Officer</w:t>
      </w:r>
      <w:r>
        <w:rPr>
          <w:b/>
          <w:color w:val="FF0000"/>
          <w:sz w:val="22"/>
          <w:szCs w:val="22"/>
        </w:rPr>
        <w:t>)</w:t>
      </w:r>
    </w:p>
    <w:p w14:paraId="42261FD9" w14:textId="77777777" w:rsidR="00660D0A" w:rsidRPr="005A6A03" w:rsidRDefault="00660D0A" w:rsidP="00660D0A">
      <w:pPr>
        <w:ind w:left="2880" w:firstLine="720"/>
        <w:rPr>
          <w:b/>
          <w:bCs/>
          <w:sz w:val="22"/>
          <w:szCs w:val="22"/>
        </w:rPr>
      </w:pPr>
      <w:r>
        <w:rPr>
          <w:b/>
          <w:color w:val="FF0000"/>
          <w:sz w:val="22"/>
          <w:szCs w:val="22"/>
        </w:rPr>
        <w:t>(</w:t>
      </w:r>
      <w:r w:rsidR="00A143F6">
        <w:rPr>
          <w:b/>
          <w:color w:val="FF0000"/>
          <w:sz w:val="22"/>
          <w:szCs w:val="22"/>
        </w:rPr>
        <w:t>c</w:t>
      </w:r>
      <w:r w:rsidRPr="005A6A03">
        <w:rPr>
          <w:b/>
          <w:color w:val="FF0000"/>
          <w:sz w:val="22"/>
          <w:szCs w:val="22"/>
        </w:rPr>
        <w:t>ontact information</w:t>
      </w:r>
      <w:r>
        <w:rPr>
          <w:b/>
          <w:color w:val="FF0000"/>
          <w:sz w:val="22"/>
          <w:szCs w:val="22"/>
        </w:rPr>
        <w:t xml:space="preserve"> of Procurement Officer</w:t>
      </w:r>
      <w:r w:rsidRPr="005A6A03">
        <w:rPr>
          <w:b/>
          <w:color w:val="FF0000"/>
          <w:sz w:val="22"/>
          <w:szCs w:val="22"/>
        </w:rPr>
        <w:t>)</w:t>
      </w:r>
    </w:p>
    <w:p w14:paraId="4BA0966E" w14:textId="77777777" w:rsidR="00660D0A" w:rsidRPr="005A6A03" w:rsidRDefault="00660D0A" w:rsidP="00660D0A">
      <w:pPr>
        <w:rPr>
          <w:b/>
          <w:bCs/>
          <w:color w:val="FF0000"/>
          <w:sz w:val="22"/>
          <w:szCs w:val="22"/>
        </w:rPr>
      </w:pPr>
      <w:r w:rsidRPr="005A6A03">
        <w:rPr>
          <w:b/>
          <w:bCs/>
          <w:sz w:val="22"/>
          <w:szCs w:val="22"/>
        </w:rPr>
        <w:tab/>
      </w:r>
      <w:r w:rsidRPr="005A6A03">
        <w:rPr>
          <w:b/>
          <w:bCs/>
          <w:sz w:val="22"/>
          <w:szCs w:val="22"/>
        </w:rPr>
        <w:tab/>
      </w:r>
      <w:r w:rsidRPr="005A6A03">
        <w:rPr>
          <w:b/>
          <w:bCs/>
          <w:sz w:val="22"/>
          <w:szCs w:val="22"/>
        </w:rPr>
        <w:tab/>
      </w:r>
      <w:r w:rsidRPr="005A6A03">
        <w:rPr>
          <w:b/>
          <w:bCs/>
          <w:sz w:val="22"/>
          <w:szCs w:val="22"/>
        </w:rPr>
        <w:tab/>
      </w:r>
      <w:r w:rsidRPr="005A6A03">
        <w:rPr>
          <w:b/>
          <w:bCs/>
          <w:sz w:val="22"/>
          <w:szCs w:val="22"/>
        </w:rPr>
        <w:tab/>
      </w:r>
      <w:r w:rsidRPr="005A6A03">
        <w:rPr>
          <w:b/>
          <w:bCs/>
          <w:color w:val="FF0000"/>
          <w:sz w:val="22"/>
          <w:szCs w:val="22"/>
        </w:rPr>
        <w:t>(address)</w:t>
      </w:r>
    </w:p>
    <w:p w14:paraId="6AB7E88E" w14:textId="77777777" w:rsidR="00660D0A" w:rsidRPr="00E54323" w:rsidRDefault="00660D0A" w:rsidP="00660D0A">
      <w:pPr>
        <w:rPr>
          <w:b/>
          <w:bCs/>
          <w:color w:val="FF0000"/>
          <w:sz w:val="22"/>
          <w:szCs w:val="22"/>
        </w:rPr>
      </w:pPr>
      <w:r w:rsidRPr="005A6A03">
        <w:rPr>
          <w:b/>
          <w:bCs/>
          <w:sz w:val="22"/>
          <w:szCs w:val="22"/>
        </w:rPr>
        <w:tab/>
      </w:r>
      <w:r w:rsidRPr="005A6A03">
        <w:rPr>
          <w:b/>
          <w:bCs/>
          <w:sz w:val="22"/>
          <w:szCs w:val="22"/>
        </w:rPr>
        <w:tab/>
      </w:r>
      <w:r w:rsidRPr="005A6A03">
        <w:rPr>
          <w:b/>
          <w:bCs/>
          <w:sz w:val="22"/>
          <w:szCs w:val="22"/>
        </w:rPr>
        <w:tab/>
      </w:r>
      <w:r w:rsidRPr="005A6A03">
        <w:rPr>
          <w:b/>
          <w:bCs/>
          <w:sz w:val="22"/>
          <w:szCs w:val="22"/>
        </w:rPr>
        <w:tab/>
      </w:r>
      <w:r w:rsidRPr="005A6A03">
        <w:rPr>
          <w:b/>
          <w:bCs/>
          <w:sz w:val="22"/>
          <w:szCs w:val="22"/>
        </w:rPr>
        <w:tab/>
      </w:r>
      <w:r w:rsidRPr="00E54323">
        <w:rPr>
          <w:b/>
          <w:bCs/>
          <w:color w:val="FF0000"/>
          <w:sz w:val="22"/>
          <w:szCs w:val="22"/>
        </w:rPr>
        <w:t xml:space="preserve">Phone:  </w:t>
      </w:r>
      <w:r w:rsidRPr="00E54323">
        <w:rPr>
          <w:b/>
          <w:bCs/>
          <w:color w:val="FF0000"/>
          <w:sz w:val="22"/>
          <w:szCs w:val="22"/>
        </w:rPr>
        <w:tab/>
      </w:r>
      <w:r w:rsidRPr="00E54323">
        <w:rPr>
          <w:b/>
          <w:bCs/>
          <w:color w:val="FF0000"/>
          <w:sz w:val="22"/>
          <w:szCs w:val="22"/>
        </w:rPr>
        <w:tab/>
        <w:t xml:space="preserve"> </w:t>
      </w:r>
    </w:p>
    <w:p w14:paraId="2C616D53" w14:textId="77777777" w:rsidR="00660D0A" w:rsidRPr="00E54323" w:rsidRDefault="00660D0A" w:rsidP="00660D0A">
      <w:pPr>
        <w:ind w:left="2880" w:firstLine="720"/>
        <w:rPr>
          <w:b/>
          <w:bCs/>
          <w:color w:val="FF0000"/>
          <w:sz w:val="22"/>
          <w:szCs w:val="22"/>
        </w:rPr>
      </w:pPr>
      <w:r w:rsidRPr="00E54323">
        <w:rPr>
          <w:b/>
          <w:bCs/>
          <w:color w:val="FF0000"/>
          <w:sz w:val="22"/>
          <w:szCs w:val="22"/>
        </w:rPr>
        <w:t>e-mail:  ______________________________</w:t>
      </w:r>
    </w:p>
    <w:p w14:paraId="30ABC58C" w14:textId="77777777" w:rsidR="00660D0A" w:rsidRDefault="00660D0A" w:rsidP="00660D0A">
      <w:pPr>
        <w:rPr>
          <w:b/>
          <w:bCs/>
          <w:sz w:val="22"/>
          <w:szCs w:val="22"/>
        </w:rPr>
      </w:pPr>
    </w:p>
    <w:p w14:paraId="48C64EC5" w14:textId="77777777" w:rsidR="00660D0A" w:rsidRPr="00487286" w:rsidRDefault="00660D0A" w:rsidP="00660D0A">
      <w:pPr>
        <w:rPr>
          <w:b/>
          <w:bCs/>
          <w:color w:val="FF0000"/>
          <w:sz w:val="22"/>
          <w:szCs w:val="22"/>
        </w:rPr>
      </w:pPr>
      <w:r>
        <w:rPr>
          <w:b/>
          <w:bCs/>
          <w:sz w:val="22"/>
          <w:szCs w:val="22"/>
        </w:rPr>
        <w:t>Contract Monitor:</w:t>
      </w:r>
      <w:r>
        <w:rPr>
          <w:b/>
          <w:bCs/>
          <w:sz w:val="22"/>
          <w:szCs w:val="22"/>
        </w:rPr>
        <w:tab/>
      </w:r>
      <w:r>
        <w:rPr>
          <w:b/>
          <w:bCs/>
          <w:sz w:val="22"/>
          <w:szCs w:val="22"/>
        </w:rPr>
        <w:tab/>
      </w:r>
      <w:r>
        <w:rPr>
          <w:b/>
          <w:bCs/>
          <w:sz w:val="22"/>
          <w:szCs w:val="22"/>
        </w:rPr>
        <w:tab/>
      </w:r>
      <w:r w:rsidRPr="00487286">
        <w:rPr>
          <w:b/>
          <w:bCs/>
          <w:color w:val="FF0000"/>
          <w:sz w:val="22"/>
          <w:szCs w:val="22"/>
        </w:rPr>
        <w:t>(</w:t>
      </w:r>
      <w:r w:rsidRPr="00487286">
        <w:rPr>
          <w:b/>
          <w:bCs/>
          <w:noProof/>
          <w:color w:val="FF0000"/>
          <w:sz w:val="22"/>
          <w:szCs w:val="22"/>
        </w:rPr>
        <w:t>name of Contract Monitor)</w:t>
      </w:r>
    </w:p>
    <w:p w14:paraId="7AC8BD45" w14:textId="77777777" w:rsidR="00660D0A" w:rsidRPr="00487286" w:rsidRDefault="00660D0A" w:rsidP="00660D0A">
      <w:pPr>
        <w:rPr>
          <w:b/>
          <w:bCs/>
          <w:color w:val="FF0000"/>
          <w:sz w:val="22"/>
          <w:szCs w:val="22"/>
        </w:rPr>
      </w:pPr>
      <w:r w:rsidRPr="00487286">
        <w:rPr>
          <w:b/>
          <w:bCs/>
          <w:color w:val="FF0000"/>
          <w:sz w:val="22"/>
          <w:szCs w:val="22"/>
        </w:rPr>
        <w:tab/>
      </w:r>
      <w:r w:rsidRPr="00487286">
        <w:rPr>
          <w:b/>
          <w:bCs/>
          <w:color w:val="FF0000"/>
          <w:sz w:val="22"/>
          <w:szCs w:val="22"/>
        </w:rPr>
        <w:tab/>
      </w:r>
      <w:r w:rsidRPr="00487286">
        <w:rPr>
          <w:b/>
          <w:bCs/>
          <w:color w:val="FF0000"/>
          <w:sz w:val="22"/>
          <w:szCs w:val="22"/>
        </w:rPr>
        <w:tab/>
      </w:r>
      <w:r w:rsidRPr="00487286">
        <w:rPr>
          <w:b/>
          <w:bCs/>
          <w:color w:val="FF0000"/>
          <w:sz w:val="22"/>
          <w:szCs w:val="22"/>
        </w:rPr>
        <w:tab/>
      </w:r>
      <w:r w:rsidRPr="00487286">
        <w:rPr>
          <w:b/>
          <w:bCs/>
          <w:color w:val="FF0000"/>
          <w:sz w:val="22"/>
          <w:szCs w:val="22"/>
        </w:rPr>
        <w:tab/>
        <w:t>(</w:t>
      </w:r>
      <w:r w:rsidRPr="00487286">
        <w:rPr>
          <w:b/>
          <w:bCs/>
          <w:noProof/>
          <w:color w:val="FF0000"/>
          <w:sz w:val="22"/>
          <w:szCs w:val="22"/>
        </w:rPr>
        <w:t>administration or facility name)</w:t>
      </w:r>
    </w:p>
    <w:p w14:paraId="0211FAE1" w14:textId="77777777" w:rsidR="00660D0A" w:rsidRPr="00487286" w:rsidRDefault="00660D0A" w:rsidP="00660D0A">
      <w:pPr>
        <w:rPr>
          <w:b/>
          <w:bCs/>
          <w:color w:val="FF0000"/>
          <w:sz w:val="22"/>
          <w:szCs w:val="22"/>
        </w:rPr>
      </w:pPr>
      <w:r w:rsidRPr="00487286">
        <w:rPr>
          <w:b/>
          <w:bCs/>
          <w:color w:val="FF0000"/>
          <w:sz w:val="22"/>
          <w:szCs w:val="22"/>
        </w:rPr>
        <w:tab/>
      </w:r>
      <w:r w:rsidRPr="00487286">
        <w:rPr>
          <w:b/>
          <w:bCs/>
          <w:color w:val="FF0000"/>
          <w:sz w:val="22"/>
          <w:szCs w:val="22"/>
        </w:rPr>
        <w:tab/>
      </w:r>
      <w:r w:rsidRPr="00487286">
        <w:rPr>
          <w:b/>
          <w:bCs/>
          <w:color w:val="FF0000"/>
          <w:sz w:val="22"/>
          <w:szCs w:val="22"/>
        </w:rPr>
        <w:tab/>
      </w:r>
      <w:r w:rsidRPr="00487286">
        <w:rPr>
          <w:b/>
          <w:bCs/>
          <w:color w:val="FF0000"/>
          <w:sz w:val="22"/>
          <w:szCs w:val="22"/>
        </w:rPr>
        <w:tab/>
      </w:r>
      <w:r w:rsidRPr="00487286">
        <w:rPr>
          <w:b/>
          <w:bCs/>
          <w:color w:val="FF0000"/>
          <w:sz w:val="22"/>
          <w:szCs w:val="22"/>
        </w:rPr>
        <w:tab/>
        <w:t>(</w:t>
      </w:r>
      <w:r w:rsidRPr="00487286">
        <w:rPr>
          <w:b/>
          <w:bCs/>
          <w:noProof/>
          <w:color w:val="FF0000"/>
          <w:sz w:val="22"/>
          <w:szCs w:val="22"/>
        </w:rPr>
        <w:t>street address and room number)</w:t>
      </w:r>
      <w:r w:rsidRPr="00487286">
        <w:rPr>
          <w:b/>
          <w:bCs/>
          <w:color w:val="FF0000"/>
          <w:sz w:val="22"/>
          <w:szCs w:val="22"/>
        </w:rPr>
        <w:t>(</w:t>
      </w:r>
      <w:r w:rsidRPr="00487286">
        <w:rPr>
          <w:b/>
          <w:bCs/>
          <w:noProof/>
          <w:color w:val="FF0000"/>
          <w:sz w:val="22"/>
          <w:szCs w:val="22"/>
        </w:rPr>
        <w:t>city, state, zipcode)</w:t>
      </w:r>
    </w:p>
    <w:p w14:paraId="06D23221" w14:textId="77777777" w:rsidR="00FE3A63" w:rsidRPr="00E54323" w:rsidRDefault="00660D0A" w:rsidP="00FE3A63">
      <w:pPr>
        <w:rPr>
          <w:b/>
          <w:bCs/>
          <w:color w:val="FF0000"/>
          <w:sz w:val="22"/>
          <w:szCs w:val="22"/>
        </w:rPr>
      </w:pPr>
      <w:r w:rsidRPr="00487286">
        <w:rPr>
          <w:b/>
          <w:bCs/>
          <w:color w:val="FF0000"/>
          <w:sz w:val="22"/>
          <w:szCs w:val="22"/>
        </w:rPr>
        <w:tab/>
      </w:r>
      <w:r w:rsidRPr="00487286">
        <w:rPr>
          <w:b/>
          <w:bCs/>
          <w:color w:val="FF0000"/>
          <w:sz w:val="22"/>
          <w:szCs w:val="22"/>
        </w:rPr>
        <w:tab/>
      </w:r>
      <w:r w:rsidRPr="00487286">
        <w:rPr>
          <w:b/>
          <w:bCs/>
          <w:color w:val="FF0000"/>
          <w:sz w:val="22"/>
          <w:szCs w:val="22"/>
        </w:rPr>
        <w:tab/>
      </w:r>
      <w:r w:rsidRPr="00487286">
        <w:rPr>
          <w:b/>
          <w:bCs/>
          <w:color w:val="FF0000"/>
          <w:sz w:val="22"/>
          <w:szCs w:val="22"/>
        </w:rPr>
        <w:tab/>
      </w:r>
      <w:r w:rsidRPr="00487286">
        <w:rPr>
          <w:b/>
          <w:bCs/>
          <w:color w:val="FF0000"/>
          <w:sz w:val="22"/>
          <w:szCs w:val="22"/>
        </w:rPr>
        <w:tab/>
      </w:r>
      <w:r w:rsidR="00FE3A63" w:rsidRPr="00E54323">
        <w:rPr>
          <w:b/>
          <w:bCs/>
          <w:color w:val="FF0000"/>
          <w:sz w:val="22"/>
          <w:szCs w:val="22"/>
        </w:rPr>
        <w:t xml:space="preserve">Phone:  </w:t>
      </w:r>
      <w:r w:rsidR="00FE3A63" w:rsidRPr="00E54323">
        <w:rPr>
          <w:b/>
          <w:bCs/>
          <w:color w:val="FF0000"/>
          <w:sz w:val="22"/>
          <w:szCs w:val="22"/>
        </w:rPr>
        <w:tab/>
      </w:r>
      <w:r w:rsidR="00FE3A63" w:rsidRPr="00E54323">
        <w:rPr>
          <w:b/>
          <w:bCs/>
          <w:color w:val="FF0000"/>
          <w:sz w:val="22"/>
          <w:szCs w:val="22"/>
        </w:rPr>
        <w:tab/>
        <w:t xml:space="preserve">  </w:t>
      </w:r>
    </w:p>
    <w:p w14:paraId="48D9CBCB" w14:textId="77777777" w:rsidR="00FE3A63" w:rsidRPr="005A6A03" w:rsidRDefault="00FE3A63" w:rsidP="00FE3A63">
      <w:pPr>
        <w:ind w:left="2880" w:firstLine="720"/>
        <w:rPr>
          <w:b/>
          <w:bCs/>
          <w:sz w:val="22"/>
          <w:szCs w:val="22"/>
        </w:rPr>
      </w:pPr>
      <w:r w:rsidRPr="00E54323">
        <w:rPr>
          <w:b/>
          <w:bCs/>
          <w:color w:val="FF0000"/>
          <w:sz w:val="22"/>
          <w:szCs w:val="22"/>
        </w:rPr>
        <w:t xml:space="preserve">e-mail:  </w:t>
      </w:r>
      <w:bookmarkStart w:id="1" w:name="_Hlk72436485"/>
      <w:r w:rsidRPr="00E54323">
        <w:rPr>
          <w:b/>
          <w:bCs/>
          <w:color w:val="FF0000"/>
          <w:sz w:val="22"/>
          <w:szCs w:val="22"/>
        </w:rPr>
        <w:t>______________________________</w:t>
      </w:r>
      <w:bookmarkEnd w:id="1"/>
    </w:p>
    <w:p w14:paraId="666C173B" w14:textId="77777777" w:rsidR="00660D0A" w:rsidRDefault="00660D0A" w:rsidP="00FE3A63">
      <w:pPr>
        <w:rPr>
          <w:b/>
          <w:bCs/>
          <w:sz w:val="22"/>
          <w:szCs w:val="22"/>
        </w:rPr>
      </w:pPr>
    </w:p>
    <w:p w14:paraId="5BC423F3" w14:textId="77777777" w:rsidR="009A7310" w:rsidRPr="000528EC" w:rsidRDefault="009A7310" w:rsidP="009A7310">
      <w:pPr>
        <w:rPr>
          <w:b/>
          <w:bCs/>
          <w:color w:val="FF0000"/>
          <w:sz w:val="22"/>
          <w:szCs w:val="22"/>
        </w:rPr>
      </w:pPr>
      <w:r w:rsidRPr="000528EC">
        <w:rPr>
          <w:b/>
          <w:bCs/>
          <w:sz w:val="22"/>
          <w:szCs w:val="22"/>
        </w:rPr>
        <w:t>Community Provider</w:t>
      </w:r>
      <w:r w:rsidRPr="000528EC">
        <w:rPr>
          <w:b/>
          <w:bCs/>
          <w:sz w:val="22"/>
          <w:szCs w:val="22"/>
        </w:rPr>
        <w:tab/>
      </w:r>
      <w:r w:rsidRPr="000528EC">
        <w:rPr>
          <w:b/>
          <w:bCs/>
          <w:sz w:val="22"/>
          <w:szCs w:val="22"/>
        </w:rPr>
        <w:tab/>
      </w:r>
      <w:r w:rsidRPr="000528EC">
        <w:rPr>
          <w:b/>
          <w:bCs/>
          <w:sz w:val="22"/>
          <w:szCs w:val="22"/>
        </w:rPr>
        <w:tab/>
      </w:r>
      <w:r w:rsidRPr="000528EC">
        <w:rPr>
          <w:b/>
          <w:bCs/>
          <w:color w:val="FF0000"/>
          <w:sz w:val="22"/>
          <w:szCs w:val="22"/>
        </w:rPr>
        <w:t>(</w:t>
      </w:r>
      <w:r w:rsidRPr="000528EC">
        <w:rPr>
          <w:b/>
          <w:bCs/>
          <w:noProof/>
          <w:color w:val="FF0000"/>
          <w:sz w:val="22"/>
          <w:szCs w:val="22"/>
        </w:rPr>
        <w:t>name of Representative)</w:t>
      </w:r>
    </w:p>
    <w:p w14:paraId="0EA4023D" w14:textId="77777777" w:rsidR="009A7310" w:rsidRPr="000528EC" w:rsidRDefault="009A7310" w:rsidP="009A7310">
      <w:pPr>
        <w:rPr>
          <w:b/>
          <w:bCs/>
          <w:color w:val="FF0000"/>
          <w:sz w:val="22"/>
          <w:szCs w:val="22"/>
        </w:rPr>
      </w:pPr>
      <w:r w:rsidRPr="000528EC">
        <w:rPr>
          <w:b/>
          <w:bCs/>
          <w:sz w:val="22"/>
          <w:szCs w:val="22"/>
        </w:rPr>
        <w:t>Representative:</w:t>
      </w:r>
      <w:r w:rsidRPr="000528EC">
        <w:rPr>
          <w:b/>
          <w:bCs/>
          <w:color w:val="FF0000"/>
          <w:sz w:val="22"/>
          <w:szCs w:val="22"/>
        </w:rPr>
        <w:tab/>
      </w:r>
      <w:r w:rsidRPr="000528EC">
        <w:rPr>
          <w:b/>
          <w:bCs/>
          <w:color w:val="FF0000"/>
          <w:sz w:val="22"/>
          <w:szCs w:val="22"/>
        </w:rPr>
        <w:tab/>
      </w:r>
      <w:r w:rsidRPr="000528EC">
        <w:rPr>
          <w:b/>
          <w:bCs/>
          <w:color w:val="FF0000"/>
          <w:sz w:val="22"/>
          <w:szCs w:val="22"/>
        </w:rPr>
        <w:tab/>
        <w:t>(</w:t>
      </w:r>
      <w:r w:rsidRPr="000528EC">
        <w:rPr>
          <w:b/>
          <w:bCs/>
          <w:noProof/>
          <w:color w:val="FF0000"/>
          <w:sz w:val="22"/>
          <w:szCs w:val="22"/>
        </w:rPr>
        <w:t>administration or facility name)</w:t>
      </w:r>
    </w:p>
    <w:p w14:paraId="44F69349" w14:textId="77777777" w:rsidR="009A7310" w:rsidRPr="000528EC" w:rsidRDefault="009A7310" w:rsidP="009A7310">
      <w:pPr>
        <w:rPr>
          <w:b/>
          <w:bCs/>
          <w:color w:val="FF0000"/>
          <w:sz w:val="22"/>
          <w:szCs w:val="22"/>
        </w:rPr>
      </w:pPr>
      <w:r w:rsidRPr="000528EC">
        <w:rPr>
          <w:b/>
          <w:bCs/>
          <w:color w:val="FF0000"/>
          <w:sz w:val="22"/>
          <w:szCs w:val="22"/>
        </w:rPr>
        <w:tab/>
      </w:r>
      <w:r w:rsidRPr="000528EC">
        <w:rPr>
          <w:b/>
          <w:bCs/>
          <w:color w:val="FF0000"/>
          <w:sz w:val="22"/>
          <w:szCs w:val="22"/>
        </w:rPr>
        <w:tab/>
      </w:r>
      <w:r w:rsidRPr="000528EC">
        <w:rPr>
          <w:b/>
          <w:bCs/>
          <w:color w:val="FF0000"/>
          <w:sz w:val="22"/>
          <w:szCs w:val="22"/>
        </w:rPr>
        <w:tab/>
      </w:r>
      <w:r w:rsidRPr="000528EC">
        <w:rPr>
          <w:b/>
          <w:bCs/>
          <w:color w:val="FF0000"/>
          <w:sz w:val="22"/>
          <w:szCs w:val="22"/>
        </w:rPr>
        <w:tab/>
      </w:r>
      <w:r w:rsidRPr="000528EC">
        <w:rPr>
          <w:b/>
          <w:bCs/>
          <w:color w:val="FF0000"/>
          <w:sz w:val="22"/>
          <w:szCs w:val="22"/>
        </w:rPr>
        <w:tab/>
        <w:t>(</w:t>
      </w:r>
      <w:r w:rsidRPr="000528EC">
        <w:rPr>
          <w:b/>
          <w:bCs/>
          <w:noProof/>
          <w:color w:val="FF0000"/>
          <w:sz w:val="22"/>
          <w:szCs w:val="22"/>
        </w:rPr>
        <w:t>street address and room number)</w:t>
      </w:r>
      <w:r w:rsidRPr="000528EC">
        <w:rPr>
          <w:b/>
          <w:bCs/>
          <w:color w:val="FF0000"/>
          <w:sz w:val="22"/>
          <w:szCs w:val="22"/>
        </w:rPr>
        <w:t>(</w:t>
      </w:r>
      <w:r w:rsidRPr="000528EC">
        <w:rPr>
          <w:b/>
          <w:bCs/>
          <w:noProof/>
          <w:color w:val="FF0000"/>
          <w:sz w:val="22"/>
          <w:szCs w:val="22"/>
        </w:rPr>
        <w:t>city, state, zipcode)</w:t>
      </w:r>
    </w:p>
    <w:p w14:paraId="427D290B" w14:textId="77777777" w:rsidR="009A7310" w:rsidRPr="00E54323" w:rsidRDefault="009A7310" w:rsidP="009A7310">
      <w:pPr>
        <w:rPr>
          <w:b/>
          <w:bCs/>
          <w:color w:val="FF0000"/>
          <w:sz w:val="22"/>
          <w:szCs w:val="22"/>
        </w:rPr>
      </w:pPr>
      <w:r w:rsidRPr="000528EC">
        <w:rPr>
          <w:b/>
          <w:bCs/>
          <w:color w:val="FF0000"/>
          <w:sz w:val="22"/>
          <w:szCs w:val="22"/>
        </w:rPr>
        <w:tab/>
      </w:r>
      <w:r w:rsidRPr="000528EC">
        <w:rPr>
          <w:b/>
          <w:bCs/>
          <w:color w:val="FF0000"/>
          <w:sz w:val="22"/>
          <w:szCs w:val="22"/>
        </w:rPr>
        <w:tab/>
      </w:r>
      <w:r w:rsidRPr="000528EC">
        <w:rPr>
          <w:b/>
          <w:bCs/>
          <w:color w:val="FF0000"/>
          <w:sz w:val="22"/>
          <w:szCs w:val="22"/>
        </w:rPr>
        <w:tab/>
      </w:r>
      <w:r w:rsidRPr="000528EC">
        <w:rPr>
          <w:b/>
          <w:bCs/>
          <w:color w:val="FF0000"/>
          <w:sz w:val="22"/>
          <w:szCs w:val="22"/>
        </w:rPr>
        <w:tab/>
      </w:r>
      <w:r w:rsidRPr="000528EC">
        <w:rPr>
          <w:b/>
          <w:bCs/>
          <w:color w:val="FF0000"/>
          <w:sz w:val="22"/>
          <w:szCs w:val="22"/>
        </w:rPr>
        <w:tab/>
      </w:r>
      <w:r w:rsidRPr="00E54323">
        <w:rPr>
          <w:b/>
          <w:bCs/>
          <w:color w:val="FF0000"/>
          <w:sz w:val="22"/>
          <w:szCs w:val="22"/>
        </w:rPr>
        <w:t xml:space="preserve">Phone:  </w:t>
      </w:r>
      <w:r w:rsidRPr="00E54323">
        <w:rPr>
          <w:b/>
          <w:bCs/>
          <w:color w:val="FF0000"/>
          <w:sz w:val="22"/>
          <w:szCs w:val="22"/>
        </w:rPr>
        <w:tab/>
      </w:r>
      <w:r w:rsidRPr="00E54323">
        <w:rPr>
          <w:b/>
          <w:bCs/>
          <w:color w:val="FF0000"/>
          <w:sz w:val="22"/>
          <w:szCs w:val="22"/>
        </w:rPr>
        <w:tab/>
        <w:t xml:space="preserve">  </w:t>
      </w:r>
    </w:p>
    <w:p w14:paraId="569C5673" w14:textId="77777777" w:rsidR="009A7310" w:rsidRPr="00E54323" w:rsidRDefault="009A7310" w:rsidP="009A7310">
      <w:pPr>
        <w:ind w:left="2880" w:firstLine="720"/>
        <w:rPr>
          <w:b/>
          <w:bCs/>
          <w:color w:val="FF0000"/>
          <w:sz w:val="22"/>
          <w:szCs w:val="22"/>
        </w:rPr>
      </w:pPr>
      <w:r w:rsidRPr="00E54323">
        <w:rPr>
          <w:b/>
          <w:bCs/>
          <w:color w:val="FF0000"/>
          <w:sz w:val="22"/>
          <w:szCs w:val="22"/>
        </w:rPr>
        <w:t xml:space="preserve">e-mail:  </w:t>
      </w:r>
      <w:r w:rsidR="00E54323" w:rsidRPr="00E54323">
        <w:rPr>
          <w:b/>
          <w:bCs/>
          <w:color w:val="FF0000"/>
          <w:sz w:val="22"/>
          <w:szCs w:val="22"/>
        </w:rPr>
        <w:t>______________________________</w:t>
      </w:r>
    </w:p>
    <w:p w14:paraId="46AD503F" w14:textId="77777777" w:rsidR="009A7310" w:rsidRDefault="009A7310" w:rsidP="00FE3A63">
      <w:pPr>
        <w:rPr>
          <w:b/>
          <w:bCs/>
          <w:sz w:val="22"/>
          <w:szCs w:val="22"/>
        </w:rPr>
      </w:pPr>
    </w:p>
    <w:p w14:paraId="01EC4BE5" w14:textId="77777777" w:rsidR="009A7310" w:rsidRDefault="009A7310" w:rsidP="00FE3A63">
      <w:pPr>
        <w:rPr>
          <w:b/>
          <w:bCs/>
          <w:sz w:val="22"/>
          <w:szCs w:val="22"/>
        </w:rPr>
      </w:pPr>
    </w:p>
    <w:p w14:paraId="61283CD9" w14:textId="77777777" w:rsidR="004D3625" w:rsidRDefault="004D3625" w:rsidP="00660D0A">
      <w:pPr>
        <w:rPr>
          <w:b/>
          <w:bCs/>
          <w:sz w:val="22"/>
          <w:szCs w:val="22"/>
        </w:rPr>
      </w:pPr>
      <w:r>
        <w:rPr>
          <w:b/>
          <w:bCs/>
          <w:sz w:val="22"/>
          <w:szCs w:val="22"/>
        </w:rPr>
        <w:t>Term of Service:</w:t>
      </w:r>
      <w:r>
        <w:rPr>
          <w:b/>
          <w:bCs/>
          <w:sz w:val="22"/>
          <w:szCs w:val="22"/>
        </w:rPr>
        <w:tab/>
      </w:r>
      <w:r>
        <w:rPr>
          <w:b/>
          <w:bCs/>
          <w:sz w:val="22"/>
          <w:szCs w:val="22"/>
        </w:rPr>
        <w:tab/>
      </w:r>
      <w:r>
        <w:rPr>
          <w:b/>
          <w:bCs/>
          <w:sz w:val="22"/>
          <w:szCs w:val="22"/>
        </w:rPr>
        <w:tab/>
      </w:r>
      <w:r w:rsidRPr="00B21202">
        <w:rPr>
          <w:b/>
          <w:bCs/>
          <w:color w:val="FF0000"/>
          <w:sz w:val="22"/>
          <w:szCs w:val="22"/>
        </w:rPr>
        <w:t>(</w:t>
      </w:r>
      <w:r w:rsidR="00B21202" w:rsidRPr="004D3625">
        <w:rPr>
          <w:b/>
          <w:bCs/>
          <w:color w:val="FF0000"/>
          <w:sz w:val="22"/>
          <w:szCs w:val="22"/>
        </w:rPr>
        <w:t>Month/Date/Yea</w:t>
      </w:r>
      <w:r w:rsidR="00B21202" w:rsidRPr="00B21202">
        <w:rPr>
          <w:b/>
          <w:bCs/>
          <w:color w:val="FF0000"/>
          <w:sz w:val="22"/>
          <w:szCs w:val="22"/>
        </w:rPr>
        <w:t>r</w:t>
      </w:r>
      <w:r w:rsidRPr="00B21202">
        <w:rPr>
          <w:b/>
          <w:bCs/>
          <w:color w:val="FF0000"/>
          <w:sz w:val="22"/>
          <w:szCs w:val="22"/>
        </w:rPr>
        <w:t>)</w:t>
      </w:r>
      <w:r w:rsidRPr="004D3625">
        <w:rPr>
          <w:b/>
          <w:bCs/>
          <w:color w:val="FF0000"/>
          <w:sz w:val="22"/>
          <w:szCs w:val="22"/>
        </w:rPr>
        <w:t xml:space="preserve"> through </w:t>
      </w:r>
      <w:r>
        <w:rPr>
          <w:b/>
          <w:bCs/>
          <w:sz w:val="22"/>
          <w:szCs w:val="22"/>
        </w:rPr>
        <w:t>(</w:t>
      </w:r>
      <w:r w:rsidR="00B21202" w:rsidRPr="004D3625">
        <w:rPr>
          <w:b/>
          <w:bCs/>
          <w:color w:val="FF0000"/>
          <w:sz w:val="22"/>
          <w:szCs w:val="22"/>
        </w:rPr>
        <w:t>Month/Date/Year</w:t>
      </w:r>
      <w:r>
        <w:rPr>
          <w:b/>
          <w:bCs/>
          <w:sz w:val="22"/>
          <w:szCs w:val="22"/>
        </w:rPr>
        <w:t>)</w:t>
      </w:r>
    </w:p>
    <w:p w14:paraId="5FB33490" w14:textId="77777777" w:rsidR="00CC1605" w:rsidRDefault="00CC1605" w:rsidP="00660D0A">
      <w:pPr>
        <w:rPr>
          <w:b/>
          <w:bCs/>
          <w:sz w:val="22"/>
          <w:szCs w:val="22"/>
        </w:rPr>
      </w:pPr>
    </w:p>
    <w:p w14:paraId="78F46016" w14:textId="77777777" w:rsidR="004D3625" w:rsidRDefault="004D3625" w:rsidP="004D3625">
      <w:pPr>
        <w:rPr>
          <w:b/>
          <w:bCs/>
          <w:color w:val="FF0000"/>
          <w:sz w:val="22"/>
          <w:szCs w:val="22"/>
        </w:rPr>
      </w:pPr>
      <w:r>
        <w:rPr>
          <w:b/>
          <w:bCs/>
          <w:sz w:val="22"/>
          <w:szCs w:val="22"/>
        </w:rPr>
        <w:t>Options</w:t>
      </w:r>
      <w:r w:rsidR="00A143F6">
        <w:rPr>
          <w:b/>
          <w:bCs/>
          <w:sz w:val="22"/>
          <w:szCs w:val="22"/>
        </w:rPr>
        <w:t>:</w:t>
      </w:r>
      <w:r>
        <w:rPr>
          <w:b/>
          <w:bCs/>
          <w:sz w:val="22"/>
          <w:szCs w:val="22"/>
        </w:rPr>
        <w:tab/>
      </w:r>
      <w:r>
        <w:rPr>
          <w:b/>
          <w:bCs/>
          <w:sz w:val="22"/>
          <w:szCs w:val="22"/>
        </w:rPr>
        <w:tab/>
      </w:r>
      <w:r>
        <w:rPr>
          <w:b/>
          <w:bCs/>
          <w:sz w:val="22"/>
          <w:szCs w:val="22"/>
        </w:rPr>
        <w:tab/>
      </w:r>
      <w:r>
        <w:rPr>
          <w:b/>
          <w:bCs/>
          <w:sz w:val="22"/>
          <w:szCs w:val="22"/>
        </w:rPr>
        <w:tab/>
      </w:r>
      <w:r>
        <w:rPr>
          <w:b/>
          <w:bCs/>
          <w:color w:val="FF0000"/>
          <w:sz w:val="22"/>
          <w:szCs w:val="22"/>
        </w:rPr>
        <w:t>(Yes or No)</w:t>
      </w:r>
    </w:p>
    <w:p w14:paraId="52171BC9" w14:textId="77777777" w:rsidR="00660D0A" w:rsidRDefault="00660D0A" w:rsidP="00660D0A">
      <w:pPr>
        <w:rPr>
          <w:sz w:val="22"/>
          <w:szCs w:val="22"/>
        </w:rPr>
      </w:pPr>
    </w:p>
    <w:p w14:paraId="5B91C828" w14:textId="77777777" w:rsidR="00F431A5" w:rsidRPr="00F431A5" w:rsidRDefault="00F431A5" w:rsidP="00660D0A">
      <w:pPr>
        <w:rPr>
          <w:b/>
          <w:bCs/>
          <w:sz w:val="22"/>
          <w:szCs w:val="22"/>
        </w:rPr>
      </w:pPr>
    </w:p>
    <w:p w14:paraId="02B89415" w14:textId="77777777" w:rsidR="00023924" w:rsidRPr="00E54323" w:rsidRDefault="00023924" w:rsidP="00E54323"/>
    <w:p w14:paraId="7E158C2B" w14:textId="77777777" w:rsidR="00023924" w:rsidRDefault="00023924">
      <w:pPr>
        <w:jc w:val="center"/>
        <w:rPr>
          <w:b/>
          <w:sz w:val="28"/>
          <w:szCs w:val="28"/>
        </w:rPr>
      </w:pPr>
      <w:r>
        <w:rPr>
          <w:sz w:val="22"/>
          <w:szCs w:val="22"/>
        </w:rPr>
        <w:br w:type="page"/>
      </w:r>
      <w:r>
        <w:rPr>
          <w:b/>
          <w:sz w:val="28"/>
          <w:szCs w:val="28"/>
        </w:rPr>
        <w:lastRenderedPageBreak/>
        <w:t>Table of Contents</w:t>
      </w:r>
    </w:p>
    <w:p w14:paraId="1BAF43B7" w14:textId="77777777" w:rsidR="00023924" w:rsidRDefault="00023924">
      <w:pPr>
        <w:rPr>
          <w:sz w:val="22"/>
          <w:szCs w:val="22"/>
        </w:rPr>
      </w:pPr>
    </w:p>
    <w:p w14:paraId="1530E612" w14:textId="0470970F" w:rsidR="000F14D7" w:rsidRDefault="00023924">
      <w:pPr>
        <w:pStyle w:val="TOC1"/>
        <w:rPr>
          <w:rFonts w:asciiTheme="minorHAnsi" w:eastAsiaTheme="minorEastAsia" w:hAnsiTheme="minorHAnsi" w:cstheme="minorBidi"/>
          <w:b w:val="0"/>
          <w:bCs w:val="0"/>
          <w:caps w:val="0"/>
          <w:sz w:val="22"/>
          <w:szCs w:val="22"/>
        </w:rPr>
      </w:pPr>
      <w:r w:rsidRPr="00331E57">
        <w:rPr>
          <w:color w:val="000000"/>
          <w:sz w:val="22"/>
          <w:szCs w:val="22"/>
        </w:rPr>
        <w:fldChar w:fldCharType="begin"/>
      </w:r>
      <w:r w:rsidRPr="00331E57">
        <w:rPr>
          <w:color w:val="000000"/>
          <w:sz w:val="22"/>
          <w:szCs w:val="22"/>
        </w:rPr>
        <w:instrText xml:space="preserve"> TOC \o "1-3" \h \z \u </w:instrText>
      </w:r>
      <w:r w:rsidRPr="00331E57">
        <w:rPr>
          <w:color w:val="000000"/>
          <w:sz w:val="22"/>
          <w:szCs w:val="22"/>
        </w:rPr>
        <w:fldChar w:fldCharType="separate"/>
      </w:r>
      <w:hyperlink w:anchor="_Toc99966493" w:history="1">
        <w:r w:rsidR="000F14D7" w:rsidRPr="005D7E9D">
          <w:rPr>
            <w:rStyle w:val="Hyperlink"/>
          </w:rPr>
          <w:t>SECTION 1 - GENERAL INFORMATION</w:t>
        </w:r>
        <w:r w:rsidR="000F14D7">
          <w:rPr>
            <w:webHidden/>
          </w:rPr>
          <w:tab/>
        </w:r>
        <w:r w:rsidR="000F14D7">
          <w:rPr>
            <w:webHidden/>
          </w:rPr>
          <w:fldChar w:fldCharType="begin"/>
        </w:r>
        <w:r w:rsidR="000F14D7">
          <w:rPr>
            <w:webHidden/>
          </w:rPr>
          <w:instrText xml:space="preserve"> PAGEREF _Toc99966493 \h </w:instrText>
        </w:r>
        <w:r w:rsidR="000F14D7">
          <w:rPr>
            <w:webHidden/>
          </w:rPr>
        </w:r>
        <w:r w:rsidR="000F14D7">
          <w:rPr>
            <w:webHidden/>
          </w:rPr>
          <w:fldChar w:fldCharType="separate"/>
        </w:r>
        <w:r w:rsidR="000F14D7">
          <w:rPr>
            <w:webHidden/>
          </w:rPr>
          <w:t>9</w:t>
        </w:r>
        <w:r w:rsidR="000F14D7">
          <w:rPr>
            <w:webHidden/>
          </w:rPr>
          <w:fldChar w:fldCharType="end"/>
        </w:r>
      </w:hyperlink>
    </w:p>
    <w:p w14:paraId="0FF70434" w14:textId="39ED2982" w:rsidR="000F14D7" w:rsidRDefault="00000000">
      <w:pPr>
        <w:pStyle w:val="TOC2"/>
        <w:rPr>
          <w:rFonts w:asciiTheme="minorHAnsi" w:eastAsiaTheme="minorEastAsia" w:hAnsiTheme="minorHAnsi" w:cstheme="minorBidi"/>
          <w:bCs w:val="0"/>
          <w:sz w:val="22"/>
          <w:szCs w:val="22"/>
        </w:rPr>
      </w:pPr>
      <w:hyperlink w:anchor="_Toc99966494" w:history="1">
        <w:r w:rsidR="000F14D7" w:rsidRPr="005D7E9D">
          <w:rPr>
            <w:rStyle w:val="Hyperlink"/>
          </w:rPr>
          <w:t>1.1</w:t>
        </w:r>
        <w:r w:rsidR="000F14D7">
          <w:rPr>
            <w:rFonts w:asciiTheme="minorHAnsi" w:eastAsiaTheme="minorEastAsia" w:hAnsiTheme="minorHAnsi" w:cstheme="minorBidi"/>
            <w:bCs w:val="0"/>
            <w:sz w:val="22"/>
            <w:szCs w:val="22"/>
          </w:rPr>
          <w:tab/>
        </w:r>
        <w:r w:rsidR="000F14D7" w:rsidRPr="005D7E9D">
          <w:rPr>
            <w:rStyle w:val="Hyperlink"/>
          </w:rPr>
          <w:t>Summary Statement</w:t>
        </w:r>
        <w:r w:rsidR="000F14D7">
          <w:rPr>
            <w:webHidden/>
          </w:rPr>
          <w:tab/>
        </w:r>
        <w:r w:rsidR="000F14D7">
          <w:rPr>
            <w:webHidden/>
          </w:rPr>
          <w:fldChar w:fldCharType="begin"/>
        </w:r>
        <w:r w:rsidR="000F14D7">
          <w:rPr>
            <w:webHidden/>
          </w:rPr>
          <w:instrText xml:space="preserve"> PAGEREF _Toc99966494 \h </w:instrText>
        </w:r>
        <w:r w:rsidR="000F14D7">
          <w:rPr>
            <w:webHidden/>
          </w:rPr>
        </w:r>
        <w:r w:rsidR="000F14D7">
          <w:rPr>
            <w:webHidden/>
          </w:rPr>
          <w:fldChar w:fldCharType="separate"/>
        </w:r>
        <w:r w:rsidR="000F14D7">
          <w:rPr>
            <w:webHidden/>
          </w:rPr>
          <w:t>9</w:t>
        </w:r>
        <w:r w:rsidR="000F14D7">
          <w:rPr>
            <w:webHidden/>
          </w:rPr>
          <w:fldChar w:fldCharType="end"/>
        </w:r>
      </w:hyperlink>
    </w:p>
    <w:p w14:paraId="1268F332" w14:textId="3A50306C" w:rsidR="000F14D7" w:rsidRDefault="00000000">
      <w:pPr>
        <w:pStyle w:val="TOC2"/>
        <w:rPr>
          <w:rFonts w:asciiTheme="minorHAnsi" w:eastAsiaTheme="minorEastAsia" w:hAnsiTheme="minorHAnsi" w:cstheme="minorBidi"/>
          <w:bCs w:val="0"/>
          <w:sz w:val="22"/>
          <w:szCs w:val="22"/>
        </w:rPr>
      </w:pPr>
      <w:hyperlink w:anchor="_Toc99966495" w:history="1">
        <w:r w:rsidR="000F14D7" w:rsidRPr="005D7E9D">
          <w:rPr>
            <w:rStyle w:val="Hyperlink"/>
          </w:rPr>
          <w:t>1.2</w:t>
        </w:r>
        <w:r w:rsidR="000F14D7">
          <w:rPr>
            <w:rFonts w:asciiTheme="minorHAnsi" w:eastAsiaTheme="minorEastAsia" w:hAnsiTheme="minorHAnsi" w:cstheme="minorBidi"/>
            <w:bCs w:val="0"/>
            <w:sz w:val="22"/>
            <w:szCs w:val="22"/>
          </w:rPr>
          <w:tab/>
        </w:r>
        <w:r w:rsidR="000F14D7" w:rsidRPr="005D7E9D">
          <w:rPr>
            <w:rStyle w:val="Hyperlink"/>
          </w:rPr>
          <w:t>Abbreviations and Definitions</w:t>
        </w:r>
        <w:r w:rsidR="000F14D7">
          <w:rPr>
            <w:webHidden/>
          </w:rPr>
          <w:tab/>
        </w:r>
        <w:r w:rsidR="000F14D7">
          <w:rPr>
            <w:webHidden/>
          </w:rPr>
          <w:fldChar w:fldCharType="begin"/>
        </w:r>
        <w:r w:rsidR="000F14D7">
          <w:rPr>
            <w:webHidden/>
          </w:rPr>
          <w:instrText xml:space="preserve"> PAGEREF _Toc99966495 \h </w:instrText>
        </w:r>
        <w:r w:rsidR="000F14D7">
          <w:rPr>
            <w:webHidden/>
          </w:rPr>
        </w:r>
        <w:r w:rsidR="000F14D7">
          <w:rPr>
            <w:webHidden/>
          </w:rPr>
          <w:fldChar w:fldCharType="separate"/>
        </w:r>
        <w:r w:rsidR="000F14D7">
          <w:rPr>
            <w:webHidden/>
          </w:rPr>
          <w:t>9</w:t>
        </w:r>
        <w:r w:rsidR="000F14D7">
          <w:rPr>
            <w:webHidden/>
          </w:rPr>
          <w:fldChar w:fldCharType="end"/>
        </w:r>
      </w:hyperlink>
    </w:p>
    <w:p w14:paraId="5F467065" w14:textId="212429EF" w:rsidR="000F14D7" w:rsidRDefault="00000000">
      <w:pPr>
        <w:pStyle w:val="TOC2"/>
        <w:rPr>
          <w:rFonts w:asciiTheme="minorHAnsi" w:eastAsiaTheme="minorEastAsia" w:hAnsiTheme="minorHAnsi" w:cstheme="minorBidi"/>
          <w:bCs w:val="0"/>
          <w:sz w:val="22"/>
          <w:szCs w:val="22"/>
        </w:rPr>
      </w:pPr>
      <w:hyperlink w:anchor="_Toc99966496" w:history="1">
        <w:r w:rsidR="000F14D7" w:rsidRPr="005D7E9D">
          <w:rPr>
            <w:rStyle w:val="Hyperlink"/>
          </w:rPr>
          <w:t>1.3</w:t>
        </w:r>
        <w:r w:rsidR="000F14D7">
          <w:rPr>
            <w:rFonts w:asciiTheme="minorHAnsi" w:eastAsiaTheme="minorEastAsia" w:hAnsiTheme="minorHAnsi" w:cstheme="minorBidi"/>
            <w:bCs w:val="0"/>
            <w:sz w:val="22"/>
            <w:szCs w:val="22"/>
          </w:rPr>
          <w:tab/>
        </w:r>
        <w:r w:rsidR="000F14D7" w:rsidRPr="005D7E9D">
          <w:rPr>
            <w:rStyle w:val="Hyperlink"/>
          </w:rPr>
          <w:t>Contract Type</w:t>
        </w:r>
        <w:r w:rsidR="000F14D7">
          <w:rPr>
            <w:webHidden/>
          </w:rPr>
          <w:tab/>
        </w:r>
        <w:r w:rsidR="000F14D7">
          <w:rPr>
            <w:webHidden/>
          </w:rPr>
          <w:fldChar w:fldCharType="begin"/>
        </w:r>
        <w:r w:rsidR="000F14D7">
          <w:rPr>
            <w:webHidden/>
          </w:rPr>
          <w:instrText xml:space="preserve"> PAGEREF _Toc99966496 \h </w:instrText>
        </w:r>
        <w:r w:rsidR="000F14D7">
          <w:rPr>
            <w:webHidden/>
          </w:rPr>
        </w:r>
        <w:r w:rsidR="000F14D7">
          <w:rPr>
            <w:webHidden/>
          </w:rPr>
          <w:fldChar w:fldCharType="separate"/>
        </w:r>
        <w:r w:rsidR="000F14D7">
          <w:rPr>
            <w:webHidden/>
          </w:rPr>
          <w:t>10</w:t>
        </w:r>
        <w:r w:rsidR="000F14D7">
          <w:rPr>
            <w:webHidden/>
          </w:rPr>
          <w:fldChar w:fldCharType="end"/>
        </w:r>
      </w:hyperlink>
    </w:p>
    <w:p w14:paraId="2C52CB7A" w14:textId="00BA55D0" w:rsidR="000F14D7" w:rsidRDefault="00000000">
      <w:pPr>
        <w:pStyle w:val="TOC2"/>
        <w:rPr>
          <w:rFonts w:asciiTheme="minorHAnsi" w:eastAsiaTheme="minorEastAsia" w:hAnsiTheme="minorHAnsi" w:cstheme="minorBidi"/>
          <w:bCs w:val="0"/>
          <w:sz w:val="22"/>
          <w:szCs w:val="22"/>
        </w:rPr>
      </w:pPr>
      <w:hyperlink w:anchor="_Toc99966497" w:history="1">
        <w:r w:rsidR="000F14D7" w:rsidRPr="005D7E9D">
          <w:rPr>
            <w:rStyle w:val="Hyperlink"/>
          </w:rPr>
          <w:t>1.4</w:t>
        </w:r>
        <w:r w:rsidR="000F14D7">
          <w:rPr>
            <w:rFonts w:asciiTheme="minorHAnsi" w:eastAsiaTheme="minorEastAsia" w:hAnsiTheme="minorHAnsi" w:cstheme="minorBidi"/>
            <w:bCs w:val="0"/>
            <w:sz w:val="22"/>
            <w:szCs w:val="22"/>
          </w:rPr>
          <w:tab/>
        </w:r>
        <w:r w:rsidR="000F14D7" w:rsidRPr="005D7E9D">
          <w:rPr>
            <w:rStyle w:val="Hyperlink"/>
          </w:rPr>
          <w:t>Contract Duration</w:t>
        </w:r>
        <w:r w:rsidR="000F14D7">
          <w:rPr>
            <w:webHidden/>
          </w:rPr>
          <w:tab/>
        </w:r>
        <w:r w:rsidR="000F14D7">
          <w:rPr>
            <w:webHidden/>
          </w:rPr>
          <w:fldChar w:fldCharType="begin"/>
        </w:r>
        <w:r w:rsidR="000F14D7">
          <w:rPr>
            <w:webHidden/>
          </w:rPr>
          <w:instrText xml:space="preserve"> PAGEREF _Toc99966497 \h </w:instrText>
        </w:r>
        <w:r w:rsidR="000F14D7">
          <w:rPr>
            <w:webHidden/>
          </w:rPr>
        </w:r>
        <w:r w:rsidR="000F14D7">
          <w:rPr>
            <w:webHidden/>
          </w:rPr>
          <w:fldChar w:fldCharType="separate"/>
        </w:r>
        <w:r w:rsidR="000F14D7">
          <w:rPr>
            <w:webHidden/>
          </w:rPr>
          <w:t>10</w:t>
        </w:r>
        <w:r w:rsidR="000F14D7">
          <w:rPr>
            <w:webHidden/>
          </w:rPr>
          <w:fldChar w:fldCharType="end"/>
        </w:r>
      </w:hyperlink>
    </w:p>
    <w:p w14:paraId="7F54D9AA" w14:textId="4ECAF88E" w:rsidR="000F14D7" w:rsidRDefault="00000000">
      <w:pPr>
        <w:pStyle w:val="TOC2"/>
        <w:rPr>
          <w:rFonts w:asciiTheme="minorHAnsi" w:eastAsiaTheme="minorEastAsia" w:hAnsiTheme="minorHAnsi" w:cstheme="minorBidi"/>
          <w:bCs w:val="0"/>
          <w:sz w:val="22"/>
          <w:szCs w:val="22"/>
        </w:rPr>
      </w:pPr>
      <w:hyperlink w:anchor="_Toc99966498" w:history="1">
        <w:r w:rsidR="000F14D7" w:rsidRPr="005D7E9D">
          <w:rPr>
            <w:rStyle w:val="Hyperlink"/>
          </w:rPr>
          <w:t>1.5</w:t>
        </w:r>
        <w:r w:rsidR="000F14D7">
          <w:rPr>
            <w:rFonts w:asciiTheme="minorHAnsi" w:eastAsiaTheme="minorEastAsia" w:hAnsiTheme="minorHAnsi" w:cstheme="minorBidi"/>
            <w:bCs w:val="0"/>
            <w:sz w:val="22"/>
            <w:szCs w:val="22"/>
          </w:rPr>
          <w:tab/>
        </w:r>
        <w:r w:rsidR="000F14D7" w:rsidRPr="005D7E9D">
          <w:rPr>
            <w:rStyle w:val="Hyperlink"/>
          </w:rPr>
          <w:t>Procurement Officer</w:t>
        </w:r>
        <w:r w:rsidR="000F14D7">
          <w:rPr>
            <w:webHidden/>
          </w:rPr>
          <w:tab/>
        </w:r>
        <w:r w:rsidR="000F14D7">
          <w:rPr>
            <w:webHidden/>
          </w:rPr>
          <w:fldChar w:fldCharType="begin"/>
        </w:r>
        <w:r w:rsidR="000F14D7">
          <w:rPr>
            <w:webHidden/>
          </w:rPr>
          <w:instrText xml:space="preserve"> PAGEREF _Toc99966498 \h </w:instrText>
        </w:r>
        <w:r w:rsidR="000F14D7">
          <w:rPr>
            <w:webHidden/>
          </w:rPr>
        </w:r>
        <w:r w:rsidR="000F14D7">
          <w:rPr>
            <w:webHidden/>
          </w:rPr>
          <w:fldChar w:fldCharType="separate"/>
        </w:r>
        <w:r w:rsidR="000F14D7">
          <w:rPr>
            <w:webHidden/>
          </w:rPr>
          <w:t>10</w:t>
        </w:r>
        <w:r w:rsidR="000F14D7">
          <w:rPr>
            <w:webHidden/>
          </w:rPr>
          <w:fldChar w:fldCharType="end"/>
        </w:r>
      </w:hyperlink>
    </w:p>
    <w:p w14:paraId="752F407F" w14:textId="48B1430E" w:rsidR="000F14D7" w:rsidRDefault="00000000">
      <w:pPr>
        <w:pStyle w:val="TOC2"/>
        <w:rPr>
          <w:rFonts w:asciiTheme="minorHAnsi" w:eastAsiaTheme="minorEastAsia" w:hAnsiTheme="minorHAnsi" w:cstheme="minorBidi"/>
          <w:bCs w:val="0"/>
          <w:sz w:val="22"/>
          <w:szCs w:val="22"/>
        </w:rPr>
      </w:pPr>
      <w:hyperlink w:anchor="_Toc99966499" w:history="1">
        <w:r w:rsidR="000F14D7" w:rsidRPr="005D7E9D">
          <w:rPr>
            <w:rStyle w:val="Hyperlink"/>
          </w:rPr>
          <w:t>1.6</w:t>
        </w:r>
        <w:r w:rsidR="000F14D7">
          <w:rPr>
            <w:rFonts w:asciiTheme="minorHAnsi" w:eastAsiaTheme="minorEastAsia" w:hAnsiTheme="minorHAnsi" w:cstheme="minorBidi"/>
            <w:bCs w:val="0"/>
            <w:sz w:val="22"/>
            <w:szCs w:val="22"/>
          </w:rPr>
          <w:tab/>
        </w:r>
        <w:r w:rsidR="000F14D7" w:rsidRPr="005D7E9D">
          <w:rPr>
            <w:rStyle w:val="Hyperlink"/>
          </w:rPr>
          <w:t>Contract Monitor</w:t>
        </w:r>
        <w:r w:rsidR="000F14D7">
          <w:rPr>
            <w:webHidden/>
          </w:rPr>
          <w:tab/>
        </w:r>
        <w:r w:rsidR="000F14D7">
          <w:rPr>
            <w:webHidden/>
          </w:rPr>
          <w:fldChar w:fldCharType="begin"/>
        </w:r>
        <w:r w:rsidR="000F14D7">
          <w:rPr>
            <w:webHidden/>
          </w:rPr>
          <w:instrText xml:space="preserve"> PAGEREF _Toc99966499 \h </w:instrText>
        </w:r>
        <w:r w:rsidR="000F14D7">
          <w:rPr>
            <w:webHidden/>
          </w:rPr>
        </w:r>
        <w:r w:rsidR="000F14D7">
          <w:rPr>
            <w:webHidden/>
          </w:rPr>
          <w:fldChar w:fldCharType="separate"/>
        </w:r>
        <w:r w:rsidR="000F14D7">
          <w:rPr>
            <w:webHidden/>
          </w:rPr>
          <w:t>11</w:t>
        </w:r>
        <w:r w:rsidR="000F14D7">
          <w:rPr>
            <w:webHidden/>
          </w:rPr>
          <w:fldChar w:fldCharType="end"/>
        </w:r>
      </w:hyperlink>
    </w:p>
    <w:p w14:paraId="30CA3E26" w14:textId="2150BF63" w:rsidR="000F14D7" w:rsidRDefault="00000000">
      <w:pPr>
        <w:pStyle w:val="TOC2"/>
        <w:rPr>
          <w:rFonts w:asciiTheme="minorHAnsi" w:eastAsiaTheme="minorEastAsia" w:hAnsiTheme="minorHAnsi" w:cstheme="minorBidi"/>
          <w:bCs w:val="0"/>
          <w:sz w:val="22"/>
          <w:szCs w:val="22"/>
        </w:rPr>
      </w:pPr>
      <w:hyperlink w:anchor="_Toc99966500" w:history="1">
        <w:r w:rsidR="000F14D7" w:rsidRPr="005D7E9D">
          <w:rPr>
            <w:rStyle w:val="Hyperlink"/>
          </w:rPr>
          <w:t>1.7</w:t>
        </w:r>
        <w:r w:rsidR="000F14D7">
          <w:rPr>
            <w:rFonts w:asciiTheme="minorHAnsi" w:eastAsiaTheme="minorEastAsia" w:hAnsiTheme="minorHAnsi" w:cstheme="minorBidi"/>
            <w:bCs w:val="0"/>
            <w:sz w:val="22"/>
            <w:szCs w:val="22"/>
          </w:rPr>
          <w:tab/>
        </w:r>
        <w:r w:rsidR="000F14D7" w:rsidRPr="005D7E9D">
          <w:rPr>
            <w:rStyle w:val="Hyperlink"/>
          </w:rPr>
          <w:t>Procurement Method</w:t>
        </w:r>
        <w:r w:rsidR="000F14D7">
          <w:rPr>
            <w:webHidden/>
          </w:rPr>
          <w:tab/>
        </w:r>
        <w:r w:rsidR="000F14D7">
          <w:rPr>
            <w:webHidden/>
          </w:rPr>
          <w:fldChar w:fldCharType="begin"/>
        </w:r>
        <w:r w:rsidR="000F14D7">
          <w:rPr>
            <w:webHidden/>
          </w:rPr>
          <w:instrText xml:space="preserve"> PAGEREF _Toc99966500 \h </w:instrText>
        </w:r>
        <w:r w:rsidR="000F14D7">
          <w:rPr>
            <w:webHidden/>
          </w:rPr>
        </w:r>
        <w:r w:rsidR="000F14D7">
          <w:rPr>
            <w:webHidden/>
          </w:rPr>
          <w:fldChar w:fldCharType="separate"/>
        </w:r>
        <w:r w:rsidR="000F14D7">
          <w:rPr>
            <w:webHidden/>
          </w:rPr>
          <w:t>11</w:t>
        </w:r>
        <w:r w:rsidR="000F14D7">
          <w:rPr>
            <w:webHidden/>
          </w:rPr>
          <w:fldChar w:fldCharType="end"/>
        </w:r>
      </w:hyperlink>
    </w:p>
    <w:p w14:paraId="59BF14F0" w14:textId="78D9DB4D" w:rsidR="000F14D7" w:rsidRDefault="00000000">
      <w:pPr>
        <w:pStyle w:val="TOC2"/>
        <w:rPr>
          <w:rFonts w:asciiTheme="minorHAnsi" w:eastAsiaTheme="minorEastAsia" w:hAnsiTheme="minorHAnsi" w:cstheme="minorBidi"/>
          <w:bCs w:val="0"/>
          <w:sz w:val="22"/>
          <w:szCs w:val="22"/>
        </w:rPr>
      </w:pPr>
      <w:hyperlink w:anchor="_Toc99966501" w:history="1">
        <w:r w:rsidR="000F14D7" w:rsidRPr="005D7E9D">
          <w:rPr>
            <w:rStyle w:val="Hyperlink"/>
          </w:rPr>
          <w:t>1.8</w:t>
        </w:r>
        <w:r w:rsidR="000F14D7">
          <w:rPr>
            <w:rFonts w:asciiTheme="minorHAnsi" w:eastAsiaTheme="minorEastAsia" w:hAnsiTheme="minorHAnsi" w:cstheme="minorBidi"/>
            <w:bCs w:val="0"/>
            <w:sz w:val="22"/>
            <w:szCs w:val="22"/>
          </w:rPr>
          <w:tab/>
        </w:r>
        <w:r w:rsidR="000F14D7" w:rsidRPr="005D7E9D">
          <w:rPr>
            <w:rStyle w:val="Hyperlink"/>
          </w:rPr>
          <w:t>BPO as a Contract</w:t>
        </w:r>
        <w:r w:rsidR="000F14D7">
          <w:rPr>
            <w:webHidden/>
          </w:rPr>
          <w:tab/>
        </w:r>
        <w:r w:rsidR="000F14D7">
          <w:rPr>
            <w:webHidden/>
          </w:rPr>
          <w:fldChar w:fldCharType="begin"/>
        </w:r>
        <w:r w:rsidR="000F14D7">
          <w:rPr>
            <w:webHidden/>
          </w:rPr>
          <w:instrText xml:space="preserve"> PAGEREF _Toc99966501 \h </w:instrText>
        </w:r>
        <w:r w:rsidR="000F14D7">
          <w:rPr>
            <w:webHidden/>
          </w:rPr>
        </w:r>
        <w:r w:rsidR="000F14D7">
          <w:rPr>
            <w:webHidden/>
          </w:rPr>
          <w:fldChar w:fldCharType="separate"/>
        </w:r>
        <w:r w:rsidR="000F14D7">
          <w:rPr>
            <w:webHidden/>
          </w:rPr>
          <w:t>11</w:t>
        </w:r>
        <w:r w:rsidR="000F14D7">
          <w:rPr>
            <w:webHidden/>
          </w:rPr>
          <w:fldChar w:fldCharType="end"/>
        </w:r>
      </w:hyperlink>
    </w:p>
    <w:p w14:paraId="129332ED" w14:textId="5C1B18B9" w:rsidR="000F14D7" w:rsidRDefault="00000000">
      <w:pPr>
        <w:pStyle w:val="TOC2"/>
        <w:rPr>
          <w:rFonts w:asciiTheme="minorHAnsi" w:eastAsiaTheme="minorEastAsia" w:hAnsiTheme="minorHAnsi" w:cstheme="minorBidi"/>
          <w:bCs w:val="0"/>
          <w:sz w:val="22"/>
          <w:szCs w:val="22"/>
        </w:rPr>
      </w:pPr>
      <w:hyperlink w:anchor="_Toc99966502" w:history="1">
        <w:r w:rsidR="000F14D7" w:rsidRPr="005D7E9D">
          <w:rPr>
            <w:rStyle w:val="Hyperlink"/>
          </w:rPr>
          <w:t>1.9</w:t>
        </w:r>
        <w:r w:rsidR="000F14D7">
          <w:rPr>
            <w:rFonts w:asciiTheme="minorHAnsi" w:eastAsiaTheme="minorEastAsia" w:hAnsiTheme="minorHAnsi" w:cstheme="minorBidi"/>
            <w:bCs w:val="0"/>
            <w:sz w:val="22"/>
            <w:szCs w:val="22"/>
          </w:rPr>
          <w:tab/>
        </w:r>
        <w:r w:rsidR="000F14D7" w:rsidRPr="005D7E9D">
          <w:rPr>
            <w:rStyle w:val="Hyperlink"/>
          </w:rPr>
          <w:t>Questions and Inquires</w:t>
        </w:r>
        <w:r w:rsidR="000F14D7">
          <w:rPr>
            <w:webHidden/>
          </w:rPr>
          <w:tab/>
        </w:r>
        <w:r w:rsidR="000F14D7">
          <w:rPr>
            <w:webHidden/>
          </w:rPr>
          <w:fldChar w:fldCharType="begin"/>
        </w:r>
        <w:r w:rsidR="000F14D7">
          <w:rPr>
            <w:webHidden/>
          </w:rPr>
          <w:instrText xml:space="preserve"> PAGEREF _Toc99966502 \h </w:instrText>
        </w:r>
        <w:r w:rsidR="000F14D7">
          <w:rPr>
            <w:webHidden/>
          </w:rPr>
        </w:r>
        <w:r w:rsidR="000F14D7">
          <w:rPr>
            <w:webHidden/>
          </w:rPr>
          <w:fldChar w:fldCharType="separate"/>
        </w:r>
        <w:r w:rsidR="000F14D7">
          <w:rPr>
            <w:webHidden/>
          </w:rPr>
          <w:t>11</w:t>
        </w:r>
        <w:r w:rsidR="000F14D7">
          <w:rPr>
            <w:webHidden/>
          </w:rPr>
          <w:fldChar w:fldCharType="end"/>
        </w:r>
      </w:hyperlink>
    </w:p>
    <w:p w14:paraId="34156B9D" w14:textId="1C381BF4" w:rsidR="000F14D7" w:rsidRDefault="00000000">
      <w:pPr>
        <w:pStyle w:val="TOC2"/>
        <w:rPr>
          <w:rFonts w:asciiTheme="minorHAnsi" w:eastAsiaTheme="minorEastAsia" w:hAnsiTheme="minorHAnsi" w:cstheme="minorBidi"/>
          <w:bCs w:val="0"/>
          <w:sz w:val="22"/>
          <w:szCs w:val="22"/>
        </w:rPr>
      </w:pPr>
      <w:hyperlink w:anchor="_Toc99966503" w:history="1">
        <w:r w:rsidR="000F14D7" w:rsidRPr="005D7E9D">
          <w:rPr>
            <w:rStyle w:val="Hyperlink"/>
          </w:rPr>
          <w:t>1.10</w:t>
        </w:r>
        <w:r w:rsidR="000F14D7">
          <w:rPr>
            <w:rFonts w:asciiTheme="minorHAnsi" w:eastAsiaTheme="minorEastAsia" w:hAnsiTheme="minorHAnsi" w:cstheme="minorBidi"/>
            <w:bCs w:val="0"/>
            <w:sz w:val="22"/>
            <w:szCs w:val="22"/>
          </w:rPr>
          <w:tab/>
        </w:r>
        <w:r w:rsidR="000F14D7" w:rsidRPr="005D7E9D">
          <w:rPr>
            <w:rStyle w:val="Hyperlink"/>
          </w:rPr>
          <w:t>Award Basis</w:t>
        </w:r>
        <w:r w:rsidR="000F14D7">
          <w:rPr>
            <w:webHidden/>
          </w:rPr>
          <w:tab/>
        </w:r>
        <w:r w:rsidR="000F14D7">
          <w:rPr>
            <w:webHidden/>
          </w:rPr>
          <w:fldChar w:fldCharType="begin"/>
        </w:r>
        <w:r w:rsidR="000F14D7">
          <w:rPr>
            <w:webHidden/>
          </w:rPr>
          <w:instrText xml:space="preserve"> PAGEREF _Toc99966503 \h </w:instrText>
        </w:r>
        <w:r w:rsidR="000F14D7">
          <w:rPr>
            <w:webHidden/>
          </w:rPr>
        </w:r>
        <w:r w:rsidR="000F14D7">
          <w:rPr>
            <w:webHidden/>
          </w:rPr>
          <w:fldChar w:fldCharType="separate"/>
        </w:r>
        <w:r w:rsidR="000F14D7">
          <w:rPr>
            <w:webHidden/>
          </w:rPr>
          <w:t>11</w:t>
        </w:r>
        <w:r w:rsidR="000F14D7">
          <w:rPr>
            <w:webHidden/>
          </w:rPr>
          <w:fldChar w:fldCharType="end"/>
        </w:r>
      </w:hyperlink>
    </w:p>
    <w:p w14:paraId="34CE44BF" w14:textId="71B0C32E" w:rsidR="000F14D7" w:rsidRDefault="00000000">
      <w:pPr>
        <w:pStyle w:val="TOC2"/>
        <w:rPr>
          <w:rFonts w:asciiTheme="minorHAnsi" w:eastAsiaTheme="minorEastAsia" w:hAnsiTheme="minorHAnsi" w:cstheme="minorBidi"/>
          <w:bCs w:val="0"/>
          <w:sz w:val="22"/>
          <w:szCs w:val="22"/>
        </w:rPr>
      </w:pPr>
      <w:hyperlink w:anchor="_Toc99966504" w:history="1">
        <w:r w:rsidR="000F14D7" w:rsidRPr="005D7E9D">
          <w:rPr>
            <w:rStyle w:val="Hyperlink"/>
          </w:rPr>
          <w:t>1.11</w:t>
        </w:r>
        <w:r w:rsidR="000F14D7">
          <w:rPr>
            <w:rFonts w:asciiTheme="minorHAnsi" w:eastAsiaTheme="minorEastAsia" w:hAnsiTheme="minorHAnsi" w:cstheme="minorBidi"/>
            <w:bCs w:val="0"/>
            <w:sz w:val="22"/>
            <w:szCs w:val="22"/>
          </w:rPr>
          <w:tab/>
        </w:r>
        <w:r w:rsidR="000F14D7" w:rsidRPr="005D7E9D">
          <w:rPr>
            <w:rStyle w:val="Hyperlink"/>
          </w:rPr>
          <w:t>Revisions to the Detailed Specifications</w:t>
        </w:r>
        <w:r w:rsidR="000F14D7">
          <w:rPr>
            <w:webHidden/>
          </w:rPr>
          <w:tab/>
        </w:r>
        <w:r w:rsidR="000F14D7">
          <w:rPr>
            <w:webHidden/>
          </w:rPr>
          <w:fldChar w:fldCharType="begin"/>
        </w:r>
        <w:r w:rsidR="000F14D7">
          <w:rPr>
            <w:webHidden/>
          </w:rPr>
          <w:instrText xml:space="preserve"> PAGEREF _Toc99966504 \h </w:instrText>
        </w:r>
        <w:r w:rsidR="000F14D7">
          <w:rPr>
            <w:webHidden/>
          </w:rPr>
        </w:r>
        <w:r w:rsidR="000F14D7">
          <w:rPr>
            <w:webHidden/>
          </w:rPr>
          <w:fldChar w:fldCharType="separate"/>
        </w:r>
        <w:r w:rsidR="000F14D7">
          <w:rPr>
            <w:webHidden/>
          </w:rPr>
          <w:t>12</w:t>
        </w:r>
        <w:r w:rsidR="000F14D7">
          <w:rPr>
            <w:webHidden/>
          </w:rPr>
          <w:fldChar w:fldCharType="end"/>
        </w:r>
      </w:hyperlink>
    </w:p>
    <w:p w14:paraId="68301DA3" w14:textId="35F93A58" w:rsidR="000F14D7" w:rsidRDefault="00000000">
      <w:pPr>
        <w:pStyle w:val="TOC2"/>
        <w:rPr>
          <w:rFonts w:asciiTheme="minorHAnsi" w:eastAsiaTheme="minorEastAsia" w:hAnsiTheme="minorHAnsi" w:cstheme="minorBidi"/>
          <w:bCs w:val="0"/>
          <w:sz w:val="22"/>
          <w:szCs w:val="22"/>
        </w:rPr>
      </w:pPr>
      <w:hyperlink w:anchor="_Toc99966505" w:history="1">
        <w:r w:rsidR="000F14D7" w:rsidRPr="005D7E9D">
          <w:rPr>
            <w:rStyle w:val="Hyperlink"/>
          </w:rPr>
          <w:t>1.12</w:t>
        </w:r>
        <w:r w:rsidR="000F14D7">
          <w:rPr>
            <w:rFonts w:asciiTheme="minorHAnsi" w:eastAsiaTheme="minorEastAsia" w:hAnsiTheme="minorHAnsi" w:cstheme="minorBidi"/>
            <w:bCs w:val="0"/>
            <w:sz w:val="22"/>
            <w:szCs w:val="22"/>
          </w:rPr>
          <w:tab/>
        </w:r>
        <w:r w:rsidR="000F14D7" w:rsidRPr="005D7E9D">
          <w:rPr>
            <w:rStyle w:val="Hyperlink"/>
          </w:rPr>
          <w:t>Cancellations</w:t>
        </w:r>
        <w:r w:rsidR="000F14D7">
          <w:rPr>
            <w:webHidden/>
          </w:rPr>
          <w:tab/>
        </w:r>
        <w:r w:rsidR="000F14D7">
          <w:rPr>
            <w:webHidden/>
          </w:rPr>
          <w:fldChar w:fldCharType="begin"/>
        </w:r>
        <w:r w:rsidR="000F14D7">
          <w:rPr>
            <w:webHidden/>
          </w:rPr>
          <w:instrText xml:space="preserve"> PAGEREF _Toc99966505 \h </w:instrText>
        </w:r>
        <w:r w:rsidR="000F14D7">
          <w:rPr>
            <w:webHidden/>
          </w:rPr>
        </w:r>
        <w:r w:rsidR="000F14D7">
          <w:rPr>
            <w:webHidden/>
          </w:rPr>
          <w:fldChar w:fldCharType="separate"/>
        </w:r>
        <w:r w:rsidR="000F14D7">
          <w:rPr>
            <w:webHidden/>
          </w:rPr>
          <w:t>12</w:t>
        </w:r>
        <w:r w:rsidR="000F14D7">
          <w:rPr>
            <w:webHidden/>
          </w:rPr>
          <w:fldChar w:fldCharType="end"/>
        </w:r>
      </w:hyperlink>
    </w:p>
    <w:p w14:paraId="18EDF6A5" w14:textId="2B996728" w:rsidR="000F14D7" w:rsidRDefault="00000000">
      <w:pPr>
        <w:pStyle w:val="TOC2"/>
        <w:rPr>
          <w:rFonts w:asciiTheme="minorHAnsi" w:eastAsiaTheme="minorEastAsia" w:hAnsiTheme="minorHAnsi" w:cstheme="minorBidi"/>
          <w:bCs w:val="0"/>
          <w:sz w:val="22"/>
          <w:szCs w:val="22"/>
        </w:rPr>
      </w:pPr>
      <w:hyperlink w:anchor="_Toc99966506" w:history="1">
        <w:r w:rsidR="000F14D7" w:rsidRPr="005D7E9D">
          <w:rPr>
            <w:rStyle w:val="Hyperlink"/>
          </w:rPr>
          <w:t>1.13</w:t>
        </w:r>
        <w:r w:rsidR="000F14D7">
          <w:rPr>
            <w:rFonts w:asciiTheme="minorHAnsi" w:eastAsiaTheme="minorEastAsia" w:hAnsiTheme="minorHAnsi" w:cstheme="minorBidi"/>
            <w:bCs w:val="0"/>
            <w:sz w:val="22"/>
            <w:szCs w:val="22"/>
          </w:rPr>
          <w:tab/>
        </w:r>
        <w:r w:rsidR="000F14D7" w:rsidRPr="005D7E9D">
          <w:rPr>
            <w:rStyle w:val="Hyperlink"/>
          </w:rPr>
          <w:t>Incurred Expenses</w:t>
        </w:r>
        <w:r w:rsidR="000F14D7">
          <w:rPr>
            <w:webHidden/>
          </w:rPr>
          <w:tab/>
        </w:r>
        <w:r w:rsidR="000F14D7">
          <w:rPr>
            <w:webHidden/>
          </w:rPr>
          <w:fldChar w:fldCharType="begin"/>
        </w:r>
        <w:r w:rsidR="000F14D7">
          <w:rPr>
            <w:webHidden/>
          </w:rPr>
          <w:instrText xml:space="preserve"> PAGEREF _Toc99966506 \h </w:instrText>
        </w:r>
        <w:r w:rsidR="000F14D7">
          <w:rPr>
            <w:webHidden/>
          </w:rPr>
        </w:r>
        <w:r w:rsidR="000F14D7">
          <w:rPr>
            <w:webHidden/>
          </w:rPr>
          <w:fldChar w:fldCharType="separate"/>
        </w:r>
        <w:r w:rsidR="000F14D7">
          <w:rPr>
            <w:webHidden/>
          </w:rPr>
          <w:t>12</w:t>
        </w:r>
        <w:r w:rsidR="000F14D7">
          <w:rPr>
            <w:webHidden/>
          </w:rPr>
          <w:fldChar w:fldCharType="end"/>
        </w:r>
      </w:hyperlink>
    </w:p>
    <w:p w14:paraId="7C1BD827" w14:textId="1F5E9B77" w:rsidR="000F14D7" w:rsidRDefault="00000000">
      <w:pPr>
        <w:pStyle w:val="TOC2"/>
        <w:rPr>
          <w:rFonts w:asciiTheme="minorHAnsi" w:eastAsiaTheme="minorEastAsia" w:hAnsiTheme="minorHAnsi" w:cstheme="minorBidi"/>
          <w:bCs w:val="0"/>
          <w:sz w:val="22"/>
          <w:szCs w:val="22"/>
        </w:rPr>
      </w:pPr>
      <w:hyperlink w:anchor="_Toc99966507" w:history="1">
        <w:r w:rsidR="000F14D7" w:rsidRPr="005D7E9D">
          <w:rPr>
            <w:rStyle w:val="Hyperlink"/>
          </w:rPr>
          <w:t>1.14</w:t>
        </w:r>
        <w:r w:rsidR="000F14D7">
          <w:rPr>
            <w:rFonts w:asciiTheme="minorHAnsi" w:eastAsiaTheme="minorEastAsia" w:hAnsiTheme="minorHAnsi" w:cstheme="minorBidi"/>
            <w:bCs w:val="0"/>
            <w:sz w:val="22"/>
            <w:szCs w:val="22"/>
          </w:rPr>
          <w:tab/>
        </w:r>
        <w:r w:rsidR="000F14D7" w:rsidRPr="005D7E9D">
          <w:rPr>
            <w:rStyle w:val="Hyperlink"/>
          </w:rPr>
          <w:t>Protest/Disputes</w:t>
        </w:r>
        <w:r w:rsidR="000F14D7">
          <w:rPr>
            <w:webHidden/>
          </w:rPr>
          <w:tab/>
        </w:r>
        <w:r w:rsidR="000F14D7">
          <w:rPr>
            <w:webHidden/>
          </w:rPr>
          <w:fldChar w:fldCharType="begin"/>
        </w:r>
        <w:r w:rsidR="000F14D7">
          <w:rPr>
            <w:webHidden/>
          </w:rPr>
          <w:instrText xml:space="preserve"> PAGEREF _Toc99966507 \h </w:instrText>
        </w:r>
        <w:r w:rsidR="000F14D7">
          <w:rPr>
            <w:webHidden/>
          </w:rPr>
        </w:r>
        <w:r w:rsidR="000F14D7">
          <w:rPr>
            <w:webHidden/>
          </w:rPr>
          <w:fldChar w:fldCharType="separate"/>
        </w:r>
        <w:r w:rsidR="000F14D7">
          <w:rPr>
            <w:webHidden/>
          </w:rPr>
          <w:t>12</w:t>
        </w:r>
        <w:r w:rsidR="000F14D7">
          <w:rPr>
            <w:webHidden/>
          </w:rPr>
          <w:fldChar w:fldCharType="end"/>
        </w:r>
      </w:hyperlink>
    </w:p>
    <w:p w14:paraId="5340438F" w14:textId="2FF8CB0C" w:rsidR="000F14D7" w:rsidRDefault="00000000">
      <w:pPr>
        <w:pStyle w:val="TOC2"/>
        <w:rPr>
          <w:rFonts w:asciiTheme="minorHAnsi" w:eastAsiaTheme="minorEastAsia" w:hAnsiTheme="minorHAnsi" w:cstheme="minorBidi"/>
          <w:bCs w:val="0"/>
          <w:sz w:val="22"/>
          <w:szCs w:val="22"/>
        </w:rPr>
      </w:pPr>
      <w:hyperlink w:anchor="_Toc99966508" w:history="1">
        <w:r w:rsidR="000F14D7" w:rsidRPr="005D7E9D">
          <w:rPr>
            <w:rStyle w:val="Hyperlink"/>
          </w:rPr>
          <w:t>1.15</w:t>
        </w:r>
        <w:r w:rsidR="000F14D7">
          <w:rPr>
            <w:rFonts w:asciiTheme="minorHAnsi" w:eastAsiaTheme="minorEastAsia" w:hAnsiTheme="minorHAnsi" w:cstheme="minorBidi"/>
            <w:bCs w:val="0"/>
            <w:sz w:val="22"/>
            <w:szCs w:val="22"/>
          </w:rPr>
          <w:tab/>
        </w:r>
        <w:r w:rsidR="000F14D7" w:rsidRPr="005D7E9D">
          <w:rPr>
            <w:rStyle w:val="Hyperlink"/>
          </w:rPr>
          <w:t>Contractor Responsibilities</w:t>
        </w:r>
        <w:r w:rsidR="000F14D7">
          <w:rPr>
            <w:webHidden/>
          </w:rPr>
          <w:tab/>
        </w:r>
        <w:r w:rsidR="000F14D7">
          <w:rPr>
            <w:webHidden/>
          </w:rPr>
          <w:fldChar w:fldCharType="begin"/>
        </w:r>
        <w:r w:rsidR="000F14D7">
          <w:rPr>
            <w:webHidden/>
          </w:rPr>
          <w:instrText xml:space="preserve"> PAGEREF _Toc99966508 \h </w:instrText>
        </w:r>
        <w:r w:rsidR="000F14D7">
          <w:rPr>
            <w:webHidden/>
          </w:rPr>
        </w:r>
        <w:r w:rsidR="000F14D7">
          <w:rPr>
            <w:webHidden/>
          </w:rPr>
          <w:fldChar w:fldCharType="separate"/>
        </w:r>
        <w:r w:rsidR="000F14D7">
          <w:rPr>
            <w:webHidden/>
          </w:rPr>
          <w:t>12</w:t>
        </w:r>
        <w:r w:rsidR="000F14D7">
          <w:rPr>
            <w:webHidden/>
          </w:rPr>
          <w:fldChar w:fldCharType="end"/>
        </w:r>
      </w:hyperlink>
    </w:p>
    <w:p w14:paraId="636C944C" w14:textId="33C9CF78" w:rsidR="000F14D7" w:rsidRDefault="00000000">
      <w:pPr>
        <w:pStyle w:val="TOC2"/>
        <w:rPr>
          <w:rFonts w:asciiTheme="minorHAnsi" w:eastAsiaTheme="minorEastAsia" w:hAnsiTheme="minorHAnsi" w:cstheme="minorBidi"/>
          <w:bCs w:val="0"/>
          <w:sz w:val="22"/>
          <w:szCs w:val="22"/>
        </w:rPr>
      </w:pPr>
      <w:hyperlink w:anchor="_Toc99966509" w:history="1">
        <w:r w:rsidR="000F14D7" w:rsidRPr="005D7E9D">
          <w:rPr>
            <w:rStyle w:val="Hyperlink"/>
          </w:rPr>
          <w:t>1.16</w:t>
        </w:r>
        <w:r w:rsidR="000F14D7">
          <w:rPr>
            <w:rFonts w:asciiTheme="minorHAnsi" w:eastAsiaTheme="minorEastAsia" w:hAnsiTheme="minorHAnsi" w:cstheme="minorBidi"/>
            <w:bCs w:val="0"/>
            <w:sz w:val="22"/>
            <w:szCs w:val="22"/>
          </w:rPr>
          <w:tab/>
        </w:r>
        <w:r w:rsidR="000F14D7" w:rsidRPr="005D7E9D">
          <w:rPr>
            <w:rStyle w:val="Hyperlink"/>
          </w:rPr>
          <w:t>Substitution of Personnel</w:t>
        </w:r>
        <w:r w:rsidR="000F14D7">
          <w:rPr>
            <w:webHidden/>
          </w:rPr>
          <w:tab/>
        </w:r>
        <w:r w:rsidR="000F14D7">
          <w:rPr>
            <w:webHidden/>
          </w:rPr>
          <w:fldChar w:fldCharType="begin"/>
        </w:r>
        <w:r w:rsidR="000F14D7">
          <w:rPr>
            <w:webHidden/>
          </w:rPr>
          <w:instrText xml:space="preserve"> PAGEREF _Toc99966509 \h </w:instrText>
        </w:r>
        <w:r w:rsidR="000F14D7">
          <w:rPr>
            <w:webHidden/>
          </w:rPr>
        </w:r>
        <w:r w:rsidR="000F14D7">
          <w:rPr>
            <w:webHidden/>
          </w:rPr>
          <w:fldChar w:fldCharType="separate"/>
        </w:r>
        <w:r w:rsidR="000F14D7">
          <w:rPr>
            <w:webHidden/>
          </w:rPr>
          <w:t>12</w:t>
        </w:r>
        <w:r w:rsidR="000F14D7">
          <w:rPr>
            <w:webHidden/>
          </w:rPr>
          <w:fldChar w:fldCharType="end"/>
        </w:r>
      </w:hyperlink>
    </w:p>
    <w:p w14:paraId="57820F29" w14:textId="142E1A65" w:rsidR="000F14D7" w:rsidRDefault="00000000">
      <w:pPr>
        <w:pStyle w:val="TOC2"/>
        <w:rPr>
          <w:rFonts w:asciiTheme="minorHAnsi" w:eastAsiaTheme="minorEastAsia" w:hAnsiTheme="minorHAnsi" w:cstheme="minorBidi"/>
          <w:bCs w:val="0"/>
          <w:sz w:val="22"/>
          <w:szCs w:val="22"/>
        </w:rPr>
      </w:pPr>
      <w:hyperlink w:anchor="_Toc99966510" w:history="1">
        <w:r w:rsidR="000F14D7" w:rsidRPr="005D7E9D">
          <w:rPr>
            <w:rStyle w:val="Hyperlink"/>
          </w:rPr>
          <w:t>1.17</w:t>
        </w:r>
        <w:r w:rsidR="000F14D7">
          <w:rPr>
            <w:rFonts w:asciiTheme="minorHAnsi" w:eastAsiaTheme="minorEastAsia" w:hAnsiTheme="minorHAnsi" w:cstheme="minorBidi"/>
            <w:bCs w:val="0"/>
            <w:sz w:val="22"/>
            <w:szCs w:val="22"/>
          </w:rPr>
          <w:tab/>
        </w:r>
        <w:r w:rsidR="000F14D7" w:rsidRPr="005D7E9D">
          <w:rPr>
            <w:rStyle w:val="Hyperlink"/>
          </w:rPr>
          <w:t>Mandatory Contractual Terms</w:t>
        </w:r>
        <w:r w:rsidR="000F14D7">
          <w:rPr>
            <w:webHidden/>
          </w:rPr>
          <w:tab/>
        </w:r>
        <w:r w:rsidR="000F14D7">
          <w:rPr>
            <w:webHidden/>
          </w:rPr>
          <w:fldChar w:fldCharType="begin"/>
        </w:r>
        <w:r w:rsidR="000F14D7">
          <w:rPr>
            <w:webHidden/>
          </w:rPr>
          <w:instrText xml:space="preserve"> PAGEREF _Toc99966510 \h </w:instrText>
        </w:r>
        <w:r w:rsidR="000F14D7">
          <w:rPr>
            <w:webHidden/>
          </w:rPr>
        </w:r>
        <w:r w:rsidR="000F14D7">
          <w:rPr>
            <w:webHidden/>
          </w:rPr>
          <w:fldChar w:fldCharType="separate"/>
        </w:r>
        <w:r w:rsidR="000F14D7">
          <w:rPr>
            <w:webHidden/>
          </w:rPr>
          <w:t>12</w:t>
        </w:r>
        <w:r w:rsidR="000F14D7">
          <w:rPr>
            <w:webHidden/>
          </w:rPr>
          <w:fldChar w:fldCharType="end"/>
        </w:r>
      </w:hyperlink>
    </w:p>
    <w:p w14:paraId="338C72C9" w14:textId="2442DC4E" w:rsidR="000F14D7" w:rsidRDefault="00000000">
      <w:pPr>
        <w:pStyle w:val="TOC2"/>
        <w:rPr>
          <w:rFonts w:asciiTheme="minorHAnsi" w:eastAsiaTheme="minorEastAsia" w:hAnsiTheme="minorHAnsi" w:cstheme="minorBidi"/>
          <w:bCs w:val="0"/>
          <w:sz w:val="22"/>
          <w:szCs w:val="22"/>
        </w:rPr>
      </w:pPr>
      <w:hyperlink w:anchor="_Toc99966511" w:history="1">
        <w:r w:rsidR="000F14D7" w:rsidRPr="005D7E9D">
          <w:rPr>
            <w:rStyle w:val="Hyperlink"/>
          </w:rPr>
          <w:t>1.18</w:t>
        </w:r>
        <w:r w:rsidR="000F14D7">
          <w:rPr>
            <w:rFonts w:asciiTheme="minorHAnsi" w:eastAsiaTheme="minorEastAsia" w:hAnsiTheme="minorHAnsi" w:cstheme="minorBidi"/>
            <w:bCs w:val="0"/>
            <w:sz w:val="22"/>
            <w:szCs w:val="22"/>
          </w:rPr>
          <w:tab/>
        </w:r>
        <w:r w:rsidR="000F14D7" w:rsidRPr="005D7E9D">
          <w:rPr>
            <w:rStyle w:val="Hyperlink"/>
          </w:rPr>
          <w:t>Bid/Proposal Affidavit</w:t>
        </w:r>
        <w:r w:rsidR="000F14D7">
          <w:rPr>
            <w:webHidden/>
          </w:rPr>
          <w:tab/>
        </w:r>
        <w:r w:rsidR="000F14D7">
          <w:rPr>
            <w:webHidden/>
          </w:rPr>
          <w:fldChar w:fldCharType="begin"/>
        </w:r>
        <w:r w:rsidR="000F14D7">
          <w:rPr>
            <w:webHidden/>
          </w:rPr>
          <w:instrText xml:space="preserve"> PAGEREF _Toc99966511 \h </w:instrText>
        </w:r>
        <w:r w:rsidR="000F14D7">
          <w:rPr>
            <w:webHidden/>
          </w:rPr>
        </w:r>
        <w:r w:rsidR="000F14D7">
          <w:rPr>
            <w:webHidden/>
          </w:rPr>
          <w:fldChar w:fldCharType="separate"/>
        </w:r>
        <w:r w:rsidR="000F14D7">
          <w:rPr>
            <w:webHidden/>
          </w:rPr>
          <w:t>12</w:t>
        </w:r>
        <w:r w:rsidR="000F14D7">
          <w:rPr>
            <w:webHidden/>
          </w:rPr>
          <w:fldChar w:fldCharType="end"/>
        </w:r>
      </w:hyperlink>
    </w:p>
    <w:p w14:paraId="2E1C4929" w14:textId="3B3F7D03" w:rsidR="000F14D7" w:rsidRDefault="00000000">
      <w:pPr>
        <w:pStyle w:val="TOC2"/>
        <w:rPr>
          <w:rFonts w:asciiTheme="minorHAnsi" w:eastAsiaTheme="minorEastAsia" w:hAnsiTheme="minorHAnsi" w:cstheme="minorBidi"/>
          <w:bCs w:val="0"/>
          <w:sz w:val="22"/>
          <w:szCs w:val="22"/>
        </w:rPr>
      </w:pPr>
      <w:hyperlink w:anchor="_Toc99966512" w:history="1">
        <w:r w:rsidR="000F14D7" w:rsidRPr="005D7E9D">
          <w:rPr>
            <w:rStyle w:val="Hyperlink"/>
          </w:rPr>
          <w:t xml:space="preserve">1.19  </w:t>
        </w:r>
        <w:r w:rsidR="000F14D7">
          <w:rPr>
            <w:rFonts w:asciiTheme="minorHAnsi" w:eastAsiaTheme="minorEastAsia" w:hAnsiTheme="minorHAnsi" w:cstheme="minorBidi"/>
            <w:bCs w:val="0"/>
            <w:sz w:val="22"/>
            <w:szCs w:val="22"/>
          </w:rPr>
          <w:tab/>
        </w:r>
        <w:r w:rsidR="000F14D7" w:rsidRPr="005D7E9D">
          <w:rPr>
            <w:rStyle w:val="Hyperlink"/>
          </w:rPr>
          <w:t>Contract Affidavit</w:t>
        </w:r>
        <w:r w:rsidR="000F14D7">
          <w:rPr>
            <w:webHidden/>
          </w:rPr>
          <w:tab/>
        </w:r>
        <w:r w:rsidR="000F14D7">
          <w:rPr>
            <w:webHidden/>
          </w:rPr>
          <w:fldChar w:fldCharType="begin"/>
        </w:r>
        <w:r w:rsidR="000F14D7">
          <w:rPr>
            <w:webHidden/>
          </w:rPr>
          <w:instrText xml:space="preserve"> PAGEREF _Toc99966512 \h </w:instrText>
        </w:r>
        <w:r w:rsidR="000F14D7">
          <w:rPr>
            <w:webHidden/>
          </w:rPr>
        </w:r>
        <w:r w:rsidR="000F14D7">
          <w:rPr>
            <w:webHidden/>
          </w:rPr>
          <w:fldChar w:fldCharType="separate"/>
        </w:r>
        <w:r w:rsidR="000F14D7">
          <w:rPr>
            <w:webHidden/>
          </w:rPr>
          <w:t>13</w:t>
        </w:r>
        <w:r w:rsidR="000F14D7">
          <w:rPr>
            <w:webHidden/>
          </w:rPr>
          <w:fldChar w:fldCharType="end"/>
        </w:r>
      </w:hyperlink>
    </w:p>
    <w:p w14:paraId="0E2F6FF5" w14:textId="256C9F7D" w:rsidR="000F14D7" w:rsidRDefault="00000000">
      <w:pPr>
        <w:pStyle w:val="TOC2"/>
        <w:rPr>
          <w:rFonts w:asciiTheme="minorHAnsi" w:eastAsiaTheme="minorEastAsia" w:hAnsiTheme="minorHAnsi" w:cstheme="minorBidi"/>
          <w:bCs w:val="0"/>
          <w:sz w:val="22"/>
          <w:szCs w:val="22"/>
        </w:rPr>
      </w:pPr>
      <w:hyperlink w:anchor="_Toc99966513" w:history="1">
        <w:r w:rsidR="000F14D7" w:rsidRPr="005D7E9D">
          <w:rPr>
            <w:rStyle w:val="Hyperlink"/>
          </w:rPr>
          <w:t>1.20</w:t>
        </w:r>
        <w:r w:rsidR="000F14D7">
          <w:rPr>
            <w:rFonts w:asciiTheme="minorHAnsi" w:eastAsiaTheme="minorEastAsia" w:hAnsiTheme="minorHAnsi" w:cstheme="minorBidi"/>
            <w:bCs w:val="0"/>
            <w:sz w:val="22"/>
            <w:szCs w:val="22"/>
          </w:rPr>
          <w:tab/>
        </w:r>
        <w:r w:rsidR="000F14D7" w:rsidRPr="005D7E9D">
          <w:rPr>
            <w:rStyle w:val="Hyperlink"/>
          </w:rPr>
          <w:t>Compliance with Laws/Arrearages</w:t>
        </w:r>
        <w:r w:rsidR="000F14D7">
          <w:rPr>
            <w:webHidden/>
          </w:rPr>
          <w:tab/>
        </w:r>
        <w:r w:rsidR="000F14D7">
          <w:rPr>
            <w:webHidden/>
          </w:rPr>
          <w:fldChar w:fldCharType="begin"/>
        </w:r>
        <w:r w:rsidR="000F14D7">
          <w:rPr>
            <w:webHidden/>
          </w:rPr>
          <w:instrText xml:space="preserve"> PAGEREF _Toc99966513 \h </w:instrText>
        </w:r>
        <w:r w:rsidR="000F14D7">
          <w:rPr>
            <w:webHidden/>
          </w:rPr>
        </w:r>
        <w:r w:rsidR="000F14D7">
          <w:rPr>
            <w:webHidden/>
          </w:rPr>
          <w:fldChar w:fldCharType="separate"/>
        </w:r>
        <w:r w:rsidR="000F14D7">
          <w:rPr>
            <w:webHidden/>
          </w:rPr>
          <w:t>13</w:t>
        </w:r>
        <w:r w:rsidR="000F14D7">
          <w:rPr>
            <w:webHidden/>
          </w:rPr>
          <w:fldChar w:fldCharType="end"/>
        </w:r>
      </w:hyperlink>
    </w:p>
    <w:p w14:paraId="4CE6B71C" w14:textId="17E67BFF" w:rsidR="000F14D7" w:rsidRDefault="00000000">
      <w:pPr>
        <w:pStyle w:val="TOC2"/>
        <w:rPr>
          <w:rFonts w:asciiTheme="minorHAnsi" w:eastAsiaTheme="minorEastAsia" w:hAnsiTheme="minorHAnsi" w:cstheme="minorBidi"/>
          <w:bCs w:val="0"/>
          <w:sz w:val="22"/>
          <w:szCs w:val="22"/>
        </w:rPr>
      </w:pPr>
      <w:hyperlink w:anchor="_Toc99966514" w:history="1">
        <w:r w:rsidR="000F14D7" w:rsidRPr="005D7E9D">
          <w:rPr>
            <w:rStyle w:val="Hyperlink"/>
          </w:rPr>
          <w:t>1.21</w:t>
        </w:r>
        <w:r w:rsidR="000F14D7">
          <w:rPr>
            <w:rFonts w:asciiTheme="minorHAnsi" w:eastAsiaTheme="minorEastAsia" w:hAnsiTheme="minorHAnsi" w:cstheme="minorBidi"/>
            <w:bCs w:val="0"/>
            <w:sz w:val="22"/>
            <w:szCs w:val="22"/>
          </w:rPr>
          <w:tab/>
        </w:r>
        <w:r w:rsidR="000F14D7" w:rsidRPr="005D7E9D">
          <w:rPr>
            <w:rStyle w:val="Hyperlink"/>
          </w:rPr>
          <w:t>Verification of Registration and Tax Payment</w:t>
        </w:r>
        <w:r w:rsidR="000F14D7">
          <w:rPr>
            <w:webHidden/>
          </w:rPr>
          <w:tab/>
        </w:r>
        <w:r w:rsidR="000F14D7">
          <w:rPr>
            <w:webHidden/>
          </w:rPr>
          <w:fldChar w:fldCharType="begin"/>
        </w:r>
        <w:r w:rsidR="000F14D7">
          <w:rPr>
            <w:webHidden/>
          </w:rPr>
          <w:instrText xml:space="preserve"> PAGEREF _Toc99966514 \h </w:instrText>
        </w:r>
        <w:r w:rsidR="000F14D7">
          <w:rPr>
            <w:webHidden/>
          </w:rPr>
        </w:r>
        <w:r w:rsidR="000F14D7">
          <w:rPr>
            <w:webHidden/>
          </w:rPr>
          <w:fldChar w:fldCharType="separate"/>
        </w:r>
        <w:r w:rsidR="000F14D7">
          <w:rPr>
            <w:webHidden/>
          </w:rPr>
          <w:t>13</w:t>
        </w:r>
        <w:r w:rsidR="000F14D7">
          <w:rPr>
            <w:webHidden/>
          </w:rPr>
          <w:fldChar w:fldCharType="end"/>
        </w:r>
      </w:hyperlink>
    </w:p>
    <w:p w14:paraId="4A0B9459" w14:textId="2DE0F6F8" w:rsidR="000F14D7" w:rsidRDefault="00000000">
      <w:pPr>
        <w:pStyle w:val="TOC2"/>
        <w:rPr>
          <w:rFonts w:asciiTheme="minorHAnsi" w:eastAsiaTheme="minorEastAsia" w:hAnsiTheme="minorHAnsi" w:cstheme="minorBidi"/>
          <w:bCs w:val="0"/>
          <w:sz w:val="22"/>
          <w:szCs w:val="22"/>
        </w:rPr>
      </w:pPr>
      <w:hyperlink w:anchor="_Toc99966515" w:history="1">
        <w:r w:rsidR="000F14D7" w:rsidRPr="005D7E9D">
          <w:rPr>
            <w:rStyle w:val="Hyperlink"/>
          </w:rPr>
          <w:t>1.22</w:t>
        </w:r>
        <w:r w:rsidR="000F14D7">
          <w:rPr>
            <w:rFonts w:asciiTheme="minorHAnsi" w:eastAsiaTheme="minorEastAsia" w:hAnsiTheme="minorHAnsi" w:cstheme="minorBidi"/>
            <w:bCs w:val="0"/>
            <w:sz w:val="22"/>
            <w:szCs w:val="22"/>
          </w:rPr>
          <w:tab/>
        </w:r>
        <w:r w:rsidR="000F14D7" w:rsidRPr="005D7E9D">
          <w:rPr>
            <w:rStyle w:val="Hyperlink"/>
          </w:rPr>
          <w:t>False Statements</w:t>
        </w:r>
        <w:r w:rsidR="000F14D7">
          <w:rPr>
            <w:webHidden/>
          </w:rPr>
          <w:tab/>
        </w:r>
        <w:r w:rsidR="000F14D7">
          <w:rPr>
            <w:webHidden/>
          </w:rPr>
          <w:fldChar w:fldCharType="begin"/>
        </w:r>
        <w:r w:rsidR="000F14D7">
          <w:rPr>
            <w:webHidden/>
          </w:rPr>
          <w:instrText xml:space="preserve"> PAGEREF _Toc99966515 \h </w:instrText>
        </w:r>
        <w:r w:rsidR="000F14D7">
          <w:rPr>
            <w:webHidden/>
          </w:rPr>
        </w:r>
        <w:r w:rsidR="000F14D7">
          <w:rPr>
            <w:webHidden/>
          </w:rPr>
          <w:fldChar w:fldCharType="separate"/>
        </w:r>
        <w:r w:rsidR="000F14D7">
          <w:rPr>
            <w:webHidden/>
          </w:rPr>
          <w:t>13</w:t>
        </w:r>
        <w:r w:rsidR="000F14D7">
          <w:rPr>
            <w:webHidden/>
          </w:rPr>
          <w:fldChar w:fldCharType="end"/>
        </w:r>
      </w:hyperlink>
    </w:p>
    <w:p w14:paraId="3946F8BE" w14:textId="5ACF7808" w:rsidR="000F14D7" w:rsidRDefault="00000000">
      <w:pPr>
        <w:pStyle w:val="TOC2"/>
        <w:rPr>
          <w:rFonts w:asciiTheme="minorHAnsi" w:eastAsiaTheme="minorEastAsia" w:hAnsiTheme="minorHAnsi" w:cstheme="minorBidi"/>
          <w:bCs w:val="0"/>
          <w:sz w:val="22"/>
          <w:szCs w:val="22"/>
        </w:rPr>
      </w:pPr>
      <w:hyperlink w:anchor="_Toc99966516" w:history="1">
        <w:r w:rsidR="000F14D7" w:rsidRPr="005D7E9D">
          <w:rPr>
            <w:rStyle w:val="Hyperlink"/>
          </w:rPr>
          <w:t>1.23</w:t>
        </w:r>
        <w:r w:rsidR="000F14D7">
          <w:rPr>
            <w:rFonts w:asciiTheme="minorHAnsi" w:eastAsiaTheme="minorEastAsia" w:hAnsiTheme="minorHAnsi" w:cstheme="minorBidi"/>
            <w:bCs w:val="0"/>
            <w:sz w:val="22"/>
            <w:szCs w:val="22"/>
          </w:rPr>
          <w:tab/>
        </w:r>
        <w:r w:rsidR="000F14D7" w:rsidRPr="005D7E9D">
          <w:rPr>
            <w:rStyle w:val="Hyperlink"/>
          </w:rPr>
          <w:t>Payments by Electronic Funds Transfer</w:t>
        </w:r>
        <w:r w:rsidR="000F14D7">
          <w:rPr>
            <w:webHidden/>
          </w:rPr>
          <w:tab/>
        </w:r>
        <w:r w:rsidR="000F14D7">
          <w:rPr>
            <w:webHidden/>
          </w:rPr>
          <w:fldChar w:fldCharType="begin"/>
        </w:r>
        <w:r w:rsidR="000F14D7">
          <w:rPr>
            <w:webHidden/>
          </w:rPr>
          <w:instrText xml:space="preserve"> PAGEREF _Toc99966516 \h </w:instrText>
        </w:r>
        <w:r w:rsidR="000F14D7">
          <w:rPr>
            <w:webHidden/>
          </w:rPr>
        </w:r>
        <w:r w:rsidR="000F14D7">
          <w:rPr>
            <w:webHidden/>
          </w:rPr>
          <w:fldChar w:fldCharType="separate"/>
        </w:r>
        <w:r w:rsidR="000F14D7">
          <w:rPr>
            <w:webHidden/>
          </w:rPr>
          <w:t>13</w:t>
        </w:r>
        <w:r w:rsidR="000F14D7">
          <w:rPr>
            <w:webHidden/>
          </w:rPr>
          <w:fldChar w:fldCharType="end"/>
        </w:r>
      </w:hyperlink>
    </w:p>
    <w:p w14:paraId="72C165C4" w14:textId="3F52D93A" w:rsidR="000F14D7" w:rsidRDefault="00000000">
      <w:pPr>
        <w:pStyle w:val="TOC2"/>
        <w:rPr>
          <w:rFonts w:asciiTheme="minorHAnsi" w:eastAsiaTheme="minorEastAsia" w:hAnsiTheme="minorHAnsi" w:cstheme="minorBidi"/>
          <w:bCs w:val="0"/>
          <w:sz w:val="22"/>
          <w:szCs w:val="22"/>
        </w:rPr>
      </w:pPr>
      <w:hyperlink w:anchor="_Toc99966517" w:history="1">
        <w:r w:rsidR="000F14D7" w:rsidRPr="005D7E9D">
          <w:rPr>
            <w:rStyle w:val="Hyperlink"/>
          </w:rPr>
          <w:t>1.24</w:t>
        </w:r>
        <w:r w:rsidR="000F14D7">
          <w:rPr>
            <w:rFonts w:asciiTheme="minorHAnsi" w:eastAsiaTheme="minorEastAsia" w:hAnsiTheme="minorHAnsi" w:cstheme="minorBidi"/>
            <w:bCs w:val="0"/>
            <w:sz w:val="22"/>
            <w:szCs w:val="22"/>
          </w:rPr>
          <w:tab/>
        </w:r>
        <w:r w:rsidR="000F14D7" w:rsidRPr="005D7E9D">
          <w:rPr>
            <w:rStyle w:val="Hyperlink"/>
          </w:rPr>
          <w:t>Electronic Procurements Authorized</w:t>
        </w:r>
        <w:r w:rsidR="000F14D7">
          <w:rPr>
            <w:webHidden/>
          </w:rPr>
          <w:tab/>
        </w:r>
        <w:r w:rsidR="000F14D7">
          <w:rPr>
            <w:webHidden/>
          </w:rPr>
          <w:fldChar w:fldCharType="begin"/>
        </w:r>
        <w:r w:rsidR="000F14D7">
          <w:rPr>
            <w:webHidden/>
          </w:rPr>
          <w:instrText xml:space="preserve"> PAGEREF _Toc99966517 \h </w:instrText>
        </w:r>
        <w:r w:rsidR="000F14D7">
          <w:rPr>
            <w:webHidden/>
          </w:rPr>
        </w:r>
        <w:r w:rsidR="000F14D7">
          <w:rPr>
            <w:webHidden/>
          </w:rPr>
          <w:fldChar w:fldCharType="separate"/>
        </w:r>
        <w:r w:rsidR="000F14D7">
          <w:rPr>
            <w:webHidden/>
          </w:rPr>
          <w:t>14</w:t>
        </w:r>
        <w:r w:rsidR="000F14D7">
          <w:rPr>
            <w:webHidden/>
          </w:rPr>
          <w:fldChar w:fldCharType="end"/>
        </w:r>
      </w:hyperlink>
    </w:p>
    <w:p w14:paraId="0069FAC1" w14:textId="21E52F13" w:rsidR="000F14D7" w:rsidRDefault="00000000">
      <w:pPr>
        <w:pStyle w:val="TOC2"/>
        <w:rPr>
          <w:rFonts w:asciiTheme="minorHAnsi" w:eastAsiaTheme="minorEastAsia" w:hAnsiTheme="minorHAnsi" w:cstheme="minorBidi"/>
          <w:bCs w:val="0"/>
          <w:sz w:val="22"/>
          <w:szCs w:val="22"/>
        </w:rPr>
      </w:pPr>
      <w:hyperlink w:anchor="_Toc99966518" w:history="1">
        <w:r w:rsidR="000F14D7" w:rsidRPr="005D7E9D">
          <w:rPr>
            <w:rStyle w:val="Hyperlink"/>
          </w:rPr>
          <w:t>1.25</w:t>
        </w:r>
        <w:r w:rsidR="000F14D7">
          <w:rPr>
            <w:rFonts w:asciiTheme="minorHAnsi" w:eastAsiaTheme="minorEastAsia" w:hAnsiTheme="minorHAnsi" w:cstheme="minorBidi"/>
            <w:bCs w:val="0"/>
            <w:sz w:val="22"/>
            <w:szCs w:val="22"/>
          </w:rPr>
          <w:tab/>
        </w:r>
        <w:r w:rsidR="000F14D7" w:rsidRPr="005D7E9D">
          <w:rPr>
            <w:rStyle w:val="Hyperlink"/>
          </w:rPr>
          <w:t>Living Wage Requirements</w:t>
        </w:r>
        <w:r w:rsidR="000F14D7">
          <w:rPr>
            <w:webHidden/>
          </w:rPr>
          <w:tab/>
        </w:r>
        <w:r w:rsidR="000F14D7">
          <w:rPr>
            <w:webHidden/>
          </w:rPr>
          <w:fldChar w:fldCharType="begin"/>
        </w:r>
        <w:r w:rsidR="000F14D7">
          <w:rPr>
            <w:webHidden/>
          </w:rPr>
          <w:instrText xml:space="preserve"> PAGEREF _Toc99966518 \h </w:instrText>
        </w:r>
        <w:r w:rsidR="000F14D7">
          <w:rPr>
            <w:webHidden/>
          </w:rPr>
        </w:r>
        <w:r w:rsidR="000F14D7">
          <w:rPr>
            <w:webHidden/>
          </w:rPr>
          <w:fldChar w:fldCharType="separate"/>
        </w:r>
        <w:r w:rsidR="000F14D7">
          <w:rPr>
            <w:webHidden/>
          </w:rPr>
          <w:t>15</w:t>
        </w:r>
        <w:r w:rsidR="000F14D7">
          <w:rPr>
            <w:webHidden/>
          </w:rPr>
          <w:fldChar w:fldCharType="end"/>
        </w:r>
      </w:hyperlink>
    </w:p>
    <w:p w14:paraId="7CC57CFA" w14:textId="557FEE6E" w:rsidR="000F14D7" w:rsidRDefault="00000000">
      <w:pPr>
        <w:pStyle w:val="TOC2"/>
        <w:rPr>
          <w:rFonts w:asciiTheme="minorHAnsi" w:eastAsiaTheme="minorEastAsia" w:hAnsiTheme="minorHAnsi" w:cstheme="minorBidi"/>
          <w:bCs w:val="0"/>
          <w:sz w:val="22"/>
          <w:szCs w:val="22"/>
        </w:rPr>
      </w:pPr>
      <w:hyperlink w:anchor="_Toc99966519" w:history="1">
        <w:r w:rsidR="000F14D7" w:rsidRPr="005D7E9D">
          <w:rPr>
            <w:rStyle w:val="Hyperlink"/>
          </w:rPr>
          <w:t>1.26</w:t>
        </w:r>
        <w:r w:rsidR="000F14D7">
          <w:rPr>
            <w:rFonts w:asciiTheme="minorHAnsi" w:eastAsiaTheme="minorEastAsia" w:hAnsiTheme="minorHAnsi" w:cstheme="minorBidi"/>
            <w:bCs w:val="0"/>
            <w:sz w:val="22"/>
            <w:szCs w:val="22"/>
          </w:rPr>
          <w:tab/>
        </w:r>
        <w:r w:rsidR="000F14D7" w:rsidRPr="005D7E9D">
          <w:rPr>
            <w:rStyle w:val="Hyperlink"/>
          </w:rPr>
          <w:t>Federal Funding Acknowledgement</w:t>
        </w:r>
        <w:r w:rsidR="000F14D7">
          <w:rPr>
            <w:webHidden/>
          </w:rPr>
          <w:tab/>
        </w:r>
        <w:r w:rsidR="000F14D7">
          <w:rPr>
            <w:webHidden/>
          </w:rPr>
          <w:fldChar w:fldCharType="begin"/>
        </w:r>
        <w:r w:rsidR="000F14D7">
          <w:rPr>
            <w:webHidden/>
          </w:rPr>
          <w:instrText xml:space="preserve"> PAGEREF _Toc99966519 \h </w:instrText>
        </w:r>
        <w:r w:rsidR="000F14D7">
          <w:rPr>
            <w:webHidden/>
          </w:rPr>
        </w:r>
        <w:r w:rsidR="000F14D7">
          <w:rPr>
            <w:webHidden/>
          </w:rPr>
          <w:fldChar w:fldCharType="separate"/>
        </w:r>
        <w:r w:rsidR="000F14D7">
          <w:rPr>
            <w:webHidden/>
          </w:rPr>
          <w:t>16</w:t>
        </w:r>
        <w:r w:rsidR="000F14D7">
          <w:rPr>
            <w:webHidden/>
          </w:rPr>
          <w:fldChar w:fldCharType="end"/>
        </w:r>
      </w:hyperlink>
    </w:p>
    <w:p w14:paraId="3F586BDF" w14:textId="1514CBB9" w:rsidR="000F14D7" w:rsidRDefault="00000000">
      <w:pPr>
        <w:pStyle w:val="TOC2"/>
        <w:rPr>
          <w:rFonts w:asciiTheme="minorHAnsi" w:eastAsiaTheme="minorEastAsia" w:hAnsiTheme="minorHAnsi" w:cstheme="minorBidi"/>
          <w:bCs w:val="0"/>
          <w:sz w:val="22"/>
          <w:szCs w:val="22"/>
        </w:rPr>
      </w:pPr>
      <w:hyperlink w:anchor="_Toc99966520" w:history="1">
        <w:r w:rsidR="000F14D7" w:rsidRPr="005D7E9D">
          <w:rPr>
            <w:rStyle w:val="Hyperlink"/>
          </w:rPr>
          <w:t>1.27</w:t>
        </w:r>
        <w:r w:rsidR="000F14D7">
          <w:rPr>
            <w:rFonts w:asciiTheme="minorHAnsi" w:eastAsiaTheme="minorEastAsia" w:hAnsiTheme="minorHAnsi" w:cstheme="minorBidi"/>
            <w:bCs w:val="0"/>
            <w:sz w:val="22"/>
            <w:szCs w:val="22"/>
          </w:rPr>
          <w:tab/>
        </w:r>
        <w:r w:rsidR="000F14D7" w:rsidRPr="005D7E9D">
          <w:rPr>
            <w:rStyle w:val="Hyperlink"/>
          </w:rPr>
          <w:t>Conflict of Interest Affidavit and Disclosure</w:t>
        </w:r>
        <w:r w:rsidR="000F14D7">
          <w:rPr>
            <w:webHidden/>
          </w:rPr>
          <w:tab/>
        </w:r>
        <w:r w:rsidR="000F14D7">
          <w:rPr>
            <w:webHidden/>
          </w:rPr>
          <w:fldChar w:fldCharType="begin"/>
        </w:r>
        <w:r w:rsidR="000F14D7">
          <w:rPr>
            <w:webHidden/>
          </w:rPr>
          <w:instrText xml:space="preserve"> PAGEREF _Toc99966520 \h </w:instrText>
        </w:r>
        <w:r w:rsidR="000F14D7">
          <w:rPr>
            <w:webHidden/>
          </w:rPr>
        </w:r>
        <w:r w:rsidR="000F14D7">
          <w:rPr>
            <w:webHidden/>
          </w:rPr>
          <w:fldChar w:fldCharType="separate"/>
        </w:r>
        <w:r w:rsidR="000F14D7">
          <w:rPr>
            <w:webHidden/>
          </w:rPr>
          <w:t>16</w:t>
        </w:r>
        <w:r w:rsidR="000F14D7">
          <w:rPr>
            <w:webHidden/>
          </w:rPr>
          <w:fldChar w:fldCharType="end"/>
        </w:r>
      </w:hyperlink>
    </w:p>
    <w:p w14:paraId="3E2F2533" w14:textId="0B4E6961" w:rsidR="000F14D7" w:rsidRDefault="00000000">
      <w:pPr>
        <w:pStyle w:val="TOC2"/>
        <w:rPr>
          <w:rFonts w:asciiTheme="minorHAnsi" w:eastAsiaTheme="minorEastAsia" w:hAnsiTheme="minorHAnsi" w:cstheme="minorBidi"/>
          <w:bCs w:val="0"/>
          <w:sz w:val="22"/>
          <w:szCs w:val="22"/>
        </w:rPr>
      </w:pPr>
      <w:hyperlink w:anchor="_Toc99966521" w:history="1">
        <w:r w:rsidR="000F14D7" w:rsidRPr="005D7E9D">
          <w:rPr>
            <w:rStyle w:val="Hyperlink"/>
          </w:rPr>
          <w:t>1.28</w:t>
        </w:r>
        <w:r w:rsidR="000F14D7">
          <w:rPr>
            <w:rFonts w:asciiTheme="minorHAnsi" w:eastAsiaTheme="minorEastAsia" w:hAnsiTheme="minorHAnsi" w:cstheme="minorBidi"/>
            <w:bCs w:val="0"/>
            <w:sz w:val="22"/>
            <w:szCs w:val="22"/>
          </w:rPr>
          <w:tab/>
        </w:r>
        <w:r w:rsidR="000F14D7" w:rsidRPr="005D7E9D">
          <w:rPr>
            <w:rStyle w:val="Hyperlink"/>
          </w:rPr>
          <w:t>Non-Disclosure Agreement</w:t>
        </w:r>
        <w:r w:rsidR="000F14D7">
          <w:rPr>
            <w:webHidden/>
          </w:rPr>
          <w:tab/>
        </w:r>
        <w:r w:rsidR="000F14D7">
          <w:rPr>
            <w:webHidden/>
          </w:rPr>
          <w:fldChar w:fldCharType="begin"/>
        </w:r>
        <w:r w:rsidR="000F14D7">
          <w:rPr>
            <w:webHidden/>
          </w:rPr>
          <w:instrText xml:space="preserve"> PAGEREF _Toc99966521 \h </w:instrText>
        </w:r>
        <w:r w:rsidR="000F14D7">
          <w:rPr>
            <w:webHidden/>
          </w:rPr>
        </w:r>
        <w:r w:rsidR="000F14D7">
          <w:rPr>
            <w:webHidden/>
          </w:rPr>
          <w:fldChar w:fldCharType="separate"/>
        </w:r>
        <w:r w:rsidR="000F14D7">
          <w:rPr>
            <w:webHidden/>
          </w:rPr>
          <w:t>16</w:t>
        </w:r>
        <w:r w:rsidR="000F14D7">
          <w:rPr>
            <w:webHidden/>
          </w:rPr>
          <w:fldChar w:fldCharType="end"/>
        </w:r>
      </w:hyperlink>
    </w:p>
    <w:p w14:paraId="31B2F18A" w14:textId="240F2804" w:rsidR="000F14D7" w:rsidRDefault="00000000">
      <w:pPr>
        <w:pStyle w:val="TOC2"/>
        <w:rPr>
          <w:rFonts w:asciiTheme="minorHAnsi" w:eastAsiaTheme="minorEastAsia" w:hAnsiTheme="minorHAnsi" w:cstheme="minorBidi"/>
          <w:bCs w:val="0"/>
          <w:sz w:val="22"/>
          <w:szCs w:val="22"/>
        </w:rPr>
      </w:pPr>
      <w:hyperlink w:anchor="_Toc99966522" w:history="1">
        <w:r w:rsidR="000F14D7" w:rsidRPr="005D7E9D">
          <w:rPr>
            <w:rStyle w:val="Hyperlink"/>
          </w:rPr>
          <w:t>1.29</w:t>
        </w:r>
        <w:r w:rsidR="000F14D7">
          <w:rPr>
            <w:rFonts w:asciiTheme="minorHAnsi" w:eastAsiaTheme="minorEastAsia" w:hAnsiTheme="minorHAnsi" w:cstheme="minorBidi"/>
            <w:bCs w:val="0"/>
            <w:sz w:val="22"/>
            <w:szCs w:val="22"/>
          </w:rPr>
          <w:tab/>
        </w:r>
        <w:r w:rsidR="000F14D7" w:rsidRPr="005D7E9D">
          <w:rPr>
            <w:rStyle w:val="Hyperlink"/>
          </w:rPr>
          <w:t>Nonvisual Access</w:t>
        </w:r>
        <w:r w:rsidR="000F14D7">
          <w:rPr>
            <w:webHidden/>
          </w:rPr>
          <w:tab/>
        </w:r>
        <w:r w:rsidR="000F14D7">
          <w:rPr>
            <w:webHidden/>
          </w:rPr>
          <w:fldChar w:fldCharType="begin"/>
        </w:r>
        <w:r w:rsidR="000F14D7">
          <w:rPr>
            <w:webHidden/>
          </w:rPr>
          <w:instrText xml:space="preserve"> PAGEREF _Toc99966522 \h </w:instrText>
        </w:r>
        <w:r w:rsidR="000F14D7">
          <w:rPr>
            <w:webHidden/>
          </w:rPr>
        </w:r>
        <w:r w:rsidR="000F14D7">
          <w:rPr>
            <w:webHidden/>
          </w:rPr>
          <w:fldChar w:fldCharType="separate"/>
        </w:r>
        <w:r w:rsidR="000F14D7">
          <w:rPr>
            <w:webHidden/>
          </w:rPr>
          <w:t>17</w:t>
        </w:r>
        <w:r w:rsidR="000F14D7">
          <w:rPr>
            <w:webHidden/>
          </w:rPr>
          <w:fldChar w:fldCharType="end"/>
        </w:r>
      </w:hyperlink>
    </w:p>
    <w:p w14:paraId="38E91712" w14:textId="4A75A7AC" w:rsidR="000F14D7" w:rsidRDefault="00000000">
      <w:pPr>
        <w:pStyle w:val="TOC2"/>
        <w:rPr>
          <w:rFonts w:asciiTheme="minorHAnsi" w:eastAsiaTheme="minorEastAsia" w:hAnsiTheme="minorHAnsi" w:cstheme="minorBidi"/>
          <w:bCs w:val="0"/>
          <w:sz w:val="22"/>
          <w:szCs w:val="22"/>
        </w:rPr>
      </w:pPr>
      <w:hyperlink w:anchor="_Toc99966523" w:history="1">
        <w:r w:rsidR="000F14D7" w:rsidRPr="005D7E9D">
          <w:rPr>
            <w:rStyle w:val="Hyperlink"/>
          </w:rPr>
          <w:t>1.30</w:t>
        </w:r>
        <w:r w:rsidR="000F14D7">
          <w:rPr>
            <w:rFonts w:asciiTheme="minorHAnsi" w:eastAsiaTheme="minorEastAsia" w:hAnsiTheme="minorHAnsi" w:cstheme="minorBidi"/>
            <w:bCs w:val="0"/>
            <w:sz w:val="22"/>
            <w:szCs w:val="22"/>
          </w:rPr>
          <w:tab/>
        </w:r>
        <w:r w:rsidR="000F14D7" w:rsidRPr="005D7E9D">
          <w:rPr>
            <w:rStyle w:val="Hyperlink"/>
          </w:rPr>
          <w:t>Mercury and Products That Contain Mercury</w:t>
        </w:r>
        <w:r w:rsidR="000F14D7">
          <w:rPr>
            <w:webHidden/>
          </w:rPr>
          <w:tab/>
        </w:r>
        <w:r w:rsidR="000F14D7">
          <w:rPr>
            <w:webHidden/>
          </w:rPr>
          <w:fldChar w:fldCharType="begin"/>
        </w:r>
        <w:r w:rsidR="000F14D7">
          <w:rPr>
            <w:webHidden/>
          </w:rPr>
          <w:instrText xml:space="preserve"> PAGEREF _Toc99966523 \h </w:instrText>
        </w:r>
        <w:r w:rsidR="000F14D7">
          <w:rPr>
            <w:webHidden/>
          </w:rPr>
        </w:r>
        <w:r w:rsidR="000F14D7">
          <w:rPr>
            <w:webHidden/>
          </w:rPr>
          <w:fldChar w:fldCharType="separate"/>
        </w:r>
        <w:r w:rsidR="000F14D7">
          <w:rPr>
            <w:webHidden/>
          </w:rPr>
          <w:t>17</w:t>
        </w:r>
        <w:r w:rsidR="000F14D7">
          <w:rPr>
            <w:webHidden/>
          </w:rPr>
          <w:fldChar w:fldCharType="end"/>
        </w:r>
      </w:hyperlink>
    </w:p>
    <w:p w14:paraId="6126E282" w14:textId="70651150" w:rsidR="000F14D7" w:rsidRDefault="00000000">
      <w:pPr>
        <w:pStyle w:val="TOC2"/>
        <w:rPr>
          <w:rFonts w:asciiTheme="minorHAnsi" w:eastAsiaTheme="minorEastAsia" w:hAnsiTheme="minorHAnsi" w:cstheme="minorBidi"/>
          <w:bCs w:val="0"/>
          <w:sz w:val="22"/>
          <w:szCs w:val="22"/>
        </w:rPr>
      </w:pPr>
      <w:hyperlink w:anchor="_Toc99966524" w:history="1">
        <w:r w:rsidR="000F14D7" w:rsidRPr="005D7E9D">
          <w:rPr>
            <w:rStyle w:val="Hyperlink"/>
          </w:rPr>
          <w:t>1.31</w:t>
        </w:r>
        <w:r w:rsidR="000F14D7">
          <w:rPr>
            <w:rFonts w:asciiTheme="minorHAnsi" w:eastAsiaTheme="minorEastAsia" w:hAnsiTheme="minorHAnsi" w:cstheme="minorBidi"/>
            <w:bCs w:val="0"/>
            <w:sz w:val="22"/>
            <w:szCs w:val="22"/>
          </w:rPr>
          <w:tab/>
        </w:r>
        <w:r w:rsidR="000F14D7" w:rsidRPr="005D7E9D">
          <w:rPr>
            <w:rStyle w:val="Hyperlink"/>
          </w:rPr>
          <w:t>Location of the Performance of Services Disclosure</w:t>
        </w:r>
        <w:r w:rsidR="000F14D7">
          <w:rPr>
            <w:webHidden/>
          </w:rPr>
          <w:tab/>
        </w:r>
        <w:r w:rsidR="000F14D7">
          <w:rPr>
            <w:webHidden/>
          </w:rPr>
          <w:fldChar w:fldCharType="begin"/>
        </w:r>
        <w:r w:rsidR="000F14D7">
          <w:rPr>
            <w:webHidden/>
          </w:rPr>
          <w:instrText xml:space="preserve"> PAGEREF _Toc99966524 \h </w:instrText>
        </w:r>
        <w:r w:rsidR="000F14D7">
          <w:rPr>
            <w:webHidden/>
          </w:rPr>
        </w:r>
        <w:r w:rsidR="000F14D7">
          <w:rPr>
            <w:webHidden/>
          </w:rPr>
          <w:fldChar w:fldCharType="separate"/>
        </w:r>
        <w:r w:rsidR="000F14D7">
          <w:rPr>
            <w:webHidden/>
          </w:rPr>
          <w:t>17</w:t>
        </w:r>
        <w:r w:rsidR="000F14D7">
          <w:rPr>
            <w:webHidden/>
          </w:rPr>
          <w:fldChar w:fldCharType="end"/>
        </w:r>
      </w:hyperlink>
    </w:p>
    <w:p w14:paraId="2BCC6E51" w14:textId="7862ECCD" w:rsidR="000F14D7" w:rsidRDefault="00000000">
      <w:pPr>
        <w:pStyle w:val="TOC2"/>
        <w:rPr>
          <w:rFonts w:asciiTheme="minorHAnsi" w:eastAsiaTheme="minorEastAsia" w:hAnsiTheme="minorHAnsi" w:cstheme="minorBidi"/>
          <w:bCs w:val="0"/>
          <w:sz w:val="22"/>
          <w:szCs w:val="22"/>
        </w:rPr>
      </w:pPr>
      <w:hyperlink w:anchor="_Toc99966525" w:history="1">
        <w:r w:rsidR="000F14D7" w:rsidRPr="005D7E9D">
          <w:rPr>
            <w:rStyle w:val="Hyperlink"/>
          </w:rPr>
          <w:t>1.32</w:t>
        </w:r>
        <w:r w:rsidR="000F14D7">
          <w:rPr>
            <w:rFonts w:asciiTheme="minorHAnsi" w:eastAsiaTheme="minorEastAsia" w:hAnsiTheme="minorHAnsi" w:cstheme="minorBidi"/>
            <w:bCs w:val="0"/>
            <w:sz w:val="22"/>
            <w:szCs w:val="22"/>
          </w:rPr>
          <w:tab/>
        </w:r>
        <w:r w:rsidR="000F14D7" w:rsidRPr="005D7E9D">
          <w:rPr>
            <w:rStyle w:val="Hyperlink"/>
          </w:rPr>
          <w:t>Performance Bond</w:t>
        </w:r>
        <w:r w:rsidR="000F14D7">
          <w:rPr>
            <w:webHidden/>
          </w:rPr>
          <w:tab/>
        </w:r>
        <w:r w:rsidR="000F14D7">
          <w:rPr>
            <w:webHidden/>
          </w:rPr>
          <w:fldChar w:fldCharType="begin"/>
        </w:r>
        <w:r w:rsidR="000F14D7">
          <w:rPr>
            <w:webHidden/>
          </w:rPr>
          <w:instrText xml:space="preserve"> PAGEREF _Toc99966525 \h </w:instrText>
        </w:r>
        <w:r w:rsidR="000F14D7">
          <w:rPr>
            <w:webHidden/>
          </w:rPr>
        </w:r>
        <w:r w:rsidR="000F14D7">
          <w:rPr>
            <w:webHidden/>
          </w:rPr>
          <w:fldChar w:fldCharType="separate"/>
        </w:r>
        <w:r w:rsidR="000F14D7">
          <w:rPr>
            <w:webHidden/>
          </w:rPr>
          <w:t>18</w:t>
        </w:r>
        <w:r w:rsidR="000F14D7">
          <w:rPr>
            <w:webHidden/>
          </w:rPr>
          <w:fldChar w:fldCharType="end"/>
        </w:r>
      </w:hyperlink>
    </w:p>
    <w:p w14:paraId="5CB0F224" w14:textId="0162CC68" w:rsidR="000F14D7" w:rsidRDefault="00000000">
      <w:pPr>
        <w:pStyle w:val="TOC2"/>
        <w:rPr>
          <w:rFonts w:asciiTheme="minorHAnsi" w:eastAsiaTheme="minorEastAsia" w:hAnsiTheme="minorHAnsi" w:cstheme="minorBidi"/>
          <w:bCs w:val="0"/>
          <w:sz w:val="22"/>
          <w:szCs w:val="22"/>
        </w:rPr>
      </w:pPr>
      <w:hyperlink w:anchor="_Toc99966526" w:history="1">
        <w:r w:rsidR="000F14D7" w:rsidRPr="005D7E9D">
          <w:rPr>
            <w:rStyle w:val="Hyperlink"/>
          </w:rPr>
          <w:t>1.33</w:t>
        </w:r>
        <w:r w:rsidR="000F14D7">
          <w:rPr>
            <w:rFonts w:asciiTheme="minorHAnsi" w:eastAsiaTheme="minorEastAsia" w:hAnsiTheme="minorHAnsi" w:cstheme="minorBidi"/>
            <w:bCs w:val="0"/>
            <w:sz w:val="22"/>
            <w:szCs w:val="22"/>
          </w:rPr>
          <w:tab/>
        </w:r>
        <w:r w:rsidR="000F14D7" w:rsidRPr="005D7E9D">
          <w:rPr>
            <w:rStyle w:val="Hyperlink"/>
          </w:rPr>
          <w:t>Vendor Performance Report</w:t>
        </w:r>
        <w:r w:rsidR="000F14D7">
          <w:rPr>
            <w:webHidden/>
          </w:rPr>
          <w:tab/>
        </w:r>
        <w:r w:rsidR="000F14D7">
          <w:rPr>
            <w:webHidden/>
          </w:rPr>
          <w:fldChar w:fldCharType="begin"/>
        </w:r>
        <w:r w:rsidR="000F14D7">
          <w:rPr>
            <w:webHidden/>
          </w:rPr>
          <w:instrText xml:space="preserve"> PAGEREF _Toc99966526 \h </w:instrText>
        </w:r>
        <w:r w:rsidR="000F14D7">
          <w:rPr>
            <w:webHidden/>
          </w:rPr>
        </w:r>
        <w:r w:rsidR="000F14D7">
          <w:rPr>
            <w:webHidden/>
          </w:rPr>
          <w:fldChar w:fldCharType="separate"/>
        </w:r>
        <w:r w:rsidR="000F14D7">
          <w:rPr>
            <w:webHidden/>
          </w:rPr>
          <w:t>19</w:t>
        </w:r>
        <w:r w:rsidR="000F14D7">
          <w:rPr>
            <w:webHidden/>
          </w:rPr>
          <w:fldChar w:fldCharType="end"/>
        </w:r>
      </w:hyperlink>
    </w:p>
    <w:p w14:paraId="0B462B52" w14:textId="7D9E9B43" w:rsidR="000F14D7" w:rsidRDefault="00000000">
      <w:pPr>
        <w:pStyle w:val="TOC2"/>
        <w:rPr>
          <w:rFonts w:asciiTheme="minorHAnsi" w:eastAsiaTheme="minorEastAsia" w:hAnsiTheme="minorHAnsi" w:cstheme="minorBidi"/>
          <w:bCs w:val="0"/>
          <w:sz w:val="22"/>
          <w:szCs w:val="22"/>
        </w:rPr>
      </w:pPr>
      <w:hyperlink w:anchor="_Toc99966527" w:history="1">
        <w:r w:rsidR="000F14D7" w:rsidRPr="005D7E9D">
          <w:rPr>
            <w:rStyle w:val="Hyperlink"/>
          </w:rPr>
          <w:t>1.34</w:t>
        </w:r>
        <w:r w:rsidR="000F14D7">
          <w:rPr>
            <w:rFonts w:asciiTheme="minorHAnsi" w:eastAsiaTheme="minorEastAsia" w:hAnsiTheme="minorHAnsi" w:cstheme="minorBidi"/>
            <w:bCs w:val="0"/>
            <w:sz w:val="22"/>
            <w:szCs w:val="22"/>
          </w:rPr>
          <w:tab/>
        </w:r>
        <w:r w:rsidR="000F14D7" w:rsidRPr="005D7E9D">
          <w:rPr>
            <w:rStyle w:val="Hyperlink"/>
          </w:rPr>
          <w:t>Use of Contractor’s Form Not Binding on State</w:t>
        </w:r>
        <w:r w:rsidR="000F14D7">
          <w:rPr>
            <w:webHidden/>
          </w:rPr>
          <w:tab/>
        </w:r>
        <w:r w:rsidR="000F14D7">
          <w:rPr>
            <w:webHidden/>
          </w:rPr>
          <w:fldChar w:fldCharType="begin"/>
        </w:r>
        <w:r w:rsidR="000F14D7">
          <w:rPr>
            <w:webHidden/>
          </w:rPr>
          <w:instrText xml:space="preserve"> PAGEREF _Toc99966527 \h </w:instrText>
        </w:r>
        <w:r w:rsidR="000F14D7">
          <w:rPr>
            <w:webHidden/>
          </w:rPr>
        </w:r>
        <w:r w:rsidR="000F14D7">
          <w:rPr>
            <w:webHidden/>
          </w:rPr>
          <w:fldChar w:fldCharType="separate"/>
        </w:r>
        <w:r w:rsidR="000F14D7">
          <w:rPr>
            <w:webHidden/>
          </w:rPr>
          <w:t>20</w:t>
        </w:r>
        <w:r w:rsidR="000F14D7">
          <w:rPr>
            <w:webHidden/>
          </w:rPr>
          <w:fldChar w:fldCharType="end"/>
        </w:r>
      </w:hyperlink>
    </w:p>
    <w:p w14:paraId="1DF88CE8" w14:textId="2C06AB1D" w:rsidR="000F14D7" w:rsidRDefault="00000000">
      <w:pPr>
        <w:pStyle w:val="TOC1"/>
        <w:rPr>
          <w:rFonts w:asciiTheme="minorHAnsi" w:eastAsiaTheme="minorEastAsia" w:hAnsiTheme="minorHAnsi" w:cstheme="minorBidi"/>
          <w:b w:val="0"/>
          <w:bCs w:val="0"/>
          <w:caps w:val="0"/>
          <w:sz w:val="22"/>
          <w:szCs w:val="22"/>
        </w:rPr>
      </w:pPr>
      <w:hyperlink w:anchor="_Toc99966528" w:history="1">
        <w:r w:rsidR="000F14D7" w:rsidRPr="005D7E9D">
          <w:rPr>
            <w:rStyle w:val="Hyperlink"/>
          </w:rPr>
          <w:t>SECTION 2 – MINIMUM QUALIFICATIONS</w:t>
        </w:r>
        <w:r w:rsidR="000F14D7">
          <w:rPr>
            <w:webHidden/>
          </w:rPr>
          <w:tab/>
        </w:r>
        <w:r w:rsidR="000F14D7">
          <w:rPr>
            <w:webHidden/>
          </w:rPr>
          <w:fldChar w:fldCharType="begin"/>
        </w:r>
        <w:r w:rsidR="000F14D7">
          <w:rPr>
            <w:webHidden/>
          </w:rPr>
          <w:instrText xml:space="preserve"> PAGEREF _Toc99966528 \h </w:instrText>
        </w:r>
        <w:r w:rsidR="000F14D7">
          <w:rPr>
            <w:webHidden/>
          </w:rPr>
        </w:r>
        <w:r w:rsidR="000F14D7">
          <w:rPr>
            <w:webHidden/>
          </w:rPr>
          <w:fldChar w:fldCharType="separate"/>
        </w:r>
        <w:r w:rsidR="000F14D7">
          <w:rPr>
            <w:webHidden/>
          </w:rPr>
          <w:t>21</w:t>
        </w:r>
        <w:r w:rsidR="000F14D7">
          <w:rPr>
            <w:webHidden/>
          </w:rPr>
          <w:fldChar w:fldCharType="end"/>
        </w:r>
      </w:hyperlink>
    </w:p>
    <w:p w14:paraId="634268E3" w14:textId="769CF2E6" w:rsidR="000F14D7" w:rsidRDefault="00000000">
      <w:pPr>
        <w:pStyle w:val="TOC2"/>
        <w:rPr>
          <w:rFonts w:asciiTheme="minorHAnsi" w:eastAsiaTheme="minorEastAsia" w:hAnsiTheme="minorHAnsi" w:cstheme="minorBidi"/>
          <w:bCs w:val="0"/>
          <w:sz w:val="22"/>
          <w:szCs w:val="22"/>
        </w:rPr>
      </w:pPr>
      <w:hyperlink w:anchor="_Toc99966529" w:history="1">
        <w:r w:rsidR="000F14D7" w:rsidRPr="005D7E9D">
          <w:rPr>
            <w:rStyle w:val="Hyperlink"/>
          </w:rPr>
          <w:t>2.1</w:t>
        </w:r>
        <w:r w:rsidR="000F14D7">
          <w:rPr>
            <w:rFonts w:asciiTheme="minorHAnsi" w:eastAsiaTheme="minorEastAsia" w:hAnsiTheme="minorHAnsi" w:cstheme="minorBidi"/>
            <w:bCs w:val="0"/>
            <w:sz w:val="22"/>
            <w:szCs w:val="22"/>
          </w:rPr>
          <w:tab/>
        </w:r>
        <w:r w:rsidR="000F14D7" w:rsidRPr="005D7E9D">
          <w:rPr>
            <w:rStyle w:val="Hyperlink"/>
          </w:rPr>
          <w:t>Contractor Minimum Qualifications</w:t>
        </w:r>
        <w:r w:rsidR="000F14D7">
          <w:rPr>
            <w:webHidden/>
          </w:rPr>
          <w:tab/>
        </w:r>
        <w:r w:rsidR="000F14D7">
          <w:rPr>
            <w:webHidden/>
          </w:rPr>
          <w:fldChar w:fldCharType="begin"/>
        </w:r>
        <w:r w:rsidR="000F14D7">
          <w:rPr>
            <w:webHidden/>
          </w:rPr>
          <w:instrText xml:space="preserve"> PAGEREF _Toc99966529 \h </w:instrText>
        </w:r>
        <w:r w:rsidR="000F14D7">
          <w:rPr>
            <w:webHidden/>
          </w:rPr>
        </w:r>
        <w:r w:rsidR="000F14D7">
          <w:rPr>
            <w:webHidden/>
          </w:rPr>
          <w:fldChar w:fldCharType="separate"/>
        </w:r>
        <w:r w:rsidR="000F14D7">
          <w:rPr>
            <w:webHidden/>
          </w:rPr>
          <w:t>21</w:t>
        </w:r>
        <w:r w:rsidR="000F14D7">
          <w:rPr>
            <w:webHidden/>
          </w:rPr>
          <w:fldChar w:fldCharType="end"/>
        </w:r>
      </w:hyperlink>
    </w:p>
    <w:p w14:paraId="05BEA6AF" w14:textId="74573289" w:rsidR="000F14D7" w:rsidRDefault="00000000">
      <w:pPr>
        <w:pStyle w:val="TOC1"/>
        <w:rPr>
          <w:rFonts w:asciiTheme="minorHAnsi" w:eastAsiaTheme="minorEastAsia" w:hAnsiTheme="minorHAnsi" w:cstheme="minorBidi"/>
          <w:b w:val="0"/>
          <w:bCs w:val="0"/>
          <w:caps w:val="0"/>
          <w:sz w:val="22"/>
          <w:szCs w:val="22"/>
        </w:rPr>
      </w:pPr>
      <w:hyperlink w:anchor="_Toc99966530" w:history="1">
        <w:r w:rsidR="000F14D7" w:rsidRPr="005D7E9D">
          <w:rPr>
            <w:rStyle w:val="Hyperlink"/>
          </w:rPr>
          <w:t>SECTION 3 – SCOPE OF WORK</w:t>
        </w:r>
        <w:r w:rsidR="000F14D7">
          <w:rPr>
            <w:webHidden/>
          </w:rPr>
          <w:tab/>
        </w:r>
        <w:r w:rsidR="000F14D7">
          <w:rPr>
            <w:webHidden/>
          </w:rPr>
          <w:fldChar w:fldCharType="begin"/>
        </w:r>
        <w:r w:rsidR="000F14D7">
          <w:rPr>
            <w:webHidden/>
          </w:rPr>
          <w:instrText xml:space="preserve"> PAGEREF _Toc99966530 \h </w:instrText>
        </w:r>
        <w:r w:rsidR="000F14D7">
          <w:rPr>
            <w:webHidden/>
          </w:rPr>
        </w:r>
        <w:r w:rsidR="000F14D7">
          <w:rPr>
            <w:webHidden/>
          </w:rPr>
          <w:fldChar w:fldCharType="separate"/>
        </w:r>
        <w:r w:rsidR="000F14D7">
          <w:rPr>
            <w:webHidden/>
          </w:rPr>
          <w:t>22</w:t>
        </w:r>
        <w:r w:rsidR="000F14D7">
          <w:rPr>
            <w:webHidden/>
          </w:rPr>
          <w:fldChar w:fldCharType="end"/>
        </w:r>
      </w:hyperlink>
    </w:p>
    <w:p w14:paraId="7E0D2F5C" w14:textId="58D6CBEA" w:rsidR="000F14D7" w:rsidRDefault="00000000">
      <w:pPr>
        <w:pStyle w:val="TOC2"/>
        <w:rPr>
          <w:rFonts w:asciiTheme="minorHAnsi" w:eastAsiaTheme="minorEastAsia" w:hAnsiTheme="minorHAnsi" w:cstheme="minorBidi"/>
          <w:bCs w:val="0"/>
          <w:sz w:val="22"/>
          <w:szCs w:val="22"/>
        </w:rPr>
      </w:pPr>
      <w:hyperlink w:anchor="_Toc99966531" w:history="1">
        <w:r w:rsidR="000F14D7" w:rsidRPr="005D7E9D">
          <w:rPr>
            <w:rStyle w:val="Hyperlink"/>
          </w:rPr>
          <w:t>3.1</w:t>
        </w:r>
        <w:r w:rsidR="000F14D7">
          <w:rPr>
            <w:rFonts w:asciiTheme="minorHAnsi" w:eastAsiaTheme="minorEastAsia" w:hAnsiTheme="minorHAnsi" w:cstheme="minorBidi"/>
            <w:bCs w:val="0"/>
            <w:sz w:val="22"/>
            <w:szCs w:val="22"/>
          </w:rPr>
          <w:tab/>
        </w:r>
        <w:r w:rsidR="000F14D7" w:rsidRPr="005D7E9D">
          <w:rPr>
            <w:rStyle w:val="Hyperlink"/>
          </w:rPr>
          <w:t>Background and Purpose</w:t>
        </w:r>
        <w:r w:rsidR="000F14D7">
          <w:rPr>
            <w:webHidden/>
          </w:rPr>
          <w:tab/>
        </w:r>
        <w:r w:rsidR="000F14D7">
          <w:rPr>
            <w:webHidden/>
          </w:rPr>
          <w:fldChar w:fldCharType="begin"/>
        </w:r>
        <w:r w:rsidR="000F14D7">
          <w:rPr>
            <w:webHidden/>
          </w:rPr>
          <w:instrText xml:space="preserve"> PAGEREF _Toc99966531 \h </w:instrText>
        </w:r>
        <w:r w:rsidR="000F14D7">
          <w:rPr>
            <w:webHidden/>
          </w:rPr>
        </w:r>
        <w:r w:rsidR="000F14D7">
          <w:rPr>
            <w:webHidden/>
          </w:rPr>
          <w:fldChar w:fldCharType="separate"/>
        </w:r>
        <w:r w:rsidR="000F14D7">
          <w:rPr>
            <w:webHidden/>
          </w:rPr>
          <w:t>22</w:t>
        </w:r>
        <w:r w:rsidR="000F14D7">
          <w:rPr>
            <w:webHidden/>
          </w:rPr>
          <w:fldChar w:fldCharType="end"/>
        </w:r>
      </w:hyperlink>
    </w:p>
    <w:p w14:paraId="5ADEC791" w14:textId="7155E625" w:rsidR="000F14D7" w:rsidRDefault="00000000">
      <w:pPr>
        <w:pStyle w:val="TOC2"/>
        <w:rPr>
          <w:rFonts w:asciiTheme="minorHAnsi" w:eastAsiaTheme="minorEastAsia" w:hAnsiTheme="minorHAnsi" w:cstheme="minorBidi"/>
          <w:bCs w:val="0"/>
          <w:sz w:val="22"/>
          <w:szCs w:val="22"/>
        </w:rPr>
      </w:pPr>
      <w:hyperlink w:anchor="_Toc99966532" w:history="1">
        <w:r w:rsidR="000F14D7" w:rsidRPr="005D7E9D">
          <w:rPr>
            <w:rStyle w:val="Hyperlink"/>
          </w:rPr>
          <w:t>3.2</w:t>
        </w:r>
        <w:r w:rsidR="000F14D7">
          <w:rPr>
            <w:rFonts w:asciiTheme="minorHAnsi" w:eastAsiaTheme="minorEastAsia" w:hAnsiTheme="minorHAnsi" w:cstheme="minorBidi"/>
            <w:bCs w:val="0"/>
            <w:sz w:val="22"/>
            <w:szCs w:val="22"/>
          </w:rPr>
          <w:tab/>
        </w:r>
        <w:r w:rsidR="000F14D7" w:rsidRPr="005D7E9D">
          <w:rPr>
            <w:rStyle w:val="Hyperlink"/>
          </w:rPr>
          <w:t>Scope of Work - Requirements</w:t>
        </w:r>
        <w:r w:rsidR="000F14D7">
          <w:rPr>
            <w:webHidden/>
          </w:rPr>
          <w:tab/>
        </w:r>
        <w:r w:rsidR="000F14D7">
          <w:rPr>
            <w:webHidden/>
          </w:rPr>
          <w:fldChar w:fldCharType="begin"/>
        </w:r>
        <w:r w:rsidR="000F14D7">
          <w:rPr>
            <w:webHidden/>
          </w:rPr>
          <w:instrText xml:space="preserve"> PAGEREF _Toc99966532 \h </w:instrText>
        </w:r>
        <w:r w:rsidR="000F14D7">
          <w:rPr>
            <w:webHidden/>
          </w:rPr>
        </w:r>
        <w:r w:rsidR="000F14D7">
          <w:rPr>
            <w:webHidden/>
          </w:rPr>
          <w:fldChar w:fldCharType="separate"/>
        </w:r>
        <w:r w:rsidR="000F14D7">
          <w:rPr>
            <w:webHidden/>
          </w:rPr>
          <w:t>22</w:t>
        </w:r>
        <w:r w:rsidR="000F14D7">
          <w:rPr>
            <w:webHidden/>
          </w:rPr>
          <w:fldChar w:fldCharType="end"/>
        </w:r>
      </w:hyperlink>
    </w:p>
    <w:p w14:paraId="2F9AFC4A" w14:textId="1B346539" w:rsidR="000F14D7" w:rsidRDefault="00000000">
      <w:pPr>
        <w:pStyle w:val="TOC2"/>
        <w:rPr>
          <w:rFonts w:asciiTheme="minorHAnsi" w:eastAsiaTheme="minorEastAsia" w:hAnsiTheme="minorHAnsi" w:cstheme="minorBidi"/>
          <w:bCs w:val="0"/>
          <w:sz w:val="22"/>
          <w:szCs w:val="22"/>
        </w:rPr>
      </w:pPr>
      <w:hyperlink w:anchor="_Toc99966533" w:history="1">
        <w:r w:rsidR="000F14D7" w:rsidRPr="005D7E9D">
          <w:rPr>
            <w:rStyle w:val="Hyperlink"/>
          </w:rPr>
          <w:t>3.3</w:t>
        </w:r>
        <w:r w:rsidR="000F14D7">
          <w:rPr>
            <w:rFonts w:asciiTheme="minorHAnsi" w:eastAsiaTheme="minorEastAsia" w:hAnsiTheme="minorHAnsi" w:cstheme="minorBidi"/>
            <w:bCs w:val="0"/>
            <w:sz w:val="22"/>
            <w:szCs w:val="22"/>
          </w:rPr>
          <w:tab/>
        </w:r>
        <w:r w:rsidR="000F14D7" w:rsidRPr="005D7E9D">
          <w:rPr>
            <w:rStyle w:val="Hyperlink"/>
          </w:rPr>
          <w:t>Security Requirements</w:t>
        </w:r>
        <w:r w:rsidR="000F14D7">
          <w:rPr>
            <w:webHidden/>
          </w:rPr>
          <w:tab/>
        </w:r>
        <w:r w:rsidR="000F14D7">
          <w:rPr>
            <w:webHidden/>
          </w:rPr>
          <w:fldChar w:fldCharType="begin"/>
        </w:r>
        <w:r w:rsidR="000F14D7">
          <w:rPr>
            <w:webHidden/>
          </w:rPr>
          <w:instrText xml:space="preserve"> PAGEREF _Toc99966533 \h </w:instrText>
        </w:r>
        <w:r w:rsidR="000F14D7">
          <w:rPr>
            <w:webHidden/>
          </w:rPr>
        </w:r>
        <w:r w:rsidR="000F14D7">
          <w:rPr>
            <w:webHidden/>
          </w:rPr>
          <w:fldChar w:fldCharType="separate"/>
        </w:r>
        <w:r w:rsidR="000F14D7">
          <w:rPr>
            <w:webHidden/>
          </w:rPr>
          <w:t>24</w:t>
        </w:r>
        <w:r w:rsidR="000F14D7">
          <w:rPr>
            <w:webHidden/>
          </w:rPr>
          <w:fldChar w:fldCharType="end"/>
        </w:r>
      </w:hyperlink>
    </w:p>
    <w:p w14:paraId="67CD6AF6" w14:textId="0E374484" w:rsidR="000F14D7" w:rsidRDefault="00000000">
      <w:pPr>
        <w:pStyle w:val="TOC2"/>
        <w:rPr>
          <w:rFonts w:asciiTheme="minorHAnsi" w:eastAsiaTheme="minorEastAsia" w:hAnsiTheme="minorHAnsi" w:cstheme="minorBidi"/>
          <w:bCs w:val="0"/>
          <w:sz w:val="22"/>
          <w:szCs w:val="22"/>
        </w:rPr>
      </w:pPr>
      <w:hyperlink w:anchor="_Toc99966534" w:history="1">
        <w:r w:rsidR="000F14D7" w:rsidRPr="005D7E9D">
          <w:rPr>
            <w:rStyle w:val="Hyperlink"/>
          </w:rPr>
          <w:t>3.4</w:t>
        </w:r>
        <w:r w:rsidR="000F14D7">
          <w:rPr>
            <w:rFonts w:asciiTheme="minorHAnsi" w:eastAsiaTheme="minorEastAsia" w:hAnsiTheme="minorHAnsi" w:cstheme="minorBidi"/>
            <w:bCs w:val="0"/>
            <w:sz w:val="22"/>
            <w:szCs w:val="22"/>
          </w:rPr>
          <w:tab/>
        </w:r>
        <w:r w:rsidR="000F14D7" w:rsidRPr="005D7E9D">
          <w:rPr>
            <w:rStyle w:val="Hyperlink"/>
          </w:rPr>
          <w:t>Insurance Requirements</w:t>
        </w:r>
        <w:r w:rsidR="000F14D7">
          <w:rPr>
            <w:webHidden/>
          </w:rPr>
          <w:tab/>
        </w:r>
        <w:r w:rsidR="000F14D7">
          <w:rPr>
            <w:webHidden/>
          </w:rPr>
          <w:fldChar w:fldCharType="begin"/>
        </w:r>
        <w:r w:rsidR="000F14D7">
          <w:rPr>
            <w:webHidden/>
          </w:rPr>
          <w:instrText xml:space="preserve"> PAGEREF _Toc99966534 \h </w:instrText>
        </w:r>
        <w:r w:rsidR="000F14D7">
          <w:rPr>
            <w:webHidden/>
          </w:rPr>
        </w:r>
        <w:r w:rsidR="000F14D7">
          <w:rPr>
            <w:webHidden/>
          </w:rPr>
          <w:fldChar w:fldCharType="separate"/>
        </w:r>
        <w:r w:rsidR="000F14D7">
          <w:rPr>
            <w:webHidden/>
          </w:rPr>
          <w:t>25</w:t>
        </w:r>
        <w:r w:rsidR="000F14D7">
          <w:rPr>
            <w:webHidden/>
          </w:rPr>
          <w:fldChar w:fldCharType="end"/>
        </w:r>
      </w:hyperlink>
    </w:p>
    <w:p w14:paraId="4E8D5587" w14:textId="5061E4BA" w:rsidR="000F14D7" w:rsidRDefault="00000000">
      <w:pPr>
        <w:pStyle w:val="TOC2"/>
        <w:rPr>
          <w:rFonts w:asciiTheme="minorHAnsi" w:eastAsiaTheme="minorEastAsia" w:hAnsiTheme="minorHAnsi" w:cstheme="minorBidi"/>
          <w:bCs w:val="0"/>
          <w:sz w:val="22"/>
          <w:szCs w:val="22"/>
        </w:rPr>
      </w:pPr>
      <w:hyperlink w:anchor="_Toc99966535" w:history="1">
        <w:r w:rsidR="000F14D7" w:rsidRPr="005D7E9D">
          <w:rPr>
            <w:rStyle w:val="Hyperlink"/>
          </w:rPr>
          <w:t>3.5</w:t>
        </w:r>
        <w:r w:rsidR="000F14D7">
          <w:rPr>
            <w:rFonts w:asciiTheme="minorHAnsi" w:eastAsiaTheme="minorEastAsia" w:hAnsiTheme="minorHAnsi" w:cstheme="minorBidi"/>
            <w:bCs w:val="0"/>
            <w:sz w:val="22"/>
            <w:szCs w:val="22"/>
          </w:rPr>
          <w:tab/>
        </w:r>
        <w:r w:rsidR="000F14D7" w:rsidRPr="005D7E9D">
          <w:rPr>
            <w:rStyle w:val="Hyperlink"/>
          </w:rPr>
          <w:t>Problem Escalation Procedure</w:t>
        </w:r>
        <w:r w:rsidR="000F14D7">
          <w:rPr>
            <w:webHidden/>
          </w:rPr>
          <w:tab/>
        </w:r>
        <w:r w:rsidR="000F14D7">
          <w:rPr>
            <w:webHidden/>
          </w:rPr>
          <w:fldChar w:fldCharType="begin"/>
        </w:r>
        <w:r w:rsidR="000F14D7">
          <w:rPr>
            <w:webHidden/>
          </w:rPr>
          <w:instrText xml:space="preserve"> PAGEREF _Toc99966535 \h </w:instrText>
        </w:r>
        <w:r w:rsidR="000F14D7">
          <w:rPr>
            <w:webHidden/>
          </w:rPr>
        </w:r>
        <w:r w:rsidR="000F14D7">
          <w:rPr>
            <w:webHidden/>
          </w:rPr>
          <w:fldChar w:fldCharType="separate"/>
        </w:r>
        <w:r w:rsidR="000F14D7">
          <w:rPr>
            <w:webHidden/>
          </w:rPr>
          <w:t>26</w:t>
        </w:r>
        <w:r w:rsidR="000F14D7">
          <w:rPr>
            <w:webHidden/>
          </w:rPr>
          <w:fldChar w:fldCharType="end"/>
        </w:r>
      </w:hyperlink>
    </w:p>
    <w:p w14:paraId="1F17070B" w14:textId="219B68B0" w:rsidR="000F14D7" w:rsidRDefault="00000000">
      <w:pPr>
        <w:pStyle w:val="TOC2"/>
        <w:rPr>
          <w:rFonts w:asciiTheme="minorHAnsi" w:eastAsiaTheme="minorEastAsia" w:hAnsiTheme="minorHAnsi" w:cstheme="minorBidi"/>
          <w:bCs w:val="0"/>
          <w:sz w:val="22"/>
          <w:szCs w:val="22"/>
        </w:rPr>
      </w:pPr>
      <w:hyperlink w:anchor="_Toc99966536" w:history="1">
        <w:r w:rsidR="000F14D7" w:rsidRPr="005D7E9D">
          <w:rPr>
            <w:rStyle w:val="Hyperlink"/>
          </w:rPr>
          <w:t>3.6</w:t>
        </w:r>
        <w:r w:rsidR="000F14D7">
          <w:rPr>
            <w:rFonts w:asciiTheme="minorHAnsi" w:eastAsiaTheme="minorEastAsia" w:hAnsiTheme="minorHAnsi" w:cstheme="minorBidi"/>
            <w:bCs w:val="0"/>
            <w:sz w:val="22"/>
            <w:szCs w:val="22"/>
          </w:rPr>
          <w:tab/>
        </w:r>
        <w:r w:rsidR="000F14D7" w:rsidRPr="005D7E9D">
          <w:rPr>
            <w:rStyle w:val="Hyperlink"/>
          </w:rPr>
          <w:t>Invoicing</w:t>
        </w:r>
        <w:r w:rsidR="000F14D7">
          <w:rPr>
            <w:webHidden/>
          </w:rPr>
          <w:tab/>
        </w:r>
        <w:r w:rsidR="000F14D7">
          <w:rPr>
            <w:webHidden/>
          </w:rPr>
          <w:fldChar w:fldCharType="begin"/>
        </w:r>
        <w:r w:rsidR="000F14D7">
          <w:rPr>
            <w:webHidden/>
          </w:rPr>
          <w:instrText xml:space="preserve"> PAGEREF _Toc99966536 \h </w:instrText>
        </w:r>
        <w:r w:rsidR="000F14D7">
          <w:rPr>
            <w:webHidden/>
          </w:rPr>
        </w:r>
        <w:r w:rsidR="000F14D7">
          <w:rPr>
            <w:webHidden/>
          </w:rPr>
          <w:fldChar w:fldCharType="separate"/>
        </w:r>
        <w:r w:rsidR="000F14D7">
          <w:rPr>
            <w:webHidden/>
          </w:rPr>
          <w:t>27</w:t>
        </w:r>
        <w:r w:rsidR="000F14D7">
          <w:rPr>
            <w:webHidden/>
          </w:rPr>
          <w:fldChar w:fldCharType="end"/>
        </w:r>
      </w:hyperlink>
    </w:p>
    <w:p w14:paraId="5175F328" w14:textId="54DA3C37" w:rsidR="000F14D7" w:rsidRDefault="00000000">
      <w:pPr>
        <w:pStyle w:val="TOC2"/>
        <w:rPr>
          <w:rFonts w:asciiTheme="minorHAnsi" w:eastAsiaTheme="minorEastAsia" w:hAnsiTheme="minorHAnsi" w:cstheme="minorBidi"/>
          <w:bCs w:val="0"/>
          <w:sz w:val="22"/>
          <w:szCs w:val="22"/>
        </w:rPr>
      </w:pPr>
      <w:hyperlink w:anchor="_Toc99966537" w:history="1">
        <w:r w:rsidR="000F14D7" w:rsidRPr="005D7E9D">
          <w:rPr>
            <w:rStyle w:val="Hyperlink"/>
          </w:rPr>
          <w:t>3.7</w:t>
        </w:r>
        <w:r w:rsidR="000F14D7">
          <w:rPr>
            <w:rFonts w:asciiTheme="minorHAnsi" w:eastAsiaTheme="minorEastAsia" w:hAnsiTheme="minorHAnsi" w:cstheme="minorBidi"/>
            <w:bCs w:val="0"/>
            <w:sz w:val="22"/>
            <w:szCs w:val="22"/>
          </w:rPr>
          <w:tab/>
        </w:r>
        <w:r w:rsidR="000F14D7" w:rsidRPr="005D7E9D">
          <w:rPr>
            <w:rStyle w:val="Hyperlink"/>
          </w:rPr>
          <w:t>End of Contract Transition</w:t>
        </w:r>
        <w:r w:rsidR="000F14D7">
          <w:rPr>
            <w:webHidden/>
          </w:rPr>
          <w:tab/>
        </w:r>
        <w:r w:rsidR="000F14D7">
          <w:rPr>
            <w:webHidden/>
          </w:rPr>
          <w:fldChar w:fldCharType="begin"/>
        </w:r>
        <w:r w:rsidR="000F14D7">
          <w:rPr>
            <w:webHidden/>
          </w:rPr>
          <w:instrText xml:space="preserve"> PAGEREF _Toc99966537 \h </w:instrText>
        </w:r>
        <w:r w:rsidR="000F14D7">
          <w:rPr>
            <w:webHidden/>
          </w:rPr>
        </w:r>
        <w:r w:rsidR="000F14D7">
          <w:rPr>
            <w:webHidden/>
          </w:rPr>
          <w:fldChar w:fldCharType="separate"/>
        </w:r>
        <w:r w:rsidR="000F14D7">
          <w:rPr>
            <w:webHidden/>
          </w:rPr>
          <w:t>28</w:t>
        </w:r>
        <w:r w:rsidR="000F14D7">
          <w:rPr>
            <w:webHidden/>
          </w:rPr>
          <w:fldChar w:fldCharType="end"/>
        </w:r>
      </w:hyperlink>
    </w:p>
    <w:p w14:paraId="34FE2E48" w14:textId="26D825DE" w:rsidR="000F14D7" w:rsidRDefault="00000000">
      <w:pPr>
        <w:pStyle w:val="TOC1"/>
        <w:rPr>
          <w:rFonts w:asciiTheme="minorHAnsi" w:eastAsiaTheme="minorEastAsia" w:hAnsiTheme="minorHAnsi" w:cstheme="minorBidi"/>
          <w:b w:val="0"/>
          <w:bCs w:val="0"/>
          <w:caps w:val="0"/>
          <w:sz w:val="22"/>
          <w:szCs w:val="22"/>
        </w:rPr>
      </w:pPr>
      <w:hyperlink w:anchor="_Toc99966538" w:history="1">
        <w:r w:rsidR="000F14D7" w:rsidRPr="005D7E9D">
          <w:rPr>
            <w:rStyle w:val="Hyperlink"/>
          </w:rPr>
          <w:t>SECTION 4 – PRICE PROPOSAL FORMAT</w:t>
        </w:r>
        <w:r w:rsidR="000F14D7">
          <w:rPr>
            <w:webHidden/>
          </w:rPr>
          <w:tab/>
        </w:r>
        <w:r w:rsidR="000F14D7">
          <w:rPr>
            <w:webHidden/>
          </w:rPr>
          <w:fldChar w:fldCharType="begin"/>
        </w:r>
        <w:r w:rsidR="000F14D7">
          <w:rPr>
            <w:webHidden/>
          </w:rPr>
          <w:instrText xml:space="preserve"> PAGEREF _Toc99966538 \h </w:instrText>
        </w:r>
        <w:r w:rsidR="000F14D7">
          <w:rPr>
            <w:webHidden/>
          </w:rPr>
        </w:r>
        <w:r w:rsidR="000F14D7">
          <w:rPr>
            <w:webHidden/>
          </w:rPr>
          <w:fldChar w:fldCharType="separate"/>
        </w:r>
        <w:r w:rsidR="000F14D7">
          <w:rPr>
            <w:webHidden/>
          </w:rPr>
          <w:t>29</w:t>
        </w:r>
        <w:r w:rsidR="000F14D7">
          <w:rPr>
            <w:webHidden/>
          </w:rPr>
          <w:fldChar w:fldCharType="end"/>
        </w:r>
      </w:hyperlink>
    </w:p>
    <w:p w14:paraId="16425773" w14:textId="7FC5FAA4" w:rsidR="000F14D7" w:rsidRDefault="00000000">
      <w:pPr>
        <w:pStyle w:val="TOC2"/>
        <w:rPr>
          <w:rFonts w:asciiTheme="minorHAnsi" w:eastAsiaTheme="minorEastAsia" w:hAnsiTheme="minorHAnsi" w:cstheme="minorBidi"/>
          <w:bCs w:val="0"/>
          <w:sz w:val="22"/>
          <w:szCs w:val="22"/>
        </w:rPr>
      </w:pPr>
      <w:hyperlink w:anchor="_Toc99966539" w:history="1">
        <w:r w:rsidR="000F14D7" w:rsidRPr="005D7E9D">
          <w:rPr>
            <w:rStyle w:val="Hyperlink"/>
          </w:rPr>
          <w:t>4.1</w:t>
        </w:r>
        <w:r w:rsidR="000F14D7">
          <w:rPr>
            <w:rFonts w:asciiTheme="minorHAnsi" w:eastAsiaTheme="minorEastAsia" w:hAnsiTheme="minorHAnsi" w:cstheme="minorBidi"/>
            <w:bCs w:val="0"/>
            <w:sz w:val="22"/>
            <w:szCs w:val="22"/>
          </w:rPr>
          <w:tab/>
        </w:r>
        <w:r w:rsidR="000F14D7" w:rsidRPr="005D7E9D">
          <w:rPr>
            <w:rStyle w:val="Hyperlink"/>
          </w:rPr>
          <w:t>Legal Action Summary:</w:t>
        </w:r>
        <w:r w:rsidR="000F14D7">
          <w:rPr>
            <w:webHidden/>
          </w:rPr>
          <w:tab/>
        </w:r>
        <w:r w:rsidR="000F14D7">
          <w:rPr>
            <w:webHidden/>
          </w:rPr>
          <w:fldChar w:fldCharType="begin"/>
        </w:r>
        <w:r w:rsidR="000F14D7">
          <w:rPr>
            <w:webHidden/>
          </w:rPr>
          <w:instrText xml:space="preserve"> PAGEREF _Toc99966539 \h </w:instrText>
        </w:r>
        <w:r w:rsidR="000F14D7">
          <w:rPr>
            <w:webHidden/>
          </w:rPr>
        </w:r>
        <w:r w:rsidR="000F14D7">
          <w:rPr>
            <w:webHidden/>
          </w:rPr>
          <w:fldChar w:fldCharType="separate"/>
        </w:r>
        <w:r w:rsidR="000F14D7">
          <w:rPr>
            <w:webHidden/>
          </w:rPr>
          <w:t>29</w:t>
        </w:r>
        <w:r w:rsidR="000F14D7">
          <w:rPr>
            <w:webHidden/>
          </w:rPr>
          <w:fldChar w:fldCharType="end"/>
        </w:r>
      </w:hyperlink>
    </w:p>
    <w:p w14:paraId="0A21A1B6" w14:textId="08919D1C" w:rsidR="000F14D7" w:rsidRDefault="00000000">
      <w:pPr>
        <w:pStyle w:val="TOC2"/>
        <w:rPr>
          <w:rFonts w:asciiTheme="minorHAnsi" w:eastAsiaTheme="minorEastAsia" w:hAnsiTheme="minorHAnsi" w:cstheme="minorBidi"/>
          <w:bCs w:val="0"/>
          <w:sz w:val="22"/>
          <w:szCs w:val="22"/>
        </w:rPr>
      </w:pPr>
      <w:hyperlink w:anchor="_Toc99966540" w:history="1">
        <w:r w:rsidR="000F14D7" w:rsidRPr="005D7E9D">
          <w:rPr>
            <w:rStyle w:val="Hyperlink"/>
          </w:rPr>
          <w:t>4.2</w:t>
        </w:r>
        <w:r w:rsidR="000F14D7">
          <w:rPr>
            <w:rFonts w:asciiTheme="minorHAnsi" w:eastAsiaTheme="minorEastAsia" w:hAnsiTheme="minorHAnsi" w:cstheme="minorBidi"/>
            <w:bCs w:val="0"/>
            <w:sz w:val="22"/>
            <w:szCs w:val="22"/>
          </w:rPr>
          <w:tab/>
        </w:r>
        <w:r w:rsidR="000F14D7" w:rsidRPr="005D7E9D">
          <w:rPr>
            <w:rStyle w:val="Hyperlink"/>
          </w:rPr>
          <w:t>Documents Required upon Notice for Contract Award</w:t>
        </w:r>
        <w:r w:rsidR="000F14D7">
          <w:rPr>
            <w:webHidden/>
          </w:rPr>
          <w:tab/>
        </w:r>
        <w:r w:rsidR="000F14D7">
          <w:rPr>
            <w:webHidden/>
          </w:rPr>
          <w:fldChar w:fldCharType="begin"/>
        </w:r>
        <w:r w:rsidR="000F14D7">
          <w:rPr>
            <w:webHidden/>
          </w:rPr>
          <w:instrText xml:space="preserve"> PAGEREF _Toc99966540 \h </w:instrText>
        </w:r>
        <w:r w:rsidR="000F14D7">
          <w:rPr>
            <w:webHidden/>
          </w:rPr>
        </w:r>
        <w:r w:rsidR="000F14D7">
          <w:rPr>
            <w:webHidden/>
          </w:rPr>
          <w:fldChar w:fldCharType="separate"/>
        </w:r>
        <w:r w:rsidR="000F14D7">
          <w:rPr>
            <w:webHidden/>
          </w:rPr>
          <w:t>29</w:t>
        </w:r>
        <w:r w:rsidR="000F14D7">
          <w:rPr>
            <w:webHidden/>
          </w:rPr>
          <w:fldChar w:fldCharType="end"/>
        </w:r>
      </w:hyperlink>
    </w:p>
    <w:p w14:paraId="474568CE" w14:textId="6409CECD" w:rsidR="000F14D7" w:rsidRDefault="00000000">
      <w:pPr>
        <w:pStyle w:val="TOC1"/>
        <w:rPr>
          <w:rFonts w:asciiTheme="minorHAnsi" w:eastAsiaTheme="minorEastAsia" w:hAnsiTheme="minorHAnsi" w:cstheme="minorBidi"/>
          <w:b w:val="0"/>
          <w:bCs w:val="0"/>
          <w:caps w:val="0"/>
          <w:sz w:val="22"/>
          <w:szCs w:val="22"/>
        </w:rPr>
      </w:pPr>
      <w:hyperlink w:anchor="_Toc99966541" w:history="1">
        <w:r w:rsidR="000F14D7" w:rsidRPr="005D7E9D">
          <w:rPr>
            <w:rStyle w:val="Hyperlink"/>
          </w:rPr>
          <w:t>DETAILED SPECIFICATION ATTACHMENTS</w:t>
        </w:r>
        <w:r w:rsidR="000F14D7">
          <w:rPr>
            <w:webHidden/>
          </w:rPr>
          <w:tab/>
        </w:r>
        <w:r w:rsidR="000F14D7">
          <w:rPr>
            <w:webHidden/>
          </w:rPr>
          <w:fldChar w:fldCharType="begin"/>
        </w:r>
        <w:r w:rsidR="000F14D7">
          <w:rPr>
            <w:webHidden/>
          </w:rPr>
          <w:instrText xml:space="preserve"> PAGEREF _Toc99966541 \h </w:instrText>
        </w:r>
        <w:r w:rsidR="000F14D7">
          <w:rPr>
            <w:webHidden/>
          </w:rPr>
        </w:r>
        <w:r w:rsidR="000F14D7">
          <w:rPr>
            <w:webHidden/>
          </w:rPr>
          <w:fldChar w:fldCharType="separate"/>
        </w:r>
        <w:r w:rsidR="000F14D7">
          <w:rPr>
            <w:webHidden/>
          </w:rPr>
          <w:t>30</w:t>
        </w:r>
        <w:r w:rsidR="000F14D7">
          <w:rPr>
            <w:webHidden/>
          </w:rPr>
          <w:fldChar w:fldCharType="end"/>
        </w:r>
      </w:hyperlink>
    </w:p>
    <w:p w14:paraId="4CD28EB0" w14:textId="62D137A2" w:rsidR="000F14D7" w:rsidRDefault="00000000">
      <w:pPr>
        <w:pStyle w:val="TOC2"/>
        <w:rPr>
          <w:rFonts w:asciiTheme="minorHAnsi" w:eastAsiaTheme="minorEastAsia" w:hAnsiTheme="minorHAnsi" w:cstheme="minorBidi"/>
          <w:bCs w:val="0"/>
          <w:sz w:val="22"/>
          <w:szCs w:val="22"/>
        </w:rPr>
      </w:pPr>
      <w:hyperlink w:anchor="_Toc99966542" w:history="1">
        <w:r w:rsidR="000F14D7" w:rsidRPr="005D7E9D">
          <w:rPr>
            <w:rStyle w:val="Hyperlink"/>
          </w:rPr>
          <w:t>ATTACHMENT A – CONTRACT</w:t>
        </w:r>
        <w:r w:rsidR="000F14D7">
          <w:rPr>
            <w:webHidden/>
          </w:rPr>
          <w:tab/>
        </w:r>
        <w:r w:rsidR="000F14D7">
          <w:rPr>
            <w:webHidden/>
          </w:rPr>
          <w:fldChar w:fldCharType="begin"/>
        </w:r>
        <w:r w:rsidR="000F14D7">
          <w:rPr>
            <w:webHidden/>
          </w:rPr>
          <w:instrText xml:space="preserve"> PAGEREF _Toc99966542 \h </w:instrText>
        </w:r>
        <w:r w:rsidR="000F14D7">
          <w:rPr>
            <w:webHidden/>
          </w:rPr>
        </w:r>
        <w:r w:rsidR="000F14D7">
          <w:rPr>
            <w:webHidden/>
          </w:rPr>
          <w:fldChar w:fldCharType="separate"/>
        </w:r>
        <w:r w:rsidR="000F14D7">
          <w:rPr>
            <w:webHidden/>
          </w:rPr>
          <w:t>31</w:t>
        </w:r>
        <w:r w:rsidR="000F14D7">
          <w:rPr>
            <w:webHidden/>
          </w:rPr>
          <w:fldChar w:fldCharType="end"/>
        </w:r>
      </w:hyperlink>
    </w:p>
    <w:p w14:paraId="44B8C656" w14:textId="60180E7D" w:rsidR="000F14D7" w:rsidRDefault="00000000">
      <w:pPr>
        <w:pStyle w:val="TOC1"/>
        <w:rPr>
          <w:rFonts w:asciiTheme="minorHAnsi" w:eastAsiaTheme="minorEastAsia" w:hAnsiTheme="minorHAnsi" w:cstheme="minorBidi"/>
          <w:b w:val="0"/>
          <w:bCs w:val="0"/>
          <w:caps w:val="0"/>
          <w:sz w:val="22"/>
          <w:szCs w:val="22"/>
        </w:rPr>
      </w:pPr>
      <w:hyperlink w:anchor="_Toc99966543" w:history="1">
        <w:r w:rsidR="000F14D7" w:rsidRPr="005D7E9D">
          <w:rPr>
            <w:rStyle w:val="Hyperlink"/>
          </w:rPr>
          <w:t>ATTACHMENT C                    BID/PROPOSAL AFFIDAVIT</w:t>
        </w:r>
        <w:r w:rsidR="000F14D7">
          <w:rPr>
            <w:webHidden/>
          </w:rPr>
          <w:tab/>
        </w:r>
        <w:r w:rsidR="000F14D7">
          <w:rPr>
            <w:webHidden/>
          </w:rPr>
          <w:fldChar w:fldCharType="begin"/>
        </w:r>
        <w:r w:rsidR="000F14D7">
          <w:rPr>
            <w:webHidden/>
          </w:rPr>
          <w:instrText xml:space="preserve"> PAGEREF _Toc99966543 \h </w:instrText>
        </w:r>
        <w:r w:rsidR="000F14D7">
          <w:rPr>
            <w:webHidden/>
          </w:rPr>
        </w:r>
        <w:r w:rsidR="000F14D7">
          <w:rPr>
            <w:webHidden/>
          </w:rPr>
          <w:fldChar w:fldCharType="separate"/>
        </w:r>
        <w:r w:rsidR="000F14D7">
          <w:rPr>
            <w:webHidden/>
          </w:rPr>
          <w:t>44</w:t>
        </w:r>
        <w:r w:rsidR="000F14D7">
          <w:rPr>
            <w:webHidden/>
          </w:rPr>
          <w:fldChar w:fldCharType="end"/>
        </w:r>
      </w:hyperlink>
    </w:p>
    <w:p w14:paraId="7F9DA742" w14:textId="050D6D06" w:rsidR="000F14D7" w:rsidRDefault="00000000">
      <w:pPr>
        <w:pStyle w:val="TOC2"/>
        <w:rPr>
          <w:rFonts w:asciiTheme="minorHAnsi" w:eastAsiaTheme="minorEastAsia" w:hAnsiTheme="minorHAnsi" w:cstheme="minorBidi"/>
          <w:bCs w:val="0"/>
          <w:sz w:val="22"/>
          <w:szCs w:val="22"/>
        </w:rPr>
      </w:pPr>
      <w:hyperlink w:anchor="_Toc99966544" w:history="1">
        <w:r w:rsidR="000F14D7" w:rsidRPr="005D7E9D">
          <w:rPr>
            <w:rStyle w:val="Hyperlink"/>
          </w:rPr>
          <w:t>ATTACHMENT F – LIVING WAGE REQUIREMENTS FOR SERVICE CONTRACTS</w:t>
        </w:r>
        <w:r w:rsidR="000F14D7">
          <w:rPr>
            <w:webHidden/>
          </w:rPr>
          <w:tab/>
        </w:r>
        <w:r w:rsidR="000F14D7">
          <w:rPr>
            <w:webHidden/>
          </w:rPr>
          <w:fldChar w:fldCharType="begin"/>
        </w:r>
        <w:r w:rsidR="000F14D7">
          <w:rPr>
            <w:webHidden/>
          </w:rPr>
          <w:instrText xml:space="preserve"> PAGEREF _Toc99966544 \h </w:instrText>
        </w:r>
        <w:r w:rsidR="000F14D7">
          <w:rPr>
            <w:webHidden/>
          </w:rPr>
        </w:r>
        <w:r w:rsidR="000F14D7">
          <w:rPr>
            <w:webHidden/>
          </w:rPr>
          <w:fldChar w:fldCharType="separate"/>
        </w:r>
        <w:r w:rsidR="000F14D7">
          <w:rPr>
            <w:webHidden/>
          </w:rPr>
          <w:t>45</w:t>
        </w:r>
        <w:r w:rsidR="000F14D7">
          <w:rPr>
            <w:webHidden/>
          </w:rPr>
          <w:fldChar w:fldCharType="end"/>
        </w:r>
      </w:hyperlink>
    </w:p>
    <w:p w14:paraId="5E267CE5" w14:textId="17ED1A06" w:rsidR="000F14D7" w:rsidRDefault="00000000">
      <w:pPr>
        <w:pStyle w:val="TOC2"/>
        <w:rPr>
          <w:rFonts w:asciiTheme="minorHAnsi" w:eastAsiaTheme="minorEastAsia" w:hAnsiTheme="minorHAnsi" w:cstheme="minorBidi"/>
          <w:bCs w:val="0"/>
          <w:sz w:val="22"/>
          <w:szCs w:val="22"/>
        </w:rPr>
      </w:pPr>
      <w:hyperlink w:anchor="_Toc99966545" w:history="1">
        <w:r w:rsidR="000F14D7" w:rsidRPr="005D7E9D">
          <w:rPr>
            <w:rStyle w:val="Hyperlink"/>
          </w:rPr>
          <w:t>ATTACHMENT G - FEDERAL FUNDS ATTACHMENT</w:t>
        </w:r>
        <w:r w:rsidR="000F14D7">
          <w:rPr>
            <w:webHidden/>
          </w:rPr>
          <w:tab/>
        </w:r>
        <w:r w:rsidR="000F14D7">
          <w:rPr>
            <w:webHidden/>
          </w:rPr>
          <w:fldChar w:fldCharType="begin"/>
        </w:r>
        <w:r w:rsidR="000F14D7">
          <w:rPr>
            <w:webHidden/>
          </w:rPr>
          <w:instrText xml:space="preserve"> PAGEREF _Toc99966545 \h </w:instrText>
        </w:r>
        <w:r w:rsidR="000F14D7">
          <w:rPr>
            <w:webHidden/>
          </w:rPr>
        </w:r>
        <w:r w:rsidR="000F14D7">
          <w:rPr>
            <w:webHidden/>
          </w:rPr>
          <w:fldChar w:fldCharType="separate"/>
        </w:r>
        <w:r w:rsidR="000F14D7">
          <w:rPr>
            <w:webHidden/>
          </w:rPr>
          <w:t>48</w:t>
        </w:r>
        <w:r w:rsidR="000F14D7">
          <w:rPr>
            <w:webHidden/>
          </w:rPr>
          <w:fldChar w:fldCharType="end"/>
        </w:r>
      </w:hyperlink>
    </w:p>
    <w:p w14:paraId="05924904" w14:textId="7F283F2C" w:rsidR="000F14D7" w:rsidRDefault="00000000">
      <w:pPr>
        <w:pStyle w:val="TOC2"/>
        <w:rPr>
          <w:rFonts w:asciiTheme="minorHAnsi" w:eastAsiaTheme="minorEastAsia" w:hAnsiTheme="minorHAnsi" w:cstheme="minorBidi"/>
          <w:bCs w:val="0"/>
          <w:sz w:val="22"/>
          <w:szCs w:val="22"/>
        </w:rPr>
      </w:pPr>
      <w:hyperlink w:anchor="_Toc99966546" w:history="1">
        <w:r w:rsidR="000F14D7" w:rsidRPr="005D7E9D">
          <w:rPr>
            <w:rStyle w:val="Hyperlink"/>
          </w:rPr>
          <w:t>ATTACHMENT H – CONFLICT OF INTEREST AFFIDAVIT AND DISCLOSURE</w:t>
        </w:r>
        <w:r w:rsidR="000F14D7">
          <w:rPr>
            <w:webHidden/>
          </w:rPr>
          <w:tab/>
        </w:r>
        <w:r w:rsidR="000F14D7">
          <w:rPr>
            <w:webHidden/>
          </w:rPr>
          <w:fldChar w:fldCharType="begin"/>
        </w:r>
        <w:r w:rsidR="000F14D7">
          <w:rPr>
            <w:webHidden/>
          </w:rPr>
          <w:instrText xml:space="preserve"> PAGEREF _Toc99966546 \h </w:instrText>
        </w:r>
        <w:r w:rsidR="000F14D7">
          <w:rPr>
            <w:webHidden/>
          </w:rPr>
        </w:r>
        <w:r w:rsidR="000F14D7">
          <w:rPr>
            <w:webHidden/>
          </w:rPr>
          <w:fldChar w:fldCharType="separate"/>
        </w:r>
        <w:r w:rsidR="000F14D7">
          <w:rPr>
            <w:webHidden/>
          </w:rPr>
          <w:t>49</w:t>
        </w:r>
        <w:r w:rsidR="000F14D7">
          <w:rPr>
            <w:webHidden/>
          </w:rPr>
          <w:fldChar w:fldCharType="end"/>
        </w:r>
      </w:hyperlink>
    </w:p>
    <w:p w14:paraId="5807E08A" w14:textId="38A805A5" w:rsidR="000F14D7" w:rsidRDefault="00000000">
      <w:pPr>
        <w:pStyle w:val="TOC2"/>
        <w:rPr>
          <w:rFonts w:asciiTheme="minorHAnsi" w:eastAsiaTheme="minorEastAsia" w:hAnsiTheme="minorHAnsi" w:cstheme="minorBidi"/>
          <w:bCs w:val="0"/>
          <w:sz w:val="22"/>
          <w:szCs w:val="22"/>
        </w:rPr>
      </w:pPr>
      <w:hyperlink w:anchor="_Toc99966547" w:history="1">
        <w:r w:rsidR="000F14D7" w:rsidRPr="005D7E9D">
          <w:rPr>
            <w:rStyle w:val="Hyperlink"/>
          </w:rPr>
          <w:t>ATTACHMENT I – NON-DISCLOSURE AGREEMENT</w:t>
        </w:r>
        <w:r w:rsidR="000F14D7">
          <w:rPr>
            <w:webHidden/>
          </w:rPr>
          <w:tab/>
        </w:r>
        <w:r w:rsidR="000F14D7">
          <w:rPr>
            <w:webHidden/>
          </w:rPr>
          <w:fldChar w:fldCharType="begin"/>
        </w:r>
        <w:r w:rsidR="000F14D7">
          <w:rPr>
            <w:webHidden/>
          </w:rPr>
          <w:instrText xml:space="preserve"> PAGEREF _Toc99966547 \h </w:instrText>
        </w:r>
        <w:r w:rsidR="000F14D7">
          <w:rPr>
            <w:webHidden/>
          </w:rPr>
        </w:r>
        <w:r w:rsidR="000F14D7">
          <w:rPr>
            <w:webHidden/>
          </w:rPr>
          <w:fldChar w:fldCharType="separate"/>
        </w:r>
        <w:r w:rsidR="000F14D7">
          <w:rPr>
            <w:webHidden/>
          </w:rPr>
          <w:t>50</w:t>
        </w:r>
        <w:r w:rsidR="000F14D7">
          <w:rPr>
            <w:webHidden/>
          </w:rPr>
          <w:fldChar w:fldCharType="end"/>
        </w:r>
      </w:hyperlink>
    </w:p>
    <w:p w14:paraId="413DEFEA" w14:textId="6841212F" w:rsidR="000F14D7" w:rsidRDefault="00000000">
      <w:pPr>
        <w:pStyle w:val="TOC2"/>
        <w:rPr>
          <w:rFonts w:asciiTheme="minorHAnsi" w:eastAsiaTheme="minorEastAsia" w:hAnsiTheme="minorHAnsi" w:cstheme="minorBidi"/>
          <w:bCs w:val="0"/>
          <w:sz w:val="22"/>
          <w:szCs w:val="22"/>
        </w:rPr>
      </w:pPr>
      <w:hyperlink w:anchor="_Toc99966548" w:history="1">
        <w:r w:rsidR="000F14D7" w:rsidRPr="005D7E9D">
          <w:rPr>
            <w:rStyle w:val="Hyperlink"/>
          </w:rPr>
          <w:t>ATTACHMENT K – MERCURY AFFIDAVIT</w:t>
        </w:r>
        <w:r w:rsidR="000F14D7">
          <w:rPr>
            <w:webHidden/>
          </w:rPr>
          <w:tab/>
        </w:r>
        <w:r w:rsidR="000F14D7">
          <w:rPr>
            <w:webHidden/>
          </w:rPr>
          <w:fldChar w:fldCharType="begin"/>
        </w:r>
        <w:r w:rsidR="000F14D7">
          <w:rPr>
            <w:webHidden/>
          </w:rPr>
          <w:instrText xml:space="preserve"> PAGEREF _Toc99966548 \h </w:instrText>
        </w:r>
        <w:r w:rsidR="000F14D7">
          <w:rPr>
            <w:webHidden/>
          </w:rPr>
        </w:r>
        <w:r w:rsidR="000F14D7">
          <w:rPr>
            <w:webHidden/>
          </w:rPr>
          <w:fldChar w:fldCharType="separate"/>
        </w:r>
        <w:r w:rsidR="000F14D7">
          <w:rPr>
            <w:webHidden/>
          </w:rPr>
          <w:t>51</w:t>
        </w:r>
        <w:r w:rsidR="000F14D7">
          <w:rPr>
            <w:webHidden/>
          </w:rPr>
          <w:fldChar w:fldCharType="end"/>
        </w:r>
      </w:hyperlink>
    </w:p>
    <w:p w14:paraId="0029BF6D" w14:textId="60A07364" w:rsidR="000F14D7" w:rsidRDefault="00000000">
      <w:pPr>
        <w:pStyle w:val="TOC2"/>
        <w:rPr>
          <w:rFonts w:asciiTheme="minorHAnsi" w:eastAsiaTheme="minorEastAsia" w:hAnsiTheme="minorHAnsi" w:cstheme="minorBidi"/>
          <w:bCs w:val="0"/>
          <w:sz w:val="22"/>
          <w:szCs w:val="22"/>
        </w:rPr>
      </w:pPr>
      <w:hyperlink w:anchor="_Toc99966549" w:history="1">
        <w:r w:rsidR="000F14D7" w:rsidRPr="005D7E9D">
          <w:rPr>
            <w:rStyle w:val="Hyperlink"/>
          </w:rPr>
          <w:t>ATTACHMENT L – LOCATION OF THE PERFORMANCE OF SERVICES DISCLOSURE</w:t>
        </w:r>
        <w:r w:rsidR="000F14D7">
          <w:rPr>
            <w:webHidden/>
          </w:rPr>
          <w:tab/>
        </w:r>
        <w:r w:rsidR="000F14D7">
          <w:rPr>
            <w:webHidden/>
          </w:rPr>
          <w:fldChar w:fldCharType="begin"/>
        </w:r>
        <w:r w:rsidR="000F14D7">
          <w:rPr>
            <w:webHidden/>
          </w:rPr>
          <w:instrText xml:space="preserve"> PAGEREF _Toc99966549 \h </w:instrText>
        </w:r>
        <w:r w:rsidR="000F14D7">
          <w:rPr>
            <w:webHidden/>
          </w:rPr>
        </w:r>
        <w:r w:rsidR="000F14D7">
          <w:rPr>
            <w:webHidden/>
          </w:rPr>
          <w:fldChar w:fldCharType="separate"/>
        </w:r>
        <w:r w:rsidR="000F14D7">
          <w:rPr>
            <w:webHidden/>
          </w:rPr>
          <w:t>52</w:t>
        </w:r>
        <w:r w:rsidR="000F14D7">
          <w:rPr>
            <w:webHidden/>
          </w:rPr>
          <w:fldChar w:fldCharType="end"/>
        </w:r>
      </w:hyperlink>
    </w:p>
    <w:p w14:paraId="5CA15CC9" w14:textId="0ADF861B" w:rsidR="000F14D7" w:rsidRDefault="00000000">
      <w:pPr>
        <w:pStyle w:val="TOC1"/>
        <w:rPr>
          <w:rFonts w:asciiTheme="minorHAnsi" w:eastAsiaTheme="minorEastAsia" w:hAnsiTheme="minorHAnsi" w:cstheme="minorBidi"/>
          <w:b w:val="0"/>
          <w:bCs w:val="0"/>
          <w:caps w:val="0"/>
          <w:sz w:val="22"/>
          <w:szCs w:val="22"/>
        </w:rPr>
      </w:pPr>
      <w:hyperlink w:anchor="_Toc99966550" w:history="1">
        <w:r w:rsidR="000F14D7" w:rsidRPr="005D7E9D">
          <w:rPr>
            <w:rStyle w:val="Hyperlink"/>
          </w:rPr>
          <w:t>ATTACHMENT N                                 CONTRACT AFFIDAVIT</w:t>
        </w:r>
        <w:r w:rsidR="000F14D7">
          <w:rPr>
            <w:webHidden/>
          </w:rPr>
          <w:tab/>
        </w:r>
        <w:r w:rsidR="000F14D7">
          <w:rPr>
            <w:webHidden/>
          </w:rPr>
          <w:fldChar w:fldCharType="begin"/>
        </w:r>
        <w:r w:rsidR="000F14D7">
          <w:rPr>
            <w:webHidden/>
          </w:rPr>
          <w:instrText xml:space="preserve"> PAGEREF _Toc99966550 \h </w:instrText>
        </w:r>
        <w:r w:rsidR="000F14D7">
          <w:rPr>
            <w:webHidden/>
          </w:rPr>
        </w:r>
        <w:r w:rsidR="000F14D7">
          <w:rPr>
            <w:webHidden/>
          </w:rPr>
          <w:fldChar w:fldCharType="separate"/>
        </w:r>
        <w:r w:rsidR="000F14D7">
          <w:rPr>
            <w:webHidden/>
          </w:rPr>
          <w:t>53</w:t>
        </w:r>
        <w:r w:rsidR="000F14D7">
          <w:rPr>
            <w:webHidden/>
          </w:rPr>
          <w:fldChar w:fldCharType="end"/>
        </w:r>
      </w:hyperlink>
    </w:p>
    <w:p w14:paraId="357180F6" w14:textId="000D50C3" w:rsidR="000F14D7" w:rsidRDefault="00000000">
      <w:pPr>
        <w:pStyle w:val="TOC2"/>
        <w:rPr>
          <w:rFonts w:asciiTheme="minorHAnsi" w:eastAsiaTheme="minorEastAsia" w:hAnsiTheme="minorHAnsi" w:cstheme="minorBidi"/>
          <w:bCs w:val="0"/>
          <w:sz w:val="22"/>
          <w:szCs w:val="22"/>
        </w:rPr>
      </w:pPr>
      <w:hyperlink w:anchor="_Toc99966551" w:history="1">
        <w:r w:rsidR="000F14D7" w:rsidRPr="005D7E9D">
          <w:rPr>
            <w:rStyle w:val="Hyperlink"/>
            <w:rFonts w:ascii="Times New (W1)" w:hAnsi="Times New (W1)"/>
            <w:b/>
          </w:rPr>
          <w:t>ATTACHMENT R –                   PERFORMANCE BOND</w:t>
        </w:r>
        <w:r w:rsidR="000F14D7">
          <w:rPr>
            <w:webHidden/>
          </w:rPr>
          <w:tab/>
        </w:r>
        <w:r w:rsidR="000F14D7">
          <w:rPr>
            <w:webHidden/>
          </w:rPr>
          <w:fldChar w:fldCharType="begin"/>
        </w:r>
        <w:r w:rsidR="000F14D7">
          <w:rPr>
            <w:webHidden/>
          </w:rPr>
          <w:instrText xml:space="preserve"> PAGEREF _Toc99966551 \h </w:instrText>
        </w:r>
        <w:r w:rsidR="000F14D7">
          <w:rPr>
            <w:webHidden/>
          </w:rPr>
        </w:r>
        <w:r w:rsidR="000F14D7">
          <w:rPr>
            <w:webHidden/>
          </w:rPr>
          <w:fldChar w:fldCharType="separate"/>
        </w:r>
        <w:r w:rsidR="000F14D7">
          <w:rPr>
            <w:webHidden/>
          </w:rPr>
          <w:t>54</w:t>
        </w:r>
        <w:r w:rsidR="000F14D7">
          <w:rPr>
            <w:webHidden/>
          </w:rPr>
          <w:fldChar w:fldCharType="end"/>
        </w:r>
      </w:hyperlink>
    </w:p>
    <w:p w14:paraId="5E6D1B7B" w14:textId="328AEBD5" w:rsidR="000F14D7" w:rsidRDefault="00000000">
      <w:pPr>
        <w:pStyle w:val="TOC2"/>
        <w:rPr>
          <w:rFonts w:asciiTheme="minorHAnsi" w:eastAsiaTheme="minorEastAsia" w:hAnsiTheme="minorHAnsi" w:cstheme="minorBidi"/>
          <w:bCs w:val="0"/>
          <w:sz w:val="22"/>
          <w:szCs w:val="22"/>
        </w:rPr>
      </w:pPr>
      <w:hyperlink w:anchor="_Toc99966552" w:history="1">
        <w:r w:rsidR="000F14D7" w:rsidRPr="005D7E9D">
          <w:rPr>
            <w:rStyle w:val="Hyperlink"/>
          </w:rPr>
          <w:t>Maryland’s Green Purchasing Reporting Requirements</w:t>
        </w:r>
        <w:r w:rsidR="000F14D7">
          <w:rPr>
            <w:webHidden/>
          </w:rPr>
          <w:tab/>
        </w:r>
        <w:r w:rsidR="000F14D7">
          <w:rPr>
            <w:webHidden/>
          </w:rPr>
          <w:fldChar w:fldCharType="begin"/>
        </w:r>
        <w:r w:rsidR="000F14D7">
          <w:rPr>
            <w:webHidden/>
          </w:rPr>
          <w:instrText xml:space="preserve"> PAGEREF _Toc99966552 \h </w:instrText>
        </w:r>
        <w:r w:rsidR="000F14D7">
          <w:rPr>
            <w:webHidden/>
          </w:rPr>
        </w:r>
        <w:r w:rsidR="000F14D7">
          <w:rPr>
            <w:webHidden/>
          </w:rPr>
          <w:fldChar w:fldCharType="separate"/>
        </w:r>
        <w:r w:rsidR="000F14D7">
          <w:rPr>
            <w:webHidden/>
          </w:rPr>
          <w:t>55</w:t>
        </w:r>
        <w:r w:rsidR="000F14D7">
          <w:rPr>
            <w:webHidden/>
          </w:rPr>
          <w:fldChar w:fldCharType="end"/>
        </w:r>
      </w:hyperlink>
    </w:p>
    <w:p w14:paraId="2FEEA73B" w14:textId="1AC42DC7" w:rsidR="005B2C61" w:rsidRDefault="00023924" w:rsidP="006A1DDD">
      <w:pPr>
        <w:pStyle w:val="TOC1"/>
      </w:pPr>
      <w:r w:rsidRPr="00331E57">
        <w:fldChar w:fldCharType="end"/>
      </w:r>
    </w:p>
    <w:p w14:paraId="71925CCB" w14:textId="77777777" w:rsidR="005B2C61" w:rsidRPr="005B2C61" w:rsidRDefault="005B2C61" w:rsidP="005B2C61"/>
    <w:p w14:paraId="16FEDA33" w14:textId="77777777" w:rsidR="005B2C61" w:rsidRPr="005B2C61" w:rsidRDefault="005B2C61" w:rsidP="005B2C61"/>
    <w:p w14:paraId="4A059325" w14:textId="77777777" w:rsidR="005B2C61" w:rsidRPr="005B2C61" w:rsidRDefault="005B2C61" w:rsidP="005B2C61"/>
    <w:p w14:paraId="52EACA42" w14:textId="77777777" w:rsidR="005B2C61" w:rsidRDefault="005B2C61" w:rsidP="005B2C61"/>
    <w:p w14:paraId="145E1B53" w14:textId="77777777" w:rsidR="005B2C61" w:rsidRDefault="005B2C61" w:rsidP="005B2C61">
      <w:pPr>
        <w:tabs>
          <w:tab w:val="left" w:pos="7278"/>
        </w:tabs>
      </w:pPr>
      <w:r>
        <w:tab/>
      </w:r>
    </w:p>
    <w:p w14:paraId="794AEE5B" w14:textId="77777777" w:rsidR="00023924" w:rsidRDefault="005B2C61" w:rsidP="005B2C61">
      <w:pPr>
        <w:tabs>
          <w:tab w:val="left" w:pos="7278"/>
        </w:tabs>
      </w:pPr>
      <w:r>
        <w:tab/>
      </w:r>
    </w:p>
    <w:p w14:paraId="4AA70388" w14:textId="77777777" w:rsidR="00CE20E6" w:rsidRPr="00CE20E6" w:rsidRDefault="00CE20E6" w:rsidP="00CE20E6"/>
    <w:p w14:paraId="043F5698" w14:textId="77777777" w:rsidR="00CE20E6" w:rsidRPr="00CE20E6" w:rsidRDefault="00CE20E6" w:rsidP="00CE20E6"/>
    <w:p w14:paraId="0CE9C510" w14:textId="77777777" w:rsidR="00CE20E6" w:rsidRPr="00CE20E6" w:rsidRDefault="00CE20E6" w:rsidP="00CE20E6"/>
    <w:p w14:paraId="7F39A0FE" w14:textId="77777777" w:rsidR="00CE20E6" w:rsidRPr="00CE20E6" w:rsidRDefault="00CE20E6" w:rsidP="00CE20E6"/>
    <w:p w14:paraId="60E23A97" w14:textId="77777777" w:rsidR="00CE20E6" w:rsidRPr="00CE20E6" w:rsidRDefault="00CE20E6" w:rsidP="00CE20E6"/>
    <w:p w14:paraId="61EE98AE" w14:textId="77777777" w:rsidR="00CE20E6" w:rsidRDefault="00CE20E6" w:rsidP="00CE20E6"/>
    <w:p w14:paraId="196445A5" w14:textId="77777777" w:rsidR="00CE20E6" w:rsidRDefault="00CE20E6" w:rsidP="00CE20E6">
      <w:pPr>
        <w:tabs>
          <w:tab w:val="left" w:pos="6565"/>
        </w:tabs>
      </w:pPr>
      <w:r>
        <w:tab/>
      </w:r>
    </w:p>
    <w:p w14:paraId="36D09D23" w14:textId="77777777" w:rsidR="00CE20E6" w:rsidRPr="00CE20E6" w:rsidRDefault="00CE20E6" w:rsidP="00CE20E6">
      <w:pPr>
        <w:tabs>
          <w:tab w:val="left" w:pos="6565"/>
        </w:tabs>
        <w:sectPr w:rsidR="00CE20E6" w:rsidRPr="00CE20E6" w:rsidSect="00184AB4">
          <w:footerReference w:type="even" r:id="rId9"/>
          <w:footerReference w:type="default" r:id="rId10"/>
          <w:pgSz w:w="12240" w:h="15840" w:code="1"/>
          <w:pgMar w:top="1440" w:right="1440" w:bottom="1440" w:left="1440" w:header="720" w:footer="720" w:gutter="0"/>
          <w:pgNumType w:fmt="lowerRoman" w:start="1"/>
          <w:cols w:space="720"/>
          <w:titlePg/>
          <w:docGrid w:linePitch="360"/>
        </w:sectPr>
      </w:pPr>
      <w:r>
        <w:tab/>
      </w:r>
    </w:p>
    <w:p w14:paraId="7C292B84" w14:textId="77777777" w:rsidR="00023924" w:rsidRPr="00487286" w:rsidRDefault="00023924">
      <w:pPr>
        <w:pStyle w:val="Heading1"/>
        <w:rPr>
          <w:u w:val="single"/>
        </w:rPr>
      </w:pPr>
      <w:bookmarkStart w:id="2" w:name="_Toc83537661"/>
      <w:bookmarkStart w:id="3" w:name="_Toc83538568"/>
      <w:bookmarkStart w:id="4" w:name="_Toc99966493"/>
      <w:r w:rsidRPr="00487286">
        <w:rPr>
          <w:u w:val="single"/>
        </w:rPr>
        <w:lastRenderedPageBreak/>
        <w:t>SECTION 1 - GENERAL INFORMATION</w:t>
      </w:r>
      <w:bookmarkEnd w:id="2"/>
      <w:bookmarkEnd w:id="3"/>
      <w:bookmarkEnd w:id="4"/>
    </w:p>
    <w:p w14:paraId="5277650F" w14:textId="77777777" w:rsidR="00023924" w:rsidRDefault="00023924">
      <w:pPr>
        <w:pStyle w:val="Heading1"/>
      </w:pPr>
    </w:p>
    <w:p w14:paraId="496CBEE6" w14:textId="77777777" w:rsidR="00023924" w:rsidRDefault="00023924">
      <w:pPr>
        <w:pStyle w:val="Heading2"/>
      </w:pPr>
      <w:bookmarkStart w:id="5" w:name="_Toc83537662"/>
      <w:bookmarkStart w:id="6" w:name="_Toc83538569"/>
      <w:bookmarkStart w:id="7" w:name="_Toc99966494"/>
      <w:r>
        <w:t>1.1</w:t>
      </w:r>
      <w:r>
        <w:tab/>
        <w:t>Summary Statement</w:t>
      </w:r>
      <w:bookmarkEnd w:id="5"/>
      <w:bookmarkEnd w:id="6"/>
      <w:bookmarkEnd w:id="7"/>
    </w:p>
    <w:p w14:paraId="6BE45E36" w14:textId="77777777" w:rsidR="00023924" w:rsidRDefault="00023924">
      <w:pPr>
        <w:rPr>
          <w:rFonts w:ascii="Times New (W1)" w:hAnsi="Times New (W1)"/>
          <w:sz w:val="22"/>
        </w:rPr>
      </w:pPr>
    </w:p>
    <w:p w14:paraId="32FF2399" w14:textId="77777777" w:rsidR="00023924" w:rsidRPr="00DF6BBD" w:rsidRDefault="00023924" w:rsidP="00DF6BBD">
      <w:pPr>
        <w:numPr>
          <w:ilvl w:val="2"/>
          <w:numId w:val="22"/>
        </w:numPr>
        <w:rPr>
          <w:rFonts w:ascii="Times New (W1)" w:hAnsi="Times New (W1)"/>
          <w:sz w:val="22"/>
        </w:rPr>
      </w:pPr>
      <w:r w:rsidRPr="00DF6BBD">
        <w:rPr>
          <w:sz w:val="22"/>
          <w:szCs w:val="22"/>
        </w:rPr>
        <w:t xml:space="preserve">The </w:t>
      </w:r>
      <w:r w:rsidR="008D44E1" w:rsidRPr="00DF6BBD">
        <w:rPr>
          <w:color w:val="000000"/>
          <w:sz w:val="22"/>
          <w:szCs w:val="22"/>
        </w:rPr>
        <w:t>Department of General Services (</w:t>
      </w:r>
      <w:r w:rsidR="00361996" w:rsidRPr="00DF6BBD">
        <w:rPr>
          <w:sz w:val="22"/>
          <w:szCs w:val="22"/>
        </w:rPr>
        <w:t xml:space="preserve">or the Department) </w:t>
      </w:r>
      <w:r w:rsidRPr="00DF6BBD">
        <w:rPr>
          <w:sz w:val="22"/>
          <w:szCs w:val="22"/>
        </w:rPr>
        <w:t xml:space="preserve">is </w:t>
      </w:r>
      <w:r w:rsidRPr="00DF6BBD">
        <w:rPr>
          <w:sz w:val="22"/>
        </w:rPr>
        <w:t>issuing thi</w:t>
      </w:r>
      <w:r w:rsidRPr="00D93C3C">
        <w:rPr>
          <w:sz w:val="22"/>
        </w:rPr>
        <w:t xml:space="preserve">s </w:t>
      </w:r>
      <w:r w:rsidR="00CD58B6" w:rsidRPr="00D93C3C">
        <w:rPr>
          <w:sz w:val="22"/>
        </w:rPr>
        <w:t>Detailed Specificat</w:t>
      </w:r>
      <w:r w:rsidR="00682DEF" w:rsidRPr="00D93C3C">
        <w:rPr>
          <w:sz w:val="22"/>
        </w:rPr>
        <w:t>i</w:t>
      </w:r>
      <w:r w:rsidR="00CD58B6" w:rsidRPr="00D93C3C">
        <w:rPr>
          <w:sz w:val="22"/>
        </w:rPr>
        <w:t>on</w:t>
      </w:r>
      <w:r w:rsidRPr="00D93C3C">
        <w:rPr>
          <w:sz w:val="22"/>
        </w:rPr>
        <w:t xml:space="preserve"> to </w:t>
      </w:r>
      <w:r w:rsidR="00A629F0" w:rsidRPr="00D93C3C">
        <w:rPr>
          <w:sz w:val="22"/>
        </w:rPr>
        <w:t xml:space="preserve">procure the services defined in the scope of work (Section 3.1), from a </w:t>
      </w:r>
      <w:r w:rsidR="00DF6BBD" w:rsidRPr="00D93C3C">
        <w:rPr>
          <w:sz w:val="22"/>
        </w:rPr>
        <w:t xml:space="preserve">Contract between the successful </w:t>
      </w:r>
      <w:r w:rsidR="00682DEF" w:rsidRPr="00D93C3C">
        <w:rPr>
          <w:sz w:val="22"/>
        </w:rPr>
        <w:t>Contractor</w:t>
      </w:r>
      <w:r w:rsidR="00DF6BBD" w:rsidRPr="00D93C3C">
        <w:rPr>
          <w:sz w:val="22"/>
        </w:rPr>
        <w:t xml:space="preserve"> and the State. </w:t>
      </w:r>
      <w:r w:rsidR="00A629F0" w:rsidRPr="00D93C3C">
        <w:rPr>
          <w:sz w:val="22"/>
        </w:rPr>
        <w:t xml:space="preserve"> </w:t>
      </w:r>
    </w:p>
    <w:p w14:paraId="0105604E" w14:textId="77777777" w:rsidR="00DF6BBD" w:rsidRPr="00DF6BBD" w:rsidRDefault="00DF6BBD" w:rsidP="00DF6BBD">
      <w:pPr>
        <w:ind w:left="720"/>
        <w:rPr>
          <w:rFonts w:ascii="Times New (W1)" w:hAnsi="Times New (W1)"/>
          <w:sz w:val="22"/>
        </w:rPr>
      </w:pPr>
    </w:p>
    <w:p w14:paraId="464C3AE5" w14:textId="77777777" w:rsidR="00023924" w:rsidRDefault="00023924">
      <w:pPr>
        <w:numPr>
          <w:ilvl w:val="2"/>
          <w:numId w:val="22"/>
        </w:numPr>
        <w:rPr>
          <w:sz w:val="22"/>
        </w:rPr>
      </w:pPr>
      <w:r>
        <w:rPr>
          <w:sz w:val="22"/>
        </w:rPr>
        <w:t xml:space="preserve">It is the State’s intention to obtain services, as specified in </w:t>
      </w:r>
      <w:r w:rsidRPr="00D93C3C">
        <w:rPr>
          <w:sz w:val="22"/>
        </w:rPr>
        <w:t xml:space="preserve">this </w:t>
      </w:r>
      <w:r w:rsidR="00682DEF" w:rsidRPr="00D93C3C">
        <w:rPr>
          <w:sz w:val="22"/>
        </w:rPr>
        <w:t>Detailed Specification</w:t>
      </w:r>
      <w:r w:rsidRPr="00D93C3C">
        <w:rPr>
          <w:sz w:val="22"/>
        </w:rPr>
        <w:t xml:space="preserve">, from a Contract between the </w:t>
      </w:r>
      <w:r w:rsidR="001C53A2" w:rsidRPr="00D93C3C">
        <w:rPr>
          <w:sz w:val="22"/>
        </w:rPr>
        <w:t xml:space="preserve">selected </w:t>
      </w:r>
      <w:r w:rsidR="00682DEF" w:rsidRPr="00D93C3C">
        <w:rPr>
          <w:sz w:val="22"/>
        </w:rPr>
        <w:t>Contractor</w:t>
      </w:r>
      <w:r w:rsidR="001C53A2">
        <w:rPr>
          <w:sz w:val="22"/>
        </w:rPr>
        <w:t xml:space="preserve"> and the State.  </w:t>
      </w:r>
      <w:r w:rsidR="00A85E6A">
        <w:rPr>
          <w:sz w:val="22"/>
        </w:rPr>
        <w:t xml:space="preserve">The anticipated duration of services to be provided under this Contract is </w:t>
      </w:r>
      <w:r w:rsidR="00A85E6A" w:rsidRPr="008F76B8">
        <w:rPr>
          <w:color w:val="FF0000"/>
          <w:sz w:val="22"/>
        </w:rPr>
        <w:t>(enter number of years</w:t>
      </w:r>
      <w:r w:rsidR="00A85E6A">
        <w:rPr>
          <w:color w:val="FF0000"/>
          <w:sz w:val="22"/>
        </w:rPr>
        <w:t>, and option years if any</w:t>
      </w:r>
      <w:r w:rsidR="00A85E6A" w:rsidRPr="008F76B8">
        <w:rPr>
          <w:color w:val="FF0000"/>
          <w:sz w:val="22"/>
        </w:rPr>
        <w:t>)</w:t>
      </w:r>
      <w:r w:rsidR="00A85E6A">
        <w:rPr>
          <w:sz w:val="22"/>
        </w:rPr>
        <w:t>.  See Section 1.4 for more information.</w:t>
      </w:r>
    </w:p>
    <w:p w14:paraId="757C439F" w14:textId="77777777" w:rsidR="00023924" w:rsidRPr="00487286" w:rsidRDefault="00023924">
      <w:pPr>
        <w:ind w:left="720"/>
        <w:rPr>
          <w:color w:val="FF0000"/>
          <w:sz w:val="22"/>
        </w:rPr>
      </w:pPr>
    </w:p>
    <w:p w14:paraId="3B3B2DA9" w14:textId="77777777" w:rsidR="00023924" w:rsidRDefault="00023924">
      <w:pPr>
        <w:numPr>
          <w:ilvl w:val="2"/>
          <w:numId w:val="22"/>
        </w:numPr>
        <w:rPr>
          <w:rFonts w:ascii="Times New (W1)" w:hAnsi="Times New (W1)"/>
          <w:color w:val="000000"/>
          <w:sz w:val="22"/>
        </w:rPr>
      </w:pPr>
      <w:r w:rsidRPr="00487286">
        <w:rPr>
          <w:sz w:val="22"/>
          <w:szCs w:val="22"/>
        </w:rPr>
        <w:t>The Department</w:t>
      </w:r>
      <w:r w:rsidRPr="00487286">
        <w:rPr>
          <w:bCs/>
          <w:iCs/>
          <w:sz w:val="22"/>
          <w:szCs w:val="22"/>
        </w:rPr>
        <w:t xml:space="preserve"> intends </w:t>
      </w:r>
      <w:r w:rsidRPr="00487286">
        <w:rPr>
          <w:sz w:val="22"/>
          <w:szCs w:val="22"/>
        </w:rPr>
        <w:t xml:space="preserve">to </w:t>
      </w:r>
      <w:r w:rsidRPr="00563F31">
        <w:rPr>
          <w:sz w:val="22"/>
          <w:szCs w:val="22"/>
        </w:rPr>
        <w:t>make a single award</w:t>
      </w:r>
      <w:r w:rsidR="00563F31" w:rsidRPr="00563F31">
        <w:rPr>
          <w:sz w:val="22"/>
          <w:szCs w:val="22"/>
        </w:rPr>
        <w:t xml:space="preserve"> </w:t>
      </w:r>
      <w:r w:rsidRPr="00563F31">
        <w:rPr>
          <w:sz w:val="22"/>
          <w:szCs w:val="22"/>
        </w:rPr>
        <w:t>as</w:t>
      </w:r>
      <w:r>
        <w:rPr>
          <w:sz w:val="22"/>
          <w:szCs w:val="22"/>
        </w:rPr>
        <w:t xml:space="preserve"> a result of this </w:t>
      </w:r>
      <w:r w:rsidR="00682DEF" w:rsidRPr="00D93C3C">
        <w:rPr>
          <w:sz w:val="22"/>
        </w:rPr>
        <w:t>Detailed Specification</w:t>
      </w:r>
      <w:r w:rsidRPr="00D93C3C">
        <w:rPr>
          <w:sz w:val="22"/>
          <w:szCs w:val="22"/>
        </w:rPr>
        <w:t>.</w:t>
      </w:r>
    </w:p>
    <w:p w14:paraId="685392D2" w14:textId="77777777" w:rsidR="00023924" w:rsidRDefault="00023924">
      <w:pPr>
        <w:ind w:left="720"/>
        <w:rPr>
          <w:rFonts w:ascii="Times New (W1)" w:hAnsi="Times New (W1)"/>
          <w:color w:val="000000"/>
          <w:sz w:val="22"/>
        </w:rPr>
      </w:pPr>
    </w:p>
    <w:p w14:paraId="693467BD" w14:textId="77777777" w:rsidR="00023924" w:rsidRPr="00D93C3C" w:rsidRDefault="00682DEF" w:rsidP="00563F31">
      <w:pPr>
        <w:numPr>
          <w:ilvl w:val="2"/>
          <w:numId w:val="22"/>
        </w:numPr>
      </w:pPr>
      <w:r w:rsidRPr="00D93C3C">
        <w:rPr>
          <w:sz w:val="22"/>
        </w:rPr>
        <w:t>Contractors</w:t>
      </w:r>
      <w:r w:rsidR="00023924" w:rsidRPr="00D93C3C">
        <w:rPr>
          <w:sz w:val="22"/>
        </w:rPr>
        <w:t xml:space="preserve"> must be able to provide all services and meet all of the requirements requested in this </w:t>
      </w:r>
      <w:r w:rsidRPr="00D93C3C">
        <w:rPr>
          <w:sz w:val="22"/>
        </w:rPr>
        <w:t>Detailed Specification</w:t>
      </w:r>
      <w:r w:rsidR="00023924" w:rsidRPr="00D93C3C">
        <w:rPr>
          <w:sz w:val="22"/>
          <w:szCs w:val="22"/>
        </w:rPr>
        <w:t xml:space="preserve"> and the successful Contractor shall remain responsible for Contract performance regardless of subcontractor participation in the work</w:t>
      </w:r>
      <w:r w:rsidR="00F85CE4">
        <w:rPr>
          <w:sz w:val="22"/>
          <w:szCs w:val="22"/>
        </w:rPr>
        <w:t>.</w:t>
      </w:r>
    </w:p>
    <w:p w14:paraId="1A7CBB9E" w14:textId="77777777" w:rsidR="00563F31" w:rsidRDefault="00563F31" w:rsidP="00170A8C">
      <w:pPr>
        <w:ind w:left="720"/>
      </w:pPr>
    </w:p>
    <w:p w14:paraId="3E365CD6" w14:textId="77777777" w:rsidR="00023924" w:rsidRDefault="00023924">
      <w:pPr>
        <w:pStyle w:val="Heading2"/>
      </w:pPr>
      <w:bookmarkStart w:id="8" w:name="_Toc83537663"/>
      <w:bookmarkStart w:id="9" w:name="_Toc83538570"/>
      <w:bookmarkStart w:id="10" w:name="_Toc99966495"/>
      <w:r>
        <w:t>1.2</w:t>
      </w:r>
      <w:r>
        <w:tab/>
        <w:t>Abbreviations and Definitions</w:t>
      </w:r>
      <w:bookmarkEnd w:id="8"/>
      <w:bookmarkEnd w:id="9"/>
      <w:bookmarkEnd w:id="10"/>
    </w:p>
    <w:p w14:paraId="46945FAC" w14:textId="77777777" w:rsidR="00023924" w:rsidRDefault="00023924">
      <w:pPr>
        <w:pStyle w:val="BodyTextIndent"/>
      </w:pPr>
    </w:p>
    <w:p w14:paraId="452732D5" w14:textId="77777777" w:rsidR="00023924" w:rsidRDefault="00023924">
      <w:pPr>
        <w:pStyle w:val="BodyTextIndent"/>
        <w:ind w:left="0" w:firstLine="0"/>
      </w:pPr>
      <w:r>
        <w:t xml:space="preserve">For purposes of </w:t>
      </w:r>
      <w:r w:rsidRPr="00D93C3C">
        <w:t xml:space="preserve">this </w:t>
      </w:r>
      <w:r w:rsidR="00682DEF" w:rsidRPr="00D93C3C">
        <w:t>Det</w:t>
      </w:r>
      <w:r w:rsidR="000B62D1" w:rsidRPr="00D93C3C">
        <w:t>ailed Specification</w:t>
      </w:r>
      <w:r w:rsidRPr="00D93C3C">
        <w:t>, the</w:t>
      </w:r>
      <w:r>
        <w:t xml:space="preserve"> following abbreviations or terms have the meanings indicated below:</w:t>
      </w:r>
      <w:r>
        <w:rPr>
          <w:color w:val="FF0000"/>
        </w:rPr>
        <w:t xml:space="preserve">  </w:t>
      </w:r>
      <w:r w:rsidRPr="00487286">
        <w:rPr>
          <w:color w:val="FF0000"/>
        </w:rPr>
        <w:t xml:space="preserve">(Add to </w:t>
      </w:r>
      <w:r w:rsidR="00BD431F">
        <w:rPr>
          <w:color w:val="FF0000"/>
        </w:rPr>
        <w:t>this A</w:t>
      </w:r>
      <w:r w:rsidRPr="00487286">
        <w:rPr>
          <w:color w:val="FF0000"/>
        </w:rPr>
        <w:t xml:space="preserve">bbreviations and </w:t>
      </w:r>
      <w:r w:rsidR="00BD431F">
        <w:rPr>
          <w:color w:val="FF0000"/>
        </w:rPr>
        <w:t>D</w:t>
      </w:r>
      <w:r w:rsidRPr="00487286">
        <w:rPr>
          <w:color w:val="FF0000"/>
        </w:rPr>
        <w:t xml:space="preserve">efinitions </w:t>
      </w:r>
      <w:r w:rsidR="00BD431F">
        <w:rPr>
          <w:color w:val="FF0000"/>
        </w:rPr>
        <w:t xml:space="preserve">section </w:t>
      </w:r>
      <w:r w:rsidRPr="00487286">
        <w:rPr>
          <w:color w:val="FF0000"/>
        </w:rPr>
        <w:t xml:space="preserve">any acronym or term unique to this </w:t>
      </w:r>
      <w:r w:rsidR="00092EE3" w:rsidRPr="00091CCA">
        <w:rPr>
          <w:color w:val="FF0000"/>
          <w:szCs w:val="22"/>
        </w:rPr>
        <w:t>Detailed Specification</w:t>
      </w:r>
      <w:r w:rsidRPr="00487286">
        <w:rPr>
          <w:color w:val="FF0000"/>
        </w:rPr>
        <w:t xml:space="preserve"> and not in common use or for which there is not a single, consistent interpretation.)</w:t>
      </w:r>
      <w:r>
        <w:t xml:space="preserve"> </w:t>
      </w:r>
    </w:p>
    <w:p w14:paraId="0BD5FE0F" w14:textId="77777777" w:rsidR="00023924" w:rsidRDefault="00023924">
      <w:pPr>
        <w:pStyle w:val="BodyTextIndent"/>
      </w:pPr>
    </w:p>
    <w:p w14:paraId="2B802F69" w14:textId="77777777" w:rsidR="00023924" w:rsidRDefault="00023924">
      <w:pPr>
        <w:ind w:left="720"/>
        <w:rPr>
          <w:sz w:val="22"/>
        </w:rPr>
      </w:pPr>
    </w:p>
    <w:p w14:paraId="6FA79E31" w14:textId="77777777" w:rsidR="00023924" w:rsidRDefault="00023924" w:rsidP="000F0D8E">
      <w:pPr>
        <w:numPr>
          <w:ilvl w:val="0"/>
          <w:numId w:val="30"/>
        </w:numPr>
        <w:rPr>
          <w:sz w:val="22"/>
        </w:rPr>
      </w:pPr>
      <w:r>
        <w:rPr>
          <w:b/>
          <w:sz w:val="22"/>
        </w:rPr>
        <w:t>Business Day</w:t>
      </w:r>
      <w:r w:rsidR="003E777B">
        <w:rPr>
          <w:b/>
          <w:sz w:val="22"/>
        </w:rPr>
        <w:t>(s)</w:t>
      </w:r>
      <w:r>
        <w:rPr>
          <w:sz w:val="22"/>
        </w:rPr>
        <w:t xml:space="preserve"> –</w:t>
      </w:r>
      <w:r w:rsidR="000D4BEF">
        <w:rPr>
          <w:sz w:val="22"/>
        </w:rPr>
        <w:t xml:space="preserve"> T</w:t>
      </w:r>
      <w:r>
        <w:rPr>
          <w:sz w:val="22"/>
        </w:rPr>
        <w:t xml:space="preserve">he </w:t>
      </w:r>
      <w:r>
        <w:rPr>
          <w:sz w:val="22"/>
          <w:lang w:val="en"/>
        </w:rPr>
        <w:t xml:space="preserve">official Working </w:t>
      </w:r>
      <w:r>
        <w:rPr>
          <w:sz w:val="22"/>
        </w:rPr>
        <w:t>D</w:t>
      </w:r>
      <w:r>
        <w:rPr>
          <w:sz w:val="22"/>
          <w:lang w:val="en"/>
        </w:rPr>
        <w:t>ays of the week to include Monday through Friday.</w:t>
      </w:r>
      <w:r w:rsidR="003E777B">
        <w:rPr>
          <w:sz w:val="22"/>
          <w:lang w:val="en"/>
        </w:rPr>
        <w:t xml:space="preserve">  Official Working Days exclude</w:t>
      </w:r>
      <w:r>
        <w:rPr>
          <w:sz w:val="22"/>
          <w:lang w:val="en"/>
        </w:rPr>
        <w:t xml:space="preserve"> St</w:t>
      </w:r>
      <w:r w:rsidR="000D4BEF">
        <w:rPr>
          <w:sz w:val="22"/>
          <w:lang w:val="en"/>
        </w:rPr>
        <w:t>ate Holidays (see definition of</w:t>
      </w:r>
      <w:r>
        <w:rPr>
          <w:sz w:val="22"/>
          <w:lang w:val="en"/>
        </w:rPr>
        <w:t xml:space="preserve"> “</w:t>
      </w:r>
      <w:r>
        <w:rPr>
          <w:bCs/>
          <w:sz w:val="22"/>
        </w:rPr>
        <w:t>Normal State Business Hours” below</w:t>
      </w:r>
      <w:r>
        <w:rPr>
          <w:b/>
          <w:bCs/>
          <w:sz w:val="22"/>
        </w:rPr>
        <w:t>)</w:t>
      </w:r>
      <w:r>
        <w:rPr>
          <w:sz w:val="22"/>
          <w:lang w:val="en"/>
        </w:rPr>
        <w:t>.</w:t>
      </w:r>
    </w:p>
    <w:p w14:paraId="0C6CAFD8" w14:textId="77777777" w:rsidR="00023924" w:rsidRDefault="00023924">
      <w:pPr>
        <w:ind w:left="360"/>
        <w:rPr>
          <w:sz w:val="22"/>
        </w:rPr>
      </w:pPr>
    </w:p>
    <w:p w14:paraId="40A2B6A1" w14:textId="77777777" w:rsidR="00023924" w:rsidRDefault="00023924" w:rsidP="000F0D8E">
      <w:pPr>
        <w:numPr>
          <w:ilvl w:val="0"/>
          <w:numId w:val="30"/>
        </w:numPr>
        <w:rPr>
          <w:sz w:val="22"/>
        </w:rPr>
      </w:pPr>
      <w:r>
        <w:rPr>
          <w:b/>
          <w:bCs/>
          <w:sz w:val="22"/>
        </w:rPr>
        <w:t>COMAR</w:t>
      </w:r>
      <w:r>
        <w:rPr>
          <w:sz w:val="22"/>
        </w:rPr>
        <w:t xml:space="preserve"> – Code of Maryland Regulations available on-line at </w:t>
      </w:r>
      <w:hyperlink r:id="rId11" w:history="1">
        <w:r>
          <w:rPr>
            <w:rStyle w:val="Hyperlink"/>
            <w:sz w:val="22"/>
          </w:rPr>
          <w:t>www.dsd.state.md.us</w:t>
        </w:r>
      </w:hyperlink>
      <w:r>
        <w:rPr>
          <w:sz w:val="22"/>
        </w:rPr>
        <w:t>.</w:t>
      </w:r>
    </w:p>
    <w:p w14:paraId="3D450B11" w14:textId="77777777" w:rsidR="00DC6CE0" w:rsidRDefault="00DC6CE0" w:rsidP="00DC6CE0">
      <w:pPr>
        <w:pStyle w:val="ListParagraph"/>
        <w:rPr>
          <w:sz w:val="22"/>
        </w:rPr>
      </w:pPr>
    </w:p>
    <w:p w14:paraId="1CC65715" w14:textId="77777777" w:rsidR="00DC6CE0" w:rsidRDefault="00E70EC2" w:rsidP="000F0D8E">
      <w:pPr>
        <w:numPr>
          <w:ilvl w:val="0"/>
          <w:numId w:val="30"/>
        </w:numPr>
        <w:rPr>
          <w:sz w:val="22"/>
        </w:rPr>
      </w:pPr>
      <w:r>
        <w:rPr>
          <w:b/>
          <w:sz w:val="22"/>
        </w:rPr>
        <w:t>Consecutive</w:t>
      </w:r>
      <w:r w:rsidR="00DC6CE0">
        <w:rPr>
          <w:sz w:val="22"/>
        </w:rPr>
        <w:t xml:space="preserve"> – uninterrupted services provided from one year to next.</w:t>
      </w:r>
    </w:p>
    <w:p w14:paraId="0007742F" w14:textId="77777777" w:rsidR="00DC6CE0" w:rsidRDefault="00DC6CE0" w:rsidP="00DC6CE0">
      <w:pPr>
        <w:pStyle w:val="ListParagraph"/>
        <w:rPr>
          <w:sz w:val="22"/>
        </w:rPr>
      </w:pPr>
    </w:p>
    <w:p w14:paraId="3900E15A" w14:textId="77777777" w:rsidR="00DC6CE0" w:rsidRDefault="00E70EC2" w:rsidP="000F0D8E">
      <w:pPr>
        <w:numPr>
          <w:ilvl w:val="0"/>
          <w:numId w:val="30"/>
        </w:numPr>
        <w:rPr>
          <w:sz w:val="22"/>
        </w:rPr>
      </w:pPr>
      <w:r>
        <w:rPr>
          <w:b/>
          <w:sz w:val="22"/>
        </w:rPr>
        <w:t>Continuous</w:t>
      </w:r>
      <w:r w:rsidR="00DC6CE0">
        <w:rPr>
          <w:b/>
          <w:sz w:val="22"/>
        </w:rPr>
        <w:t xml:space="preserve"> </w:t>
      </w:r>
      <w:r w:rsidR="00DC6CE0">
        <w:rPr>
          <w:sz w:val="22"/>
        </w:rPr>
        <w:t xml:space="preserve">– period of time </w:t>
      </w:r>
      <w:r w:rsidR="00DC6CE0" w:rsidRPr="00D93C3C">
        <w:rPr>
          <w:sz w:val="22"/>
        </w:rPr>
        <w:t xml:space="preserve">when the </w:t>
      </w:r>
      <w:r w:rsidR="008446AD" w:rsidRPr="00D93C3C">
        <w:rPr>
          <w:sz w:val="22"/>
        </w:rPr>
        <w:t>C</w:t>
      </w:r>
      <w:r w:rsidR="00DC6CE0" w:rsidRPr="00D93C3C">
        <w:rPr>
          <w:sz w:val="22"/>
        </w:rPr>
        <w:t>ontractor has maintained</w:t>
      </w:r>
      <w:r w:rsidR="00DC6CE0">
        <w:rPr>
          <w:sz w:val="22"/>
        </w:rPr>
        <w:t xml:space="preserve"> work for a client.</w:t>
      </w:r>
    </w:p>
    <w:p w14:paraId="71D20EF6" w14:textId="77777777" w:rsidR="00023924" w:rsidRDefault="00023924">
      <w:pPr>
        <w:rPr>
          <w:sz w:val="22"/>
        </w:rPr>
      </w:pPr>
    </w:p>
    <w:p w14:paraId="2294F5F8" w14:textId="77777777" w:rsidR="00023924" w:rsidRDefault="00023924" w:rsidP="000F0D8E">
      <w:pPr>
        <w:numPr>
          <w:ilvl w:val="0"/>
          <w:numId w:val="30"/>
        </w:numPr>
        <w:rPr>
          <w:sz w:val="22"/>
        </w:rPr>
      </w:pPr>
      <w:r>
        <w:rPr>
          <w:b/>
          <w:bCs/>
          <w:sz w:val="22"/>
        </w:rPr>
        <w:t>Contract</w:t>
      </w:r>
      <w:r>
        <w:rPr>
          <w:sz w:val="22"/>
        </w:rPr>
        <w:t xml:space="preserve"> – The Contract awarded to the </w:t>
      </w:r>
      <w:r w:rsidRPr="00D93C3C">
        <w:rPr>
          <w:sz w:val="22"/>
        </w:rPr>
        <w:t xml:space="preserve">successful </w:t>
      </w:r>
      <w:r w:rsidR="00A00CB4" w:rsidRPr="00D93C3C">
        <w:rPr>
          <w:sz w:val="22"/>
        </w:rPr>
        <w:t>Contractor</w:t>
      </w:r>
      <w:r w:rsidRPr="00D93C3C">
        <w:rPr>
          <w:sz w:val="22"/>
        </w:rPr>
        <w:t xml:space="preserve"> pursuant to this </w:t>
      </w:r>
      <w:r w:rsidR="008446AD" w:rsidRPr="00D93C3C">
        <w:rPr>
          <w:sz w:val="22"/>
        </w:rPr>
        <w:t>Detailed Specification</w:t>
      </w:r>
      <w:r w:rsidRPr="00D93C3C">
        <w:rPr>
          <w:sz w:val="22"/>
        </w:rPr>
        <w:t>.</w:t>
      </w:r>
      <w:r>
        <w:rPr>
          <w:sz w:val="22"/>
        </w:rPr>
        <w:t xml:space="preserve">  The Contract will be in the form of </w:t>
      </w:r>
      <w:r>
        <w:rPr>
          <w:b/>
          <w:sz w:val="22"/>
        </w:rPr>
        <w:t>Attachment A</w:t>
      </w:r>
      <w:r>
        <w:rPr>
          <w:sz w:val="22"/>
        </w:rPr>
        <w:t>.</w:t>
      </w:r>
    </w:p>
    <w:p w14:paraId="47ACF5A6" w14:textId="77777777" w:rsidR="00E84116" w:rsidRDefault="00E84116" w:rsidP="00E84116">
      <w:pPr>
        <w:pStyle w:val="ListParagraph"/>
        <w:rPr>
          <w:sz w:val="22"/>
        </w:rPr>
      </w:pPr>
    </w:p>
    <w:p w14:paraId="5158B0E1" w14:textId="77777777" w:rsidR="00E84116" w:rsidRDefault="00E84116" w:rsidP="000F0D8E">
      <w:pPr>
        <w:numPr>
          <w:ilvl w:val="0"/>
          <w:numId w:val="30"/>
        </w:numPr>
        <w:rPr>
          <w:sz w:val="22"/>
          <w:szCs w:val="22"/>
        </w:rPr>
      </w:pPr>
      <w:r w:rsidRPr="0055589A">
        <w:rPr>
          <w:b/>
          <w:sz w:val="22"/>
          <w:szCs w:val="22"/>
        </w:rPr>
        <w:t>Contract Commencement</w:t>
      </w:r>
      <w:r w:rsidRPr="0055589A">
        <w:rPr>
          <w:sz w:val="22"/>
          <w:szCs w:val="22"/>
        </w:rPr>
        <w:t xml:space="preserve"> - </w:t>
      </w:r>
      <w:r w:rsidR="00AC4C79" w:rsidRPr="00F979E1">
        <w:rPr>
          <w:sz w:val="22"/>
          <w:szCs w:val="22"/>
        </w:rPr>
        <w:t xml:space="preserve">The date the Contract is signed by the Department </w:t>
      </w:r>
      <w:r w:rsidR="00AC4C79" w:rsidRPr="008F76B8">
        <w:rPr>
          <w:sz w:val="22"/>
          <w:szCs w:val="22"/>
        </w:rPr>
        <w:t>following any required approvals of the Contract, including approval by the Board of Public Works, if such approval is required</w:t>
      </w:r>
      <w:r w:rsidR="00AC4C79">
        <w:rPr>
          <w:sz w:val="22"/>
          <w:szCs w:val="22"/>
        </w:rPr>
        <w:t xml:space="preserve">. </w:t>
      </w:r>
      <w:r w:rsidR="00AC4C79" w:rsidRPr="008F76B8">
        <w:rPr>
          <w:sz w:val="22"/>
          <w:szCs w:val="22"/>
        </w:rPr>
        <w:t xml:space="preserve"> </w:t>
      </w:r>
      <w:r w:rsidR="00AC4C79" w:rsidRPr="00F979E1">
        <w:rPr>
          <w:sz w:val="22"/>
          <w:szCs w:val="22"/>
        </w:rPr>
        <w:t xml:space="preserve">See </w:t>
      </w:r>
      <w:r w:rsidR="00E012E6">
        <w:rPr>
          <w:sz w:val="22"/>
          <w:szCs w:val="22"/>
        </w:rPr>
        <w:t>Section 1.4</w:t>
      </w:r>
      <w:r w:rsidR="00AC4C79" w:rsidRPr="00F979E1">
        <w:rPr>
          <w:sz w:val="22"/>
          <w:szCs w:val="22"/>
        </w:rPr>
        <w:t>.</w:t>
      </w:r>
    </w:p>
    <w:p w14:paraId="52867DD5" w14:textId="77777777" w:rsidR="00023924" w:rsidRDefault="00023924">
      <w:pPr>
        <w:rPr>
          <w:b/>
          <w:bCs/>
          <w:sz w:val="22"/>
        </w:rPr>
      </w:pPr>
    </w:p>
    <w:p w14:paraId="0C9622E8" w14:textId="77777777" w:rsidR="00023924" w:rsidRPr="005F1F31" w:rsidRDefault="00023924" w:rsidP="000F0D8E">
      <w:pPr>
        <w:numPr>
          <w:ilvl w:val="0"/>
          <w:numId w:val="30"/>
        </w:numPr>
        <w:rPr>
          <w:sz w:val="22"/>
        </w:rPr>
      </w:pPr>
      <w:r w:rsidRPr="005F1F31">
        <w:rPr>
          <w:b/>
          <w:bCs/>
          <w:sz w:val="22"/>
        </w:rPr>
        <w:t>Contract Monitor (CM)</w:t>
      </w:r>
      <w:r w:rsidRPr="005F1F31">
        <w:rPr>
          <w:sz w:val="22"/>
        </w:rPr>
        <w:t xml:space="preserve"> – </w:t>
      </w:r>
      <w:r w:rsidR="00BE0536" w:rsidRPr="005F1F31">
        <w:rPr>
          <w:sz w:val="22"/>
        </w:rPr>
        <w:t>The State representative for this Contract who is primarily responsible for Contract administration functions, including issuing written direction, invoice approval, monitoring this Contract to ensure compliance with the terms and conditions of the Contract, and achieving completion of the Contract on budget, on time, and within scope.</w:t>
      </w:r>
    </w:p>
    <w:p w14:paraId="76C5DF8A" w14:textId="77777777" w:rsidR="00023924" w:rsidRDefault="00023924">
      <w:pPr>
        <w:rPr>
          <w:sz w:val="22"/>
        </w:rPr>
      </w:pPr>
    </w:p>
    <w:p w14:paraId="201DB95B" w14:textId="77777777" w:rsidR="00023924" w:rsidRPr="00144C5D" w:rsidRDefault="00023924" w:rsidP="000F0D8E">
      <w:pPr>
        <w:numPr>
          <w:ilvl w:val="0"/>
          <w:numId w:val="30"/>
        </w:numPr>
        <w:rPr>
          <w:sz w:val="22"/>
        </w:rPr>
      </w:pPr>
      <w:r w:rsidRPr="00D93C3C">
        <w:rPr>
          <w:b/>
          <w:bCs/>
          <w:sz w:val="22"/>
          <w:szCs w:val="22"/>
        </w:rPr>
        <w:t>Contractor</w:t>
      </w:r>
      <w:r w:rsidRPr="00144C5D">
        <w:rPr>
          <w:b/>
          <w:bCs/>
          <w:sz w:val="22"/>
          <w:szCs w:val="22"/>
        </w:rPr>
        <w:t xml:space="preserve"> </w:t>
      </w:r>
      <w:r w:rsidRPr="00144C5D">
        <w:rPr>
          <w:sz w:val="22"/>
          <w:szCs w:val="22"/>
        </w:rPr>
        <w:t xml:space="preserve">– The </w:t>
      </w:r>
      <w:r w:rsidRPr="00D93C3C">
        <w:rPr>
          <w:sz w:val="22"/>
          <w:szCs w:val="22"/>
        </w:rPr>
        <w:t xml:space="preserve">selected </w:t>
      </w:r>
      <w:r w:rsidR="00A00CB4" w:rsidRPr="00D93C3C">
        <w:rPr>
          <w:sz w:val="22"/>
          <w:szCs w:val="22"/>
        </w:rPr>
        <w:t>Contractor</w:t>
      </w:r>
      <w:r w:rsidRPr="00D93C3C">
        <w:rPr>
          <w:sz w:val="22"/>
          <w:szCs w:val="22"/>
        </w:rPr>
        <w:t xml:space="preserve"> that is</w:t>
      </w:r>
      <w:r w:rsidRPr="00144C5D">
        <w:rPr>
          <w:sz w:val="22"/>
          <w:szCs w:val="22"/>
        </w:rPr>
        <w:t xml:space="preserve"> awarded a Contract by the State.</w:t>
      </w:r>
    </w:p>
    <w:p w14:paraId="2F5C943A" w14:textId="77777777" w:rsidR="00023924" w:rsidRDefault="00023924">
      <w:pPr>
        <w:ind w:left="360"/>
        <w:rPr>
          <w:sz w:val="22"/>
        </w:rPr>
      </w:pPr>
    </w:p>
    <w:p w14:paraId="0DAF4971" w14:textId="77777777" w:rsidR="00EA7ACE" w:rsidRDefault="00023924" w:rsidP="00EA7ACE">
      <w:pPr>
        <w:numPr>
          <w:ilvl w:val="0"/>
          <w:numId w:val="30"/>
        </w:numPr>
        <w:rPr>
          <w:sz w:val="22"/>
        </w:rPr>
      </w:pPr>
      <w:r>
        <w:rPr>
          <w:b/>
          <w:bCs/>
          <w:sz w:val="22"/>
        </w:rPr>
        <w:t>Department</w:t>
      </w:r>
      <w:r>
        <w:rPr>
          <w:sz w:val="22"/>
        </w:rPr>
        <w:t xml:space="preserve"> </w:t>
      </w:r>
      <w:r w:rsidR="009E2FF1">
        <w:rPr>
          <w:b/>
          <w:sz w:val="22"/>
        </w:rPr>
        <w:t xml:space="preserve">– </w:t>
      </w:r>
      <w:r w:rsidR="009E2FF1">
        <w:rPr>
          <w:sz w:val="22"/>
        </w:rPr>
        <w:t>The Department of General Services</w:t>
      </w:r>
      <w:r>
        <w:rPr>
          <w:sz w:val="22"/>
        </w:rPr>
        <w:t>.</w:t>
      </w:r>
    </w:p>
    <w:p w14:paraId="18A13BC3" w14:textId="77777777" w:rsidR="00CC1D4F" w:rsidRDefault="00CC1D4F" w:rsidP="00CC1D4F">
      <w:pPr>
        <w:pStyle w:val="ListParagraph"/>
        <w:rPr>
          <w:sz w:val="22"/>
        </w:rPr>
      </w:pPr>
    </w:p>
    <w:p w14:paraId="7C7E54CB" w14:textId="77777777" w:rsidR="00023924" w:rsidRPr="00144C5D" w:rsidRDefault="008446AD" w:rsidP="000F0D8E">
      <w:pPr>
        <w:numPr>
          <w:ilvl w:val="0"/>
          <w:numId w:val="30"/>
        </w:numPr>
        <w:rPr>
          <w:sz w:val="22"/>
        </w:rPr>
      </w:pPr>
      <w:r w:rsidRPr="00D93C3C">
        <w:rPr>
          <w:sz w:val="22"/>
        </w:rPr>
        <w:lastRenderedPageBreak/>
        <w:t xml:space="preserve">Detailed Specification </w:t>
      </w:r>
      <w:r w:rsidR="00023924" w:rsidRPr="00D93C3C">
        <w:rPr>
          <w:sz w:val="22"/>
        </w:rPr>
        <w:t xml:space="preserve">– This </w:t>
      </w:r>
      <w:r w:rsidRPr="00D93C3C">
        <w:rPr>
          <w:sz w:val="22"/>
        </w:rPr>
        <w:t xml:space="preserve">Detailed Specification </w:t>
      </w:r>
      <w:r w:rsidR="00023924" w:rsidRPr="00D93C3C">
        <w:rPr>
          <w:sz w:val="22"/>
          <w:szCs w:val="22"/>
        </w:rPr>
        <w:t>issued</w:t>
      </w:r>
      <w:r w:rsidR="00023924" w:rsidRPr="00144C5D">
        <w:rPr>
          <w:sz w:val="22"/>
          <w:szCs w:val="22"/>
        </w:rPr>
        <w:t xml:space="preserve"> by the</w:t>
      </w:r>
      <w:r w:rsidR="00640F16" w:rsidRPr="00144C5D">
        <w:rPr>
          <w:color w:val="FF0000"/>
          <w:sz w:val="22"/>
        </w:rPr>
        <w:t xml:space="preserve"> (Department)</w:t>
      </w:r>
      <w:r w:rsidR="00640F16" w:rsidRPr="00144C5D">
        <w:rPr>
          <w:sz w:val="22"/>
        </w:rPr>
        <w:t xml:space="preserve">, </w:t>
      </w:r>
      <w:r w:rsidR="007D5923" w:rsidRPr="00144C5D">
        <w:rPr>
          <w:color w:val="FF0000"/>
          <w:sz w:val="22"/>
        </w:rPr>
        <w:t>Requisition</w:t>
      </w:r>
      <w:r w:rsidR="00640F16" w:rsidRPr="00144C5D">
        <w:rPr>
          <w:color w:val="FF0000"/>
          <w:sz w:val="22"/>
          <w:szCs w:val="22"/>
        </w:rPr>
        <w:t xml:space="preserve"> Number</w:t>
      </w:r>
      <w:r w:rsidR="00640F16" w:rsidRPr="00144C5D">
        <w:rPr>
          <w:sz w:val="22"/>
          <w:szCs w:val="22"/>
        </w:rPr>
        <w:t xml:space="preserve"> </w:t>
      </w:r>
      <w:r w:rsidR="00023924" w:rsidRPr="00144C5D">
        <w:rPr>
          <w:color w:val="FF0000"/>
          <w:sz w:val="22"/>
          <w:szCs w:val="22"/>
        </w:rPr>
        <w:t>(</w:t>
      </w:r>
      <w:r w:rsidR="007D5923" w:rsidRPr="00144C5D">
        <w:rPr>
          <w:color w:val="FF0000"/>
          <w:sz w:val="22"/>
          <w:szCs w:val="22"/>
        </w:rPr>
        <w:t>requisition</w:t>
      </w:r>
      <w:r w:rsidR="009E2E6D" w:rsidRPr="00144C5D">
        <w:rPr>
          <w:color w:val="FF0000"/>
          <w:sz w:val="22"/>
          <w:szCs w:val="22"/>
        </w:rPr>
        <w:t xml:space="preserve"> number</w:t>
      </w:r>
      <w:r w:rsidR="00023924" w:rsidRPr="00144C5D">
        <w:rPr>
          <w:color w:val="FF0000"/>
          <w:sz w:val="22"/>
          <w:szCs w:val="22"/>
        </w:rPr>
        <w:t>)</w:t>
      </w:r>
      <w:r w:rsidR="00023924" w:rsidRPr="00144C5D">
        <w:rPr>
          <w:sz w:val="22"/>
          <w:szCs w:val="22"/>
        </w:rPr>
        <w:t xml:space="preserve"> dated </w:t>
      </w:r>
      <w:r w:rsidR="00023924" w:rsidRPr="00144C5D">
        <w:rPr>
          <w:color w:val="FF0000"/>
          <w:sz w:val="22"/>
          <w:szCs w:val="22"/>
        </w:rPr>
        <w:t>(</w:t>
      </w:r>
      <w:r w:rsidR="009E2E6D" w:rsidRPr="00144C5D">
        <w:rPr>
          <w:color w:val="FF0000"/>
          <w:sz w:val="22"/>
          <w:szCs w:val="22"/>
        </w:rPr>
        <w:t>date of issuance</w:t>
      </w:r>
      <w:r w:rsidR="00023924" w:rsidRPr="00144C5D">
        <w:rPr>
          <w:color w:val="FF0000"/>
          <w:sz w:val="22"/>
          <w:szCs w:val="22"/>
        </w:rPr>
        <w:t>)</w:t>
      </w:r>
      <w:r w:rsidR="00023924" w:rsidRPr="00144C5D">
        <w:rPr>
          <w:sz w:val="22"/>
          <w:szCs w:val="22"/>
        </w:rPr>
        <w:t>, including any addenda.</w:t>
      </w:r>
    </w:p>
    <w:p w14:paraId="1587EF5A" w14:textId="77777777" w:rsidR="00023924" w:rsidRDefault="00023924">
      <w:pPr>
        <w:rPr>
          <w:sz w:val="22"/>
        </w:rPr>
      </w:pPr>
    </w:p>
    <w:p w14:paraId="1AF61010" w14:textId="77777777" w:rsidR="00023924" w:rsidRDefault="00023924" w:rsidP="000F0D8E">
      <w:pPr>
        <w:numPr>
          <w:ilvl w:val="0"/>
          <w:numId w:val="30"/>
        </w:numPr>
        <w:rPr>
          <w:sz w:val="22"/>
        </w:rPr>
      </w:pPr>
      <w:r>
        <w:rPr>
          <w:b/>
          <w:bCs/>
          <w:sz w:val="22"/>
        </w:rPr>
        <w:t>Local Time</w:t>
      </w:r>
      <w:r>
        <w:rPr>
          <w:sz w:val="22"/>
        </w:rPr>
        <w:t xml:space="preserve"> – Time in the Eastern Time Zone as observed by the State of Maryland.  Unless otherwise specified, all stated times shall be Local Time, even if not expressly designated as such.</w:t>
      </w:r>
    </w:p>
    <w:p w14:paraId="6CD2EA69" w14:textId="77777777" w:rsidR="00675A64" w:rsidRDefault="00675A64" w:rsidP="00675A64">
      <w:pPr>
        <w:pStyle w:val="ListParagraph"/>
        <w:rPr>
          <w:sz w:val="22"/>
        </w:rPr>
      </w:pPr>
    </w:p>
    <w:p w14:paraId="7277AB9D" w14:textId="77777777" w:rsidR="00023924" w:rsidRDefault="00023924" w:rsidP="000F0D8E">
      <w:pPr>
        <w:numPr>
          <w:ilvl w:val="0"/>
          <w:numId w:val="30"/>
        </w:numPr>
        <w:rPr>
          <w:sz w:val="22"/>
        </w:rPr>
      </w:pPr>
      <w:r>
        <w:rPr>
          <w:b/>
          <w:bCs/>
          <w:sz w:val="22"/>
        </w:rPr>
        <w:t>Normal State Business Hours</w:t>
      </w:r>
      <w:r>
        <w:rPr>
          <w:sz w:val="22"/>
        </w:rPr>
        <w:t xml:space="preserve"> - Normal State business hours are 8:00 a.m. – 5:00 p.m. Monday through Friday except State Holidays, which can be found at:  </w:t>
      </w:r>
      <w:hyperlink r:id="rId12" w:history="1">
        <w:r w:rsidR="008E0525" w:rsidRPr="008E0525">
          <w:rPr>
            <w:rStyle w:val="Hyperlink"/>
          </w:rPr>
          <w:t>https://msa.maryland.gov/msa/mdmanual/01glance/html/holidaye.html</w:t>
        </w:r>
      </w:hyperlink>
      <w:r w:rsidRPr="008E0525">
        <w:rPr>
          <w:sz w:val="22"/>
        </w:rPr>
        <w:t>:  State</w:t>
      </w:r>
      <w:r>
        <w:rPr>
          <w:sz w:val="22"/>
        </w:rPr>
        <w:t xml:space="preserve"> Holidays.</w:t>
      </w:r>
    </w:p>
    <w:p w14:paraId="73FF8E68" w14:textId="77777777" w:rsidR="00023924" w:rsidRDefault="00023924">
      <w:pPr>
        <w:rPr>
          <w:sz w:val="22"/>
        </w:rPr>
      </w:pPr>
    </w:p>
    <w:p w14:paraId="2E072D09" w14:textId="77777777" w:rsidR="00B368CC" w:rsidRPr="00D93C3C" w:rsidRDefault="00023924" w:rsidP="001E39F0">
      <w:pPr>
        <w:numPr>
          <w:ilvl w:val="0"/>
          <w:numId w:val="30"/>
        </w:numPr>
        <w:rPr>
          <w:sz w:val="22"/>
        </w:rPr>
      </w:pPr>
      <w:r w:rsidRPr="0050067F">
        <w:rPr>
          <w:b/>
          <w:bCs/>
          <w:sz w:val="22"/>
          <w:szCs w:val="22"/>
        </w:rPr>
        <w:t xml:space="preserve">Notice to Proceed </w:t>
      </w:r>
      <w:r w:rsidR="00DD5BC0" w:rsidRPr="0050067F">
        <w:rPr>
          <w:b/>
          <w:bCs/>
          <w:sz w:val="22"/>
          <w:szCs w:val="22"/>
        </w:rPr>
        <w:t xml:space="preserve">(NTP) </w:t>
      </w:r>
      <w:r w:rsidRPr="0050067F">
        <w:rPr>
          <w:sz w:val="22"/>
          <w:szCs w:val="22"/>
        </w:rPr>
        <w:t xml:space="preserve">– </w:t>
      </w:r>
      <w:r w:rsidR="00063BF4" w:rsidRPr="0050067F">
        <w:rPr>
          <w:color w:val="000000"/>
          <w:sz w:val="22"/>
          <w:szCs w:val="22"/>
          <w:shd w:val="clear" w:color="auto" w:fill="FFFFFF"/>
        </w:rPr>
        <w:t xml:space="preserve">A written notice from the Procurement Officer that, subject to the conditions of the Contract, work under the Contract is to begin as of a specified date.  The start date listed in the NTP is the </w:t>
      </w:r>
      <w:r w:rsidR="0050067F" w:rsidRPr="0050067F">
        <w:rPr>
          <w:color w:val="000000"/>
          <w:sz w:val="22"/>
          <w:szCs w:val="22"/>
          <w:shd w:val="clear" w:color="auto" w:fill="FFFFFF"/>
        </w:rPr>
        <w:t xml:space="preserve">Commencement </w:t>
      </w:r>
      <w:r w:rsidR="00063BF4" w:rsidRPr="0050067F">
        <w:rPr>
          <w:color w:val="000000"/>
          <w:sz w:val="22"/>
          <w:szCs w:val="22"/>
          <w:shd w:val="clear" w:color="auto" w:fill="FFFFFF"/>
        </w:rPr>
        <w:t>Date, and is the official start date of the Contract for the actual delivery</w:t>
      </w:r>
      <w:r w:rsidR="00C31011" w:rsidRPr="0050067F">
        <w:rPr>
          <w:color w:val="000000"/>
          <w:sz w:val="22"/>
          <w:szCs w:val="22"/>
          <w:shd w:val="clear" w:color="auto" w:fill="FFFFFF"/>
        </w:rPr>
        <w:t xml:space="preserve"> of services as described in </w:t>
      </w:r>
      <w:r w:rsidR="00C31011" w:rsidRPr="00D93C3C">
        <w:rPr>
          <w:sz w:val="22"/>
          <w:szCs w:val="22"/>
          <w:shd w:val="clear" w:color="auto" w:fill="FFFFFF"/>
        </w:rPr>
        <w:t xml:space="preserve">this </w:t>
      </w:r>
      <w:r w:rsidR="00F64254" w:rsidRPr="00D93C3C">
        <w:rPr>
          <w:szCs w:val="22"/>
        </w:rPr>
        <w:t>Detailed Specification</w:t>
      </w:r>
      <w:r w:rsidR="00063BF4" w:rsidRPr="00D93C3C">
        <w:rPr>
          <w:sz w:val="22"/>
          <w:szCs w:val="22"/>
          <w:shd w:val="clear" w:color="auto" w:fill="FFFFFF"/>
        </w:rPr>
        <w:t xml:space="preserve">.  </w:t>
      </w:r>
    </w:p>
    <w:p w14:paraId="6457727B" w14:textId="77777777" w:rsidR="0050067F" w:rsidRPr="0050067F" w:rsidRDefault="0050067F" w:rsidP="0050067F">
      <w:pPr>
        <w:rPr>
          <w:rStyle w:val="Strong"/>
          <w:b w:val="0"/>
          <w:bCs w:val="0"/>
          <w:sz w:val="22"/>
        </w:rPr>
      </w:pPr>
    </w:p>
    <w:p w14:paraId="09CFCC14" w14:textId="77777777" w:rsidR="00023924" w:rsidRPr="00085E38" w:rsidRDefault="00023924" w:rsidP="000F0D8E">
      <w:pPr>
        <w:numPr>
          <w:ilvl w:val="0"/>
          <w:numId w:val="30"/>
        </w:numPr>
        <w:rPr>
          <w:color w:val="FF0000"/>
          <w:sz w:val="22"/>
        </w:rPr>
      </w:pPr>
      <w:r>
        <w:rPr>
          <w:b/>
          <w:bCs/>
          <w:sz w:val="22"/>
        </w:rPr>
        <w:t xml:space="preserve">Procurement Officer </w:t>
      </w:r>
      <w:r>
        <w:rPr>
          <w:sz w:val="22"/>
        </w:rPr>
        <w:t xml:space="preserve">– The State representative for the resulting Contract.  The Procurement Officer is responsible for the Contract and is the only State representative who can </w:t>
      </w:r>
      <w:r w:rsidRPr="00D93C3C">
        <w:rPr>
          <w:sz w:val="22"/>
        </w:rPr>
        <w:t xml:space="preserve">authorize changes to the Contract.  </w:t>
      </w:r>
      <w:r w:rsidR="002C0192" w:rsidRPr="00D93C3C">
        <w:rPr>
          <w:sz w:val="22"/>
        </w:rPr>
        <w:t>The Department</w:t>
      </w:r>
      <w:r w:rsidRPr="00D93C3C">
        <w:rPr>
          <w:sz w:val="22"/>
        </w:rPr>
        <w:t xml:space="preserve"> may change the Procurement Officer at any time by written notice to the Contractor.</w:t>
      </w:r>
    </w:p>
    <w:p w14:paraId="03D4C441" w14:textId="77777777" w:rsidR="00023924" w:rsidRDefault="00023924">
      <w:pPr>
        <w:rPr>
          <w:sz w:val="22"/>
        </w:rPr>
      </w:pPr>
    </w:p>
    <w:p w14:paraId="1479B2CE" w14:textId="77777777" w:rsidR="00023924" w:rsidRDefault="00023924" w:rsidP="000F0D8E">
      <w:pPr>
        <w:numPr>
          <w:ilvl w:val="0"/>
          <w:numId w:val="30"/>
        </w:numPr>
        <w:rPr>
          <w:sz w:val="22"/>
        </w:rPr>
      </w:pPr>
      <w:r>
        <w:rPr>
          <w:b/>
          <w:bCs/>
          <w:sz w:val="22"/>
        </w:rPr>
        <w:t xml:space="preserve">State </w:t>
      </w:r>
      <w:r>
        <w:rPr>
          <w:sz w:val="22"/>
        </w:rPr>
        <w:t>– The State of Maryland.</w:t>
      </w:r>
    </w:p>
    <w:p w14:paraId="1BCD3D5D" w14:textId="77777777" w:rsidR="007104AA" w:rsidRDefault="007104AA" w:rsidP="007104AA">
      <w:pPr>
        <w:pStyle w:val="ListParagraph"/>
        <w:rPr>
          <w:sz w:val="22"/>
        </w:rPr>
      </w:pPr>
    </w:p>
    <w:p w14:paraId="2BB7D8ED" w14:textId="77777777" w:rsidR="007104AA" w:rsidRDefault="007104AA" w:rsidP="000F0D8E">
      <w:pPr>
        <w:numPr>
          <w:ilvl w:val="0"/>
          <w:numId w:val="30"/>
        </w:numPr>
        <w:rPr>
          <w:sz w:val="22"/>
        </w:rPr>
      </w:pPr>
      <w:r w:rsidRPr="007104AA">
        <w:rPr>
          <w:b/>
          <w:sz w:val="22"/>
        </w:rPr>
        <w:t>Term of Contract</w:t>
      </w:r>
      <w:r>
        <w:rPr>
          <w:sz w:val="22"/>
        </w:rPr>
        <w:t xml:space="preserve"> – The anticipated begin and expiration date of a contract period.</w:t>
      </w:r>
    </w:p>
    <w:p w14:paraId="4709C228" w14:textId="77777777" w:rsidR="004C484A" w:rsidRDefault="004C484A" w:rsidP="004C484A">
      <w:pPr>
        <w:pStyle w:val="ListParagraph"/>
        <w:rPr>
          <w:sz w:val="22"/>
        </w:rPr>
      </w:pPr>
    </w:p>
    <w:p w14:paraId="5C6A4C00" w14:textId="77777777" w:rsidR="00023924" w:rsidRDefault="00023924" w:rsidP="000F0D8E">
      <w:pPr>
        <w:numPr>
          <w:ilvl w:val="0"/>
          <w:numId w:val="30"/>
        </w:numPr>
        <w:rPr>
          <w:sz w:val="22"/>
        </w:rPr>
      </w:pPr>
      <w:r>
        <w:rPr>
          <w:b/>
          <w:sz w:val="22"/>
        </w:rPr>
        <w:t>Working Day</w:t>
      </w:r>
      <w:r w:rsidR="00DC22D7">
        <w:rPr>
          <w:b/>
          <w:sz w:val="22"/>
        </w:rPr>
        <w:t>(s)</w:t>
      </w:r>
      <w:r>
        <w:rPr>
          <w:sz w:val="22"/>
        </w:rPr>
        <w:t xml:space="preserve"> – Same as “Business Day</w:t>
      </w:r>
      <w:r w:rsidR="003E777B">
        <w:rPr>
          <w:sz w:val="22"/>
        </w:rPr>
        <w:t>(s)</w:t>
      </w:r>
      <w:r>
        <w:rPr>
          <w:sz w:val="22"/>
        </w:rPr>
        <w:t>.”</w:t>
      </w:r>
    </w:p>
    <w:p w14:paraId="74F2832C" w14:textId="77777777" w:rsidR="00023924" w:rsidRDefault="00023924">
      <w:pPr>
        <w:rPr>
          <w:sz w:val="22"/>
        </w:rPr>
      </w:pPr>
    </w:p>
    <w:p w14:paraId="169F33C3" w14:textId="77777777" w:rsidR="00023924" w:rsidRDefault="00023924">
      <w:pPr>
        <w:pStyle w:val="Heading2"/>
      </w:pPr>
      <w:bookmarkStart w:id="11" w:name="_Toc83537664"/>
      <w:bookmarkStart w:id="12" w:name="_Toc83538571"/>
      <w:bookmarkStart w:id="13" w:name="_Toc99966496"/>
      <w:r>
        <w:t>1.3</w:t>
      </w:r>
      <w:r>
        <w:tab/>
        <w:t>Contract Type</w:t>
      </w:r>
      <w:bookmarkEnd w:id="11"/>
      <w:bookmarkEnd w:id="12"/>
      <w:bookmarkEnd w:id="13"/>
      <w:r>
        <w:t xml:space="preserve">  </w:t>
      </w:r>
    </w:p>
    <w:p w14:paraId="74916E38" w14:textId="77777777" w:rsidR="00023924" w:rsidRDefault="00023924">
      <w:pPr>
        <w:rPr>
          <w:sz w:val="22"/>
        </w:rPr>
      </w:pPr>
    </w:p>
    <w:p w14:paraId="0A3E44E5" w14:textId="77777777" w:rsidR="00805C9A" w:rsidRPr="00D93C3C" w:rsidRDefault="005B43CD" w:rsidP="00B657CA">
      <w:pPr>
        <w:rPr>
          <w:sz w:val="22"/>
        </w:rPr>
      </w:pPr>
      <w:r>
        <w:rPr>
          <w:sz w:val="22"/>
        </w:rPr>
        <w:t>The Contract</w:t>
      </w:r>
      <w:r w:rsidR="00023924">
        <w:rPr>
          <w:sz w:val="22"/>
        </w:rPr>
        <w:t xml:space="preserve"> result</w:t>
      </w:r>
      <w:r>
        <w:rPr>
          <w:sz w:val="22"/>
        </w:rPr>
        <w:t>ing from thi</w:t>
      </w:r>
      <w:r w:rsidRPr="00D93C3C">
        <w:rPr>
          <w:sz w:val="22"/>
        </w:rPr>
        <w:t xml:space="preserve">s </w:t>
      </w:r>
      <w:r w:rsidR="00F64254" w:rsidRPr="00D93C3C">
        <w:rPr>
          <w:szCs w:val="22"/>
        </w:rPr>
        <w:t>Detailed Specification</w:t>
      </w:r>
      <w:r w:rsidRPr="00D93C3C">
        <w:rPr>
          <w:sz w:val="22"/>
        </w:rPr>
        <w:t xml:space="preserve"> shall be a </w:t>
      </w:r>
      <w:r w:rsidR="00023924" w:rsidRPr="00D93C3C">
        <w:rPr>
          <w:sz w:val="22"/>
        </w:rPr>
        <w:t>firm fixed price</w:t>
      </w:r>
      <w:r w:rsidR="00B657CA" w:rsidRPr="00D93C3C">
        <w:rPr>
          <w:sz w:val="22"/>
        </w:rPr>
        <w:t>.</w:t>
      </w:r>
    </w:p>
    <w:p w14:paraId="11E5C40F" w14:textId="77777777" w:rsidR="00805C9A" w:rsidRDefault="00805C9A">
      <w:pPr>
        <w:rPr>
          <w:sz w:val="22"/>
        </w:rPr>
      </w:pPr>
    </w:p>
    <w:p w14:paraId="369F3623" w14:textId="77777777" w:rsidR="00023924" w:rsidRDefault="00023924">
      <w:pPr>
        <w:pStyle w:val="Heading2"/>
      </w:pPr>
      <w:bookmarkStart w:id="14" w:name="_Toc83537665"/>
      <w:bookmarkStart w:id="15" w:name="_Toc83538572"/>
      <w:bookmarkStart w:id="16" w:name="_Toc99966497"/>
      <w:r>
        <w:t>1.4</w:t>
      </w:r>
      <w:r>
        <w:tab/>
        <w:t>Contract Duration</w:t>
      </w:r>
      <w:bookmarkEnd w:id="14"/>
      <w:bookmarkEnd w:id="15"/>
      <w:bookmarkEnd w:id="16"/>
      <w:r>
        <w:t xml:space="preserve">  </w:t>
      </w:r>
    </w:p>
    <w:p w14:paraId="14ECA985" w14:textId="77777777" w:rsidR="00023924" w:rsidRDefault="00023924">
      <w:pPr>
        <w:pStyle w:val="BodyText"/>
      </w:pPr>
      <w:bookmarkStart w:id="17" w:name="_Toc83537666"/>
      <w:bookmarkStart w:id="18" w:name="_Toc83538573"/>
    </w:p>
    <w:p w14:paraId="56300DC2" w14:textId="77777777" w:rsidR="006E78EC" w:rsidRDefault="006E78EC" w:rsidP="006E78EC">
      <w:pPr>
        <w:pStyle w:val="BodyText"/>
        <w:ind w:left="720" w:hanging="720"/>
      </w:pPr>
      <w:r>
        <w:t>1.4.1</w:t>
      </w:r>
      <w:r>
        <w:tab/>
        <w:t xml:space="preserve">The Contract that results from </w:t>
      </w:r>
      <w:r w:rsidRPr="00D93C3C">
        <w:t xml:space="preserve">this </w:t>
      </w:r>
      <w:r w:rsidR="00F64254" w:rsidRPr="00D93C3C">
        <w:rPr>
          <w:szCs w:val="22"/>
        </w:rPr>
        <w:t>Detailed Specification</w:t>
      </w:r>
      <w:r w:rsidRPr="00D93C3C">
        <w:t xml:space="preserve"> shall</w:t>
      </w:r>
      <w:r>
        <w:t xml:space="preserve"> commence as of the date the Contract is signed by the Department following any required approvals of the Contract, including approval by the Board of Public Works, if such approval is required (“Contract Commencement”).</w:t>
      </w:r>
    </w:p>
    <w:p w14:paraId="0C8CBF65" w14:textId="77777777" w:rsidR="006E78EC" w:rsidRPr="00897114" w:rsidRDefault="006E78EC" w:rsidP="006E78EC">
      <w:pPr>
        <w:pStyle w:val="BodyText"/>
        <w:ind w:left="720" w:hanging="720"/>
        <w:rPr>
          <w:szCs w:val="22"/>
        </w:rPr>
      </w:pPr>
    </w:p>
    <w:p w14:paraId="0E973918" w14:textId="77777777" w:rsidR="006E78EC" w:rsidRDefault="006E78EC" w:rsidP="0050184A">
      <w:pPr>
        <w:pStyle w:val="BodyText"/>
        <w:ind w:left="720" w:hanging="720"/>
        <w:rPr>
          <w:color w:val="FF0000"/>
          <w:szCs w:val="22"/>
        </w:rPr>
      </w:pPr>
      <w:r w:rsidRPr="005329CA">
        <w:rPr>
          <w:szCs w:val="22"/>
        </w:rPr>
        <w:t>1.4.2</w:t>
      </w:r>
      <w:r w:rsidRPr="005329CA">
        <w:rPr>
          <w:szCs w:val="22"/>
        </w:rPr>
        <w:tab/>
      </w:r>
      <w:r w:rsidRPr="00892BD5">
        <w:rPr>
          <w:szCs w:val="22"/>
        </w:rPr>
        <w:t xml:space="preserve">The </w:t>
      </w:r>
      <w:r w:rsidR="0050184A">
        <w:rPr>
          <w:szCs w:val="22"/>
        </w:rPr>
        <w:t xml:space="preserve">term of the contract shall </w:t>
      </w:r>
      <w:r w:rsidR="00B90FA2">
        <w:rPr>
          <w:szCs w:val="22"/>
        </w:rPr>
        <w:t>be (</w:t>
      </w:r>
      <w:r w:rsidR="006C30B1">
        <w:rPr>
          <w:szCs w:val="22"/>
        </w:rPr>
        <w:t>see Key Information Summary Sheet).</w:t>
      </w:r>
      <w:r w:rsidR="0050184A">
        <w:rPr>
          <w:color w:val="FF0000"/>
          <w:szCs w:val="22"/>
        </w:rPr>
        <w:t xml:space="preserve"> </w:t>
      </w:r>
    </w:p>
    <w:p w14:paraId="5A76186C" w14:textId="77777777" w:rsidR="0050184A" w:rsidRDefault="0050184A" w:rsidP="0050184A">
      <w:pPr>
        <w:pStyle w:val="BodyText"/>
        <w:ind w:left="720" w:hanging="720"/>
      </w:pPr>
    </w:p>
    <w:p w14:paraId="7F93C4BE" w14:textId="77777777" w:rsidR="006E78EC" w:rsidRDefault="0050184A" w:rsidP="006E78EC">
      <w:pPr>
        <w:pStyle w:val="BodyText"/>
        <w:ind w:left="720" w:hanging="720"/>
      </w:pPr>
      <w:r>
        <w:t>1.4.3</w:t>
      </w:r>
      <w:r w:rsidR="006E78EC">
        <w:tab/>
        <w:t xml:space="preserve">The </w:t>
      </w:r>
      <w:r w:rsidR="006E78EC" w:rsidRPr="00D93C3C">
        <w:t>Contractor’s obligations</w:t>
      </w:r>
      <w:r w:rsidR="006E78EC">
        <w:t xml:space="preserve"> to pay invoices to subcontractors that provided services during the Contract term, as well as the audit, confidentiality, document retention, and indemnification obligations of the Contract (see Attachment A) shall survive expiration or termination of the Contract and continue in effect until all such obligations are satisfied.</w:t>
      </w:r>
    </w:p>
    <w:p w14:paraId="62EFA13C" w14:textId="77777777" w:rsidR="00F33D3A" w:rsidRDefault="00F33D3A" w:rsidP="006E78EC">
      <w:pPr>
        <w:pStyle w:val="BodyText"/>
        <w:ind w:left="720" w:hanging="720"/>
        <w:rPr>
          <w:color w:val="FF0000"/>
        </w:rPr>
      </w:pPr>
    </w:p>
    <w:p w14:paraId="1E097083" w14:textId="77777777" w:rsidR="00023924" w:rsidRDefault="00023924">
      <w:pPr>
        <w:rPr>
          <w:color w:val="000000"/>
        </w:rPr>
      </w:pPr>
    </w:p>
    <w:p w14:paraId="6B2E12C6" w14:textId="77777777" w:rsidR="00023924" w:rsidRDefault="00023924">
      <w:pPr>
        <w:pStyle w:val="Heading2"/>
      </w:pPr>
      <w:bookmarkStart w:id="19" w:name="_Toc83537667"/>
      <w:bookmarkStart w:id="20" w:name="_Toc83538574"/>
      <w:bookmarkStart w:id="21" w:name="_Toc99966498"/>
      <w:bookmarkEnd w:id="17"/>
      <w:bookmarkEnd w:id="18"/>
      <w:r>
        <w:t>1.5</w:t>
      </w:r>
      <w:r>
        <w:tab/>
        <w:t>Procurement Officer</w:t>
      </w:r>
      <w:bookmarkEnd w:id="19"/>
      <w:bookmarkEnd w:id="20"/>
      <w:bookmarkEnd w:id="21"/>
    </w:p>
    <w:p w14:paraId="6193372E" w14:textId="77777777" w:rsidR="00023924" w:rsidRDefault="00023924">
      <w:pPr>
        <w:rPr>
          <w:sz w:val="22"/>
        </w:rPr>
      </w:pPr>
    </w:p>
    <w:p w14:paraId="67B8C649" w14:textId="77777777" w:rsidR="00DC7792" w:rsidRDefault="00DC7792" w:rsidP="00DC7792">
      <w:pPr>
        <w:rPr>
          <w:sz w:val="22"/>
        </w:rPr>
      </w:pPr>
      <w:r>
        <w:rPr>
          <w:sz w:val="22"/>
        </w:rPr>
        <w:t xml:space="preserve">The sole point of contact in the State for purposes of this </w:t>
      </w:r>
      <w:r w:rsidR="00AA538C" w:rsidRPr="00D93C3C">
        <w:rPr>
          <w:szCs w:val="22"/>
        </w:rPr>
        <w:t>Detailed Specification</w:t>
      </w:r>
      <w:r w:rsidRPr="00D93C3C">
        <w:rPr>
          <w:sz w:val="22"/>
        </w:rPr>
        <w:t xml:space="preserve"> prior</w:t>
      </w:r>
      <w:r>
        <w:rPr>
          <w:sz w:val="22"/>
        </w:rPr>
        <w:t xml:space="preserve"> to the award of any Contract is the Procurement Officer at the address listed below:</w:t>
      </w:r>
    </w:p>
    <w:p w14:paraId="369BD1E9" w14:textId="77777777" w:rsidR="00DC7792" w:rsidRDefault="00DC7792" w:rsidP="00DC7792">
      <w:pPr>
        <w:rPr>
          <w:sz w:val="22"/>
        </w:rPr>
      </w:pPr>
    </w:p>
    <w:p w14:paraId="12D0A6FF" w14:textId="77777777" w:rsidR="00DC7792" w:rsidRPr="00487286" w:rsidRDefault="00DC7792" w:rsidP="00DC7792">
      <w:pPr>
        <w:jc w:val="both"/>
        <w:rPr>
          <w:color w:val="FF0000"/>
          <w:sz w:val="22"/>
          <w:szCs w:val="22"/>
        </w:rPr>
      </w:pPr>
      <w:r>
        <w:rPr>
          <w:sz w:val="22"/>
        </w:rPr>
        <w:tab/>
      </w:r>
      <w:r w:rsidRPr="00487286">
        <w:rPr>
          <w:color w:val="FF0000"/>
          <w:sz w:val="22"/>
          <w:szCs w:val="22"/>
        </w:rPr>
        <w:t xml:space="preserve">(name of Procurement </w:t>
      </w:r>
      <w:r>
        <w:rPr>
          <w:color w:val="FF0000"/>
          <w:sz w:val="22"/>
          <w:szCs w:val="22"/>
        </w:rPr>
        <w:t>Officer</w:t>
      </w:r>
      <w:r w:rsidRPr="00487286">
        <w:rPr>
          <w:color w:val="FF0000"/>
          <w:sz w:val="22"/>
          <w:szCs w:val="22"/>
        </w:rPr>
        <w:t>)</w:t>
      </w:r>
    </w:p>
    <w:p w14:paraId="69A345D2" w14:textId="77777777" w:rsidR="00DC7792" w:rsidRDefault="00DC7792" w:rsidP="00DC7792">
      <w:pPr>
        <w:ind w:firstLine="720"/>
        <w:jc w:val="both"/>
        <w:rPr>
          <w:sz w:val="22"/>
        </w:rPr>
      </w:pPr>
      <w:r>
        <w:rPr>
          <w:sz w:val="22"/>
        </w:rPr>
        <w:t>Procurement Officer</w:t>
      </w:r>
    </w:p>
    <w:p w14:paraId="37BA8A8B" w14:textId="77777777" w:rsidR="00DC7792" w:rsidRPr="00F901D3" w:rsidRDefault="00DC7792" w:rsidP="00DC7792">
      <w:pPr>
        <w:ind w:firstLine="720"/>
        <w:jc w:val="both"/>
        <w:rPr>
          <w:sz w:val="22"/>
        </w:rPr>
      </w:pPr>
      <w:r w:rsidRPr="00DC7792">
        <w:rPr>
          <w:color w:val="FF0000"/>
          <w:sz w:val="22"/>
        </w:rPr>
        <w:lastRenderedPageBreak/>
        <w:t>(Department)</w:t>
      </w:r>
    </w:p>
    <w:p w14:paraId="0A61B6A3" w14:textId="77777777" w:rsidR="00DC7792" w:rsidRPr="00487286" w:rsidRDefault="00DC7792" w:rsidP="00DC7792">
      <w:pPr>
        <w:rPr>
          <w:color w:val="FF0000"/>
          <w:sz w:val="22"/>
        </w:rPr>
      </w:pPr>
      <w:r w:rsidRPr="00487286">
        <w:rPr>
          <w:color w:val="FF0000"/>
          <w:sz w:val="22"/>
        </w:rPr>
        <w:tab/>
      </w:r>
      <w:r w:rsidRPr="00487286">
        <w:rPr>
          <w:noProof/>
          <w:color w:val="FF0000"/>
          <w:sz w:val="22"/>
        </w:rPr>
        <w:t>(stree</w:t>
      </w:r>
      <w:r w:rsidRPr="00487286">
        <w:rPr>
          <w:color w:val="FF0000"/>
          <w:sz w:val="22"/>
        </w:rPr>
        <w:t>t address and room number)</w:t>
      </w:r>
    </w:p>
    <w:p w14:paraId="61A85145" w14:textId="77777777" w:rsidR="00DC7792" w:rsidRPr="00F901D3" w:rsidRDefault="00DC7792" w:rsidP="00DC7792">
      <w:pPr>
        <w:ind w:firstLine="720"/>
        <w:jc w:val="both"/>
        <w:rPr>
          <w:color w:val="FF0000"/>
          <w:sz w:val="22"/>
        </w:rPr>
      </w:pPr>
      <w:r w:rsidRPr="00487286">
        <w:rPr>
          <w:noProof/>
          <w:color w:val="FF0000"/>
          <w:sz w:val="22"/>
        </w:rPr>
        <w:t>(city, state and zip code)</w:t>
      </w:r>
    </w:p>
    <w:p w14:paraId="1142BDE7" w14:textId="77777777" w:rsidR="00DC7792" w:rsidRDefault="00DC7792" w:rsidP="00DC7792">
      <w:pPr>
        <w:ind w:firstLine="720"/>
        <w:jc w:val="both"/>
        <w:rPr>
          <w:sz w:val="22"/>
        </w:rPr>
      </w:pPr>
      <w:r>
        <w:rPr>
          <w:sz w:val="22"/>
        </w:rPr>
        <w:t xml:space="preserve">Phone Number:  </w:t>
      </w:r>
      <w:r w:rsidRPr="00F901D3">
        <w:rPr>
          <w:color w:val="FF0000"/>
          <w:sz w:val="22"/>
        </w:rPr>
        <w:t>(phone number)</w:t>
      </w:r>
    </w:p>
    <w:p w14:paraId="487C07BB" w14:textId="77777777" w:rsidR="00DC7792" w:rsidRDefault="00DC7792" w:rsidP="00DC7792">
      <w:pPr>
        <w:ind w:left="720"/>
        <w:jc w:val="both"/>
        <w:rPr>
          <w:sz w:val="22"/>
        </w:rPr>
      </w:pPr>
      <w:r>
        <w:rPr>
          <w:sz w:val="22"/>
        </w:rPr>
        <w:t xml:space="preserve">Fax Number:  </w:t>
      </w:r>
      <w:r w:rsidRPr="00F901D3">
        <w:rPr>
          <w:color w:val="FF0000"/>
          <w:sz w:val="22"/>
        </w:rPr>
        <w:t>(fax number</w:t>
      </w:r>
      <w:r>
        <w:rPr>
          <w:sz w:val="22"/>
        </w:rPr>
        <w:t>)</w:t>
      </w:r>
    </w:p>
    <w:p w14:paraId="59416F58" w14:textId="77777777" w:rsidR="00DC7792" w:rsidRDefault="00DC7792" w:rsidP="00DC7792">
      <w:pPr>
        <w:ind w:left="720"/>
        <w:jc w:val="both"/>
        <w:rPr>
          <w:sz w:val="22"/>
        </w:rPr>
      </w:pPr>
      <w:r>
        <w:rPr>
          <w:sz w:val="22"/>
        </w:rPr>
        <w:t xml:space="preserve">E-mail:  </w:t>
      </w:r>
      <w:r w:rsidRPr="00F901D3">
        <w:rPr>
          <w:color w:val="FF0000"/>
          <w:sz w:val="22"/>
        </w:rPr>
        <w:t>(email address)</w:t>
      </w:r>
    </w:p>
    <w:p w14:paraId="3E5957B7" w14:textId="77777777" w:rsidR="00DC7792" w:rsidRDefault="00DC7792" w:rsidP="00DC7792">
      <w:pPr>
        <w:rPr>
          <w:sz w:val="22"/>
        </w:rPr>
      </w:pPr>
    </w:p>
    <w:p w14:paraId="0486CBAB" w14:textId="77777777" w:rsidR="00DC7792" w:rsidRDefault="00DC7792" w:rsidP="00DC7792">
      <w:pPr>
        <w:rPr>
          <w:sz w:val="22"/>
        </w:rPr>
      </w:pPr>
      <w:r>
        <w:rPr>
          <w:sz w:val="22"/>
        </w:rPr>
        <w:t>The Department may change the Procurement Officer at any time by written notice.</w:t>
      </w:r>
      <w:r w:rsidR="00917BAE">
        <w:rPr>
          <w:sz w:val="22"/>
        </w:rPr>
        <w:t xml:space="preserve"> </w:t>
      </w:r>
      <w:r w:rsidR="00A629F0">
        <w:rPr>
          <w:sz w:val="22"/>
        </w:rPr>
        <w:t xml:space="preserve">No other State or DGS employee, official or representative has authority to change requirements except the Procurement Officer or </w:t>
      </w:r>
      <w:r w:rsidR="00A629F0" w:rsidRPr="00F33D3A">
        <w:rPr>
          <w:sz w:val="22"/>
        </w:rPr>
        <w:t>their authorized representative, subject to the limits of their authority and other limitations imposed by law.</w:t>
      </w:r>
    </w:p>
    <w:p w14:paraId="42401DD6" w14:textId="77777777" w:rsidR="00DC7792" w:rsidRDefault="00DC7792" w:rsidP="00DC7792">
      <w:pPr>
        <w:rPr>
          <w:sz w:val="22"/>
        </w:rPr>
      </w:pPr>
    </w:p>
    <w:p w14:paraId="30C575DB" w14:textId="77777777" w:rsidR="00DC7792" w:rsidRDefault="00DC7792" w:rsidP="00DC7792">
      <w:pPr>
        <w:pStyle w:val="Heading2"/>
      </w:pPr>
      <w:bookmarkStart w:id="22" w:name="_Toc83537668"/>
      <w:bookmarkStart w:id="23" w:name="_Toc83538575"/>
      <w:bookmarkStart w:id="24" w:name="_Toc351987765"/>
      <w:bookmarkStart w:id="25" w:name="_Toc99966499"/>
      <w:r>
        <w:t>1.6</w:t>
      </w:r>
      <w:r>
        <w:tab/>
        <w:t>Contract Monitor</w:t>
      </w:r>
      <w:bookmarkEnd w:id="22"/>
      <w:bookmarkEnd w:id="23"/>
      <w:bookmarkEnd w:id="24"/>
      <w:bookmarkEnd w:id="25"/>
    </w:p>
    <w:p w14:paraId="2247279B" w14:textId="77777777" w:rsidR="00DC7792" w:rsidRDefault="00DC7792" w:rsidP="00DC7792">
      <w:pPr>
        <w:jc w:val="both"/>
        <w:rPr>
          <w:sz w:val="22"/>
        </w:rPr>
      </w:pPr>
    </w:p>
    <w:p w14:paraId="1EC71F01" w14:textId="77777777" w:rsidR="00DC7792" w:rsidRDefault="00DC7792" w:rsidP="00DC7792">
      <w:pPr>
        <w:jc w:val="both"/>
        <w:rPr>
          <w:sz w:val="22"/>
        </w:rPr>
      </w:pPr>
      <w:r>
        <w:rPr>
          <w:sz w:val="22"/>
        </w:rPr>
        <w:t>The Contract Monitor is:</w:t>
      </w:r>
    </w:p>
    <w:p w14:paraId="57FD3DF5" w14:textId="77777777" w:rsidR="00DC7792" w:rsidRDefault="00DC7792" w:rsidP="00DC7792">
      <w:pPr>
        <w:jc w:val="both"/>
        <w:rPr>
          <w:sz w:val="22"/>
        </w:rPr>
      </w:pPr>
    </w:p>
    <w:p w14:paraId="293EBC9E" w14:textId="77777777" w:rsidR="00DC7792" w:rsidRDefault="00DC7792" w:rsidP="00DC7792">
      <w:pPr>
        <w:jc w:val="both"/>
        <w:rPr>
          <w:color w:val="FF0000"/>
          <w:sz w:val="22"/>
        </w:rPr>
      </w:pPr>
      <w:r w:rsidRPr="00487286">
        <w:rPr>
          <w:color w:val="FF0000"/>
          <w:sz w:val="22"/>
        </w:rPr>
        <w:tab/>
      </w:r>
      <w:r w:rsidRPr="00487286">
        <w:rPr>
          <w:noProof/>
          <w:color w:val="FF0000"/>
          <w:sz w:val="22"/>
        </w:rPr>
        <w:t>(</w:t>
      </w:r>
      <w:r>
        <w:rPr>
          <w:noProof/>
          <w:color w:val="FF0000"/>
          <w:sz w:val="22"/>
        </w:rPr>
        <w:t>name of Contract Monitor</w:t>
      </w:r>
      <w:r w:rsidRPr="00487286">
        <w:rPr>
          <w:noProof/>
          <w:color w:val="FF0000"/>
          <w:sz w:val="22"/>
        </w:rPr>
        <w:t>)</w:t>
      </w:r>
    </w:p>
    <w:p w14:paraId="66D6C05A" w14:textId="77777777" w:rsidR="00DC7792" w:rsidRPr="00F901D3" w:rsidRDefault="00DC7792" w:rsidP="00DC7792">
      <w:pPr>
        <w:jc w:val="both"/>
        <w:rPr>
          <w:sz w:val="22"/>
        </w:rPr>
      </w:pPr>
      <w:r>
        <w:rPr>
          <w:color w:val="FF0000"/>
          <w:sz w:val="22"/>
        </w:rPr>
        <w:tab/>
      </w:r>
      <w:r w:rsidRPr="00F901D3">
        <w:rPr>
          <w:noProof/>
          <w:sz w:val="22"/>
        </w:rPr>
        <w:t>Contract Monitor</w:t>
      </w:r>
    </w:p>
    <w:p w14:paraId="579E3D6C" w14:textId="77777777" w:rsidR="00DC7792" w:rsidRPr="00F901D3" w:rsidRDefault="00DC7792" w:rsidP="00DC7792">
      <w:pPr>
        <w:jc w:val="both"/>
        <w:rPr>
          <w:sz w:val="22"/>
        </w:rPr>
      </w:pPr>
      <w:r>
        <w:rPr>
          <w:sz w:val="22"/>
        </w:rPr>
        <w:tab/>
      </w:r>
      <w:r w:rsidRPr="00DC7792">
        <w:rPr>
          <w:color w:val="FF0000"/>
          <w:sz w:val="22"/>
        </w:rPr>
        <w:t>(Department)</w:t>
      </w:r>
    </w:p>
    <w:p w14:paraId="6CA73452" w14:textId="77777777" w:rsidR="00DC7792" w:rsidRPr="00487286" w:rsidRDefault="00DC7792" w:rsidP="00DC7792">
      <w:pPr>
        <w:rPr>
          <w:color w:val="FF0000"/>
          <w:sz w:val="22"/>
        </w:rPr>
      </w:pPr>
      <w:r w:rsidRPr="00487286">
        <w:rPr>
          <w:color w:val="FF0000"/>
          <w:sz w:val="22"/>
        </w:rPr>
        <w:tab/>
      </w:r>
      <w:r w:rsidRPr="00487286">
        <w:rPr>
          <w:noProof/>
          <w:color w:val="FF0000"/>
          <w:sz w:val="22"/>
        </w:rPr>
        <w:t>(stree</w:t>
      </w:r>
      <w:r w:rsidRPr="00487286">
        <w:rPr>
          <w:color w:val="FF0000"/>
          <w:sz w:val="22"/>
        </w:rPr>
        <w:t>t address and room number)</w:t>
      </w:r>
    </w:p>
    <w:p w14:paraId="658F10B1" w14:textId="77777777" w:rsidR="00DC7792" w:rsidRPr="00487286" w:rsidRDefault="00DC7792" w:rsidP="00DC7792">
      <w:pPr>
        <w:ind w:firstLine="720"/>
        <w:jc w:val="both"/>
        <w:rPr>
          <w:color w:val="FF0000"/>
          <w:sz w:val="22"/>
        </w:rPr>
      </w:pPr>
      <w:r w:rsidRPr="00487286">
        <w:rPr>
          <w:noProof/>
          <w:color w:val="FF0000"/>
          <w:sz w:val="22"/>
        </w:rPr>
        <w:t>(city, state and zip code)</w:t>
      </w:r>
    </w:p>
    <w:p w14:paraId="3C804D83" w14:textId="77777777" w:rsidR="00DC7792" w:rsidRDefault="00DC7792" w:rsidP="00DC7792">
      <w:pPr>
        <w:ind w:firstLine="720"/>
        <w:jc w:val="both"/>
        <w:rPr>
          <w:sz w:val="22"/>
        </w:rPr>
      </w:pPr>
      <w:r>
        <w:rPr>
          <w:sz w:val="22"/>
        </w:rPr>
        <w:t xml:space="preserve">Phone Number:  </w:t>
      </w:r>
      <w:r w:rsidRPr="00F901D3">
        <w:rPr>
          <w:color w:val="FF0000"/>
          <w:sz w:val="22"/>
        </w:rPr>
        <w:t>(phone number)</w:t>
      </w:r>
    </w:p>
    <w:p w14:paraId="212A740E" w14:textId="77777777" w:rsidR="00DC7792" w:rsidRDefault="00DC7792" w:rsidP="00DC7792">
      <w:pPr>
        <w:ind w:left="720"/>
        <w:jc w:val="both"/>
        <w:rPr>
          <w:sz w:val="22"/>
        </w:rPr>
      </w:pPr>
      <w:r>
        <w:rPr>
          <w:sz w:val="22"/>
        </w:rPr>
        <w:t xml:space="preserve">Fax Number:  </w:t>
      </w:r>
      <w:r w:rsidRPr="00F901D3">
        <w:rPr>
          <w:color w:val="FF0000"/>
          <w:sz w:val="22"/>
        </w:rPr>
        <w:t>(fax number</w:t>
      </w:r>
      <w:r>
        <w:rPr>
          <w:sz w:val="22"/>
        </w:rPr>
        <w:t>)</w:t>
      </w:r>
    </w:p>
    <w:p w14:paraId="74B31247" w14:textId="77777777" w:rsidR="00DC7792" w:rsidRDefault="00DC7792" w:rsidP="00DC7792">
      <w:pPr>
        <w:ind w:left="720"/>
        <w:jc w:val="both"/>
        <w:rPr>
          <w:sz w:val="22"/>
        </w:rPr>
      </w:pPr>
      <w:r>
        <w:rPr>
          <w:sz w:val="22"/>
        </w:rPr>
        <w:t xml:space="preserve">E-mail:  </w:t>
      </w:r>
      <w:r w:rsidRPr="00F901D3">
        <w:rPr>
          <w:color w:val="FF0000"/>
          <w:sz w:val="22"/>
        </w:rPr>
        <w:t>(email address)</w:t>
      </w:r>
    </w:p>
    <w:p w14:paraId="14D11BCA" w14:textId="77777777" w:rsidR="00DC7792" w:rsidRDefault="00DC7792" w:rsidP="00DC7792">
      <w:pPr>
        <w:jc w:val="both"/>
        <w:rPr>
          <w:sz w:val="22"/>
        </w:rPr>
      </w:pPr>
    </w:p>
    <w:p w14:paraId="3523E0BC" w14:textId="77777777" w:rsidR="00DC7792" w:rsidRDefault="00DC7792" w:rsidP="00DC7792">
      <w:pPr>
        <w:jc w:val="both"/>
        <w:rPr>
          <w:sz w:val="22"/>
        </w:rPr>
      </w:pPr>
      <w:r>
        <w:rPr>
          <w:sz w:val="22"/>
        </w:rPr>
        <w:t>The Department may change the Contract Monitor at any time by written notice.</w:t>
      </w:r>
      <w:r>
        <w:rPr>
          <w:sz w:val="22"/>
        </w:rPr>
        <w:tab/>
      </w:r>
    </w:p>
    <w:p w14:paraId="3C7169A8" w14:textId="77777777" w:rsidR="00023924" w:rsidRDefault="00023924">
      <w:pPr>
        <w:jc w:val="both"/>
        <w:rPr>
          <w:sz w:val="22"/>
        </w:rPr>
      </w:pPr>
    </w:p>
    <w:p w14:paraId="65EF384E" w14:textId="77777777" w:rsidR="00023924" w:rsidRDefault="00023924">
      <w:pPr>
        <w:pStyle w:val="Heading2"/>
        <w:jc w:val="both"/>
      </w:pPr>
      <w:bookmarkStart w:id="26" w:name="_Toc83537669"/>
      <w:bookmarkStart w:id="27" w:name="_Toc83538576"/>
      <w:bookmarkStart w:id="28" w:name="_Toc99966500"/>
      <w:r>
        <w:t>1.7</w:t>
      </w:r>
      <w:r>
        <w:tab/>
      </w:r>
      <w:bookmarkEnd w:id="26"/>
      <w:bookmarkEnd w:id="27"/>
      <w:r w:rsidR="00B657CA">
        <w:t>Procurement Method</w:t>
      </w:r>
      <w:bookmarkEnd w:id="28"/>
    </w:p>
    <w:p w14:paraId="25500638" w14:textId="77777777" w:rsidR="00F85CE4" w:rsidRPr="005F1F31" w:rsidRDefault="00F85CE4" w:rsidP="00B657CA">
      <w:pPr>
        <w:rPr>
          <w:sz w:val="22"/>
          <w:highlight w:val="cyan"/>
        </w:rPr>
      </w:pPr>
    </w:p>
    <w:p w14:paraId="0A0B4BD1" w14:textId="77777777" w:rsidR="00B657CA" w:rsidRPr="005F1F31" w:rsidRDefault="00B657CA" w:rsidP="00B657CA">
      <w:pPr>
        <w:rPr>
          <w:sz w:val="22"/>
        </w:rPr>
      </w:pPr>
      <w:r w:rsidRPr="005F1F31">
        <w:rPr>
          <w:sz w:val="22"/>
        </w:rPr>
        <w:t>This Contract will be awarded in accordance with</w:t>
      </w:r>
      <w:r w:rsidR="00D93C3C" w:rsidRPr="005F1F31">
        <w:rPr>
          <w:sz w:val="22"/>
        </w:rPr>
        <w:t xml:space="preserve"> the Preference Provider method, as defined in</w:t>
      </w:r>
      <w:r w:rsidRPr="005F1F31">
        <w:rPr>
          <w:sz w:val="22"/>
        </w:rPr>
        <w:t xml:space="preserve"> COMAR 21.11.05.</w:t>
      </w:r>
    </w:p>
    <w:p w14:paraId="6E68509D" w14:textId="77777777" w:rsidR="00023924" w:rsidRDefault="00023924">
      <w:pPr>
        <w:jc w:val="both"/>
        <w:rPr>
          <w:sz w:val="22"/>
        </w:rPr>
      </w:pPr>
    </w:p>
    <w:p w14:paraId="32E98003" w14:textId="77777777" w:rsidR="00F7111A" w:rsidRDefault="00F7111A">
      <w:pPr>
        <w:pStyle w:val="BodyText2"/>
        <w:jc w:val="left"/>
      </w:pPr>
    </w:p>
    <w:p w14:paraId="42E0B900" w14:textId="77777777" w:rsidR="00023924" w:rsidRDefault="00023924" w:rsidP="007D5923">
      <w:pPr>
        <w:pStyle w:val="Heading2"/>
        <w:pBdr>
          <w:top w:val="single" w:sz="4" w:space="0" w:color="auto"/>
        </w:pBdr>
      </w:pPr>
      <w:bookmarkStart w:id="29" w:name="_Toc83537670"/>
      <w:bookmarkStart w:id="30" w:name="_Toc83538577"/>
      <w:bookmarkStart w:id="31" w:name="_Toc99966501"/>
      <w:r>
        <w:t>1.8</w:t>
      </w:r>
      <w:r>
        <w:tab/>
      </w:r>
      <w:bookmarkEnd w:id="29"/>
      <w:bookmarkEnd w:id="30"/>
      <w:r w:rsidR="00B57197">
        <w:t>BPO as a Contract</w:t>
      </w:r>
      <w:bookmarkEnd w:id="31"/>
    </w:p>
    <w:p w14:paraId="4225FA89" w14:textId="77777777" w:rsidR="00B57197" w:rsidRDefault="00B57197" w:rsidP="00B57197">
      <w:pPr>
        <w:rPr>
          <w:sz w:val="22"/>
        </w:rPr>
      </w:pPr>
      <w:r>
        <w:rPr>
          <w:sz w:val="22"/>
        </w:rPr>
        <w:t xml:space="preserve">The Blanket Purchase Order (BPO) issued as a </w:t>
      </w:r>
      <w:r w:rsidRPr="00D93C3C">
        <w:rPr>
          <w:sz w:val="22"/>
        </w:rPr>
        <w:t xml:space="preserve">result of the </w:t>
      </w:r>
      <w:r w:rsidR="008446AD" w:rsidRPr="00D93C3C">
        <w:rPr>
          <w:sz w:val="22"/>
        </w:rPr>
        <w:t xml:space="preserve">Detailed Specification </w:t>
      </w:r>
      <w:r w:rsidRPr="00D93C3C">
        <w:rPr>
          <w:sz w:val="22"/>
        </w:rPr>
        <w:t xml:space="preserve">and any subsequent amendments, modifications or options issued relevant to the </w:t>
      </w:r>
      <w:r w:rsidR="008446AD" w:rsidRPr="00D93C3C">
        <w:rPr>
          <w:sz w:val="22"/>
        </w:rPr>
        <w:t xml:space="preserve">Detailed Specification </w:t>
      </w:r>
      <w:r w:rsidRPr="00D93C3C">
        <w:rPr>
          <w:sz w:val="22"/>
        </w:rPr>
        <w:t xml:space="preserve">or BPO, shall comply with all of the terms, conditions and specifications issued with the </w:t>
      </w:r>
      <w:r w:rsidR="008446AD" w:rsidRPr="00D93C3C">
        <w:rPr>
          <w:sz w:val="22"/>
        </w:rPr>
        <w:t xml:space="preserve">Detailed Specification </w:t>
      </w:r>
      <w:r w:rsidRPr="00D93C3C">
        <w:rPr>
          <w:sz w:val="22"/>
        </w:rPr>
        <w:t>and</w:t>
      </w:r>
      <w:r>
        <w:rPr>
          <w:sz w:val="22"/>
        </w:rPr>
        <w:t xml:space="preserve"> are incorporated in and made part of the BPO.  </w:t>
      </w:r>
    </w:p>
    <w:p w14:paraId="460922D3" w14:textId="77777777" w:rsidR="00A258BD" w:rsidRDefault="00A258BD" w:rsidP="00B57197">
      <w:pPr>
        <w:rPr>
          <w:sz w:val="22"/>
        </w:rPr>
      </w:pPr>
    </w:p>
    <w:p w14:paraId="6789D650" w14:textId="77777777" w:rsidR="00A258BD" w:rsidRPr="005F1F31" w:rsidRDefault="000538E2" w:rsidP="00A258BD">
      <w:pPr>
        <w:pStyle w:val="Heading2"/>
      </w:pPr>
      <w:bookmarkStart w:id="32" w:name="_Toc493623545"/>
      <w:bookmarkStart w:id="33" w:name="_Toc99966502"/>
      <w:r>
        <w:t>1.9</w:t>
      </w:r>
      <w:r w:rsidR="00A258BD" w:rsidRPr="005F1F31">
        <w:tab/>
        <w:t>Questions and Inquires</w:t>
      </w:r>
      <w:bookmarkEnd w:id="32"/>
      <w:bookmarkEnd w:id="33"/>
    </w:p>
    <w:p w14:paraId="2DEF96DA" w14:textId="77777777" w:rsidR="00A258BD" w:rsidRPr="00A258BD" w:rsidRDefault="00A258BD" w:rsidP="00A258BD">
      <w:pPr>
        <w:ind w:left="720" w:hanging="720"/>
        <w:rPr>
          <w:sz w:val="22"/>
          <w:highlight w:val="yellow"/>
        </w:rPr>
      </w:pPr>
    </w:p>
    <w:p w14:paraId="5B7AF03A" w14:textId="77777777" w:rsidR="00A258BD" w:rsidRPr="00011DBD" w:rsidRDefault="00A258BD" w:rsidP="00A258BD">
      <w:pPr>
        <w:rPr>
          <w:sz w:val="22"/>
        </w:rPr>
      </w:pPr>
      <w:r w:rsidRPr="005F1F31">
        <w:rPr>
          <w:sz w:val="22"/>
        </w:rPr>
        <w:t xml:space="preserve">All communications regarding this Detailed Specification are to be made solely through the Procurement </w:t>
      </w:r>
      <w:r w:rsidR="0076351A" w:rsidRPr="005F1F31">
        <w:rPr>
          <w:sz w:val="22"/>
        </w:rPr>
        <w:t>Officer</w:t>
      </w:r>
      <w:r w:rsidRPr="005F1F31">
        <w:rPr>
          <w:sz w:val="22"/>
        </w:rPr>
        <w:t>.  Only information communicated by the Procurement Officer or their authorized representative will be the official position of the State on an issue.</w:t>
      </w:r>
      <w:r>
        <w:rPr>
          <w:sz w:val="22"/>
        </w:rPr>
        <w:t xml:space="preserve">  </w:t>
      </w:r>
    </w:p>
    <w:p w14:paraId="165EC268" w14:textId="77777777" w:rsidR="00023924" w:rsidRDefault="00023924">
      <w:pPr>
        <w:rPr>
          <w:sz w:val="22"/>
        </w:rPr>
      </w:pPr>
    </w:p>
    <w:p w14:paraId="4C54C162" w14:textId="77777777" w:rsidR="00023924" w:rsidRDefault="00023924">
      <w:pPr>
        <w:pStyle w:val="Heading2"/>
      </w:pPr>
      <w:bookmarkStart w:id="34" w:name="_Toc83537671"/>
      <w:bookmarkStart w:id="35" w:name="_Toc83538578"/>
      <w:bookmarkStart w:id="36" w:name="_Toc99966503"/>
      <w:r>
        <w:t>1.</w:t>
      </w:r>
      <w:r w:rsidR="000538E2">
        <w:t>10</w:t>
      </w:r>
      <w:r>
        <w:tab/>
      </w:r>
      <w:bookmarkEnd w:id="34"/>
      <w:bookmarkEnd w:id="35"/>
      <w:r w:rsidR="00B57197">
        <w:t>Award Basis</w:t>
      </w:r>
      <w:bookmarkEnd w:id="36"/>
    </w:p>
    <w:p w14:paraId="6A8BAFE1" w14:textId="77777777" w:rsidR="00B57197" w:rsidRPr="00D93C3C" w:rsidRDefault="00B57197" w:rsidP="00B57197">
      <w:pPr>
        <w:autoSpaceDE w:val="0"/>
        <w:autoSpaceDN w:val="0"/>
        <w:adjustRightInd w:val="0"/>
        <w:ind w:left="720" w:hanging="720"/>
        <w:rPr>
          <w:sz w:val="22"/>
          <w:szCs w:val="22"/>
        </w:rPr>
      </w:pPr>
      <w:r w:rsidRPr="00144C5D">
        <w:rPr>
          <w:color w:val="000000"/>
          <w:sz w:val="22"/>
          <w:szCs w:val="22"/>
        </w:rPr>
        <w:t>1.</w:t>
      </w:r>
      <w:r w:rsidR="000538E2">
        <w:rPr>
          <w:color w:val="000000"/>
          <w:sz w:val="22"/>
          <w:szCs w:val="22"/>
        </w:rPr>
        <w:t>10</w:t>
      </w:r>
      <w:r w:rsidRPr="00144C5D">
        <w:rPr>
          <w:color w:val="000000"/>
          <w:sz w:val="22"/>
          <w:szCs w:val="22"/>
        </w:rPr>
        <w:t>.1</w:t>
      </w:r>
      <w:r w:rsidRPr="00144C5D">
        <w:rPr>
          <w:color w:val="000000"/>
          <w:sz w:val="22"/>
          <w:szCs w:val="22"/>
        </w:rPr>
        <w:tab/>
      </w:r>
      <w:r w:rsidRPr="00D93C3C">
        <w:rPr>
          <w:sz w:val="22"/>
          <w:szCs w:val="22"/>
        </w:rPr>
        <w:t>Award of this contract by DGS will not be final and complete until after: (1) the Contractor submits complete and satisfactory documentation required under the Contract and/or documentation required by the Procurement Officer; and (2) a proposed award is approved by DGS, and/or the Board of Public Works.</w:t>
      </w:r>
    </w:p>
    <w:p w14:paraId="0BE73E6E" w14:textId="77777777" w:rsidR="00B57197" w:rsidRPr="00D93C3C" w:rsidRDefault="00B57197" w:rsidP="00B57197">
      <w:pPr>
        <w:autoSpaceDE w:val="0"/>
        <w:autoSpaceDN w:val="0"/>
        <w:adjustRightInd w:val="0"/>
        <w:ind w:left="720" w:hanging="720"/>
        <w:rPr>
          <w:sz w:val="22"/>
          <w:szCs w:val="22"/>
        </w:rPr>
      </w:pPr>
    </w:p>
    <w:p w14:paraId="4152C6D2" w14:textId="77777777" w:rsidR="00B57197" w:rsidRPr="00D93C3C" w:rsidRDefault="00B57197" w:rsidP="00B57197">
      <w:pPr>
        <w:autoSpaceDE w:val="0"/>
        <w:autoSpaceDN w:val="0"/>
        <w:adjustRightInd w:val="0"/>
        <w:ind w:left="720" w:hanging="720"/>
        <w:rPr>
          <w:sz w:val="22"/>
          <w:szCs w:val="22"/>
        </w:rPr>
      </w:pPr>
      <w:r w:rsidRPr="00D93C3C">
        <w:rPr>
          <w:sz w:val="22"/>
          <w:szCs w:val="22"/>
        </w:rPr>
        <w:t>1.</w:t>
      </w:r>
      <w:r w:rsidR="000538E2">
        <w:rPr>
          <w:sz w:val="22"/>
          <w:szCs w:val="22"/>
        </w:rPr>
        <w:t>10</w:t>
      </w:r>
      <w:r w:rsidRPr="00D93C3C">
        <w:rPr>
          <w:sz w:val="22"/>
          <w:szCs w:val="22"/>
        </w:rPr>
        <w:t>.</w:t>
      </w:r>
      <w:r w:rsidR="008446AD" w:rsidRPr="00D93C3C">
        <w:rPr>
          <w:sz w:val="22"/>
          <w:szCs w:val="22"/>
        </w:rPr>
        <w:t>2</w:t>
      </w:r>
      <w:r w:rsidRPr="00D93C3C">
        <w:rPr>
          <w:sz w:val="22"/>
          <w:szCs w:val="22"/>
        </w:rPr>
        <w:tab/>
        <w:t xml:space="preserve">The BPO issued as a result of the </w:t>
      </w:r>
      <w:r w:rsidR="008446AD" w:rsidRPr="00D93C3C">
        <w:rPr>
          <w:sz w:val="22"/>
        </w:rPr>
        <w:t>Detailed Specification</w:t>
      </w:r>
      <w:r w:rsidRPr="00D93C3C">
        <w:rPr>
          <w:sz w:val="22"/>
          <w:szCs w:val="22"/>
        </w:rPr>
        <w:t xml:space="preserve">, and any subsequent amendments, modifications or options issued relevant to the </w:t>
      </w:r>
      <w:r w:rsidR="00AA538C" w:rsidRPr="00D93C3C">
        <w:rPr>
          <w:szCs w:val="22"/>
        </w:rPr>
        <w:t xml:space="preserve">Detailed Specification </w:t>
      </w:r>
      <w:r w:rsidRPr="00D93C3C">
        <w:rPr>
          <w:sz w:val="22"/>
          <w:szCs w:val="22"/>
        </w:rPr>
        <w:t xml:space="preserve">or BPO, complies with all the terms, conditions and </w:t>
      </w:r>
      <w:r w:rsidRPr="00D93C3C">
        <w:rPr>
          <w:sz w:val="22"/>
          <w:szCs w:val="22"/>
        </w:rPr>
        <w:lastRenderedPageBreak/>
        <w:t xml:space="preserve">specifications issued with the </w:t>
      </w:r>
      <w:r w:rsidR="00AA538C" w:rsidRPr="00D93C3C">
        <w:rPr>
          <w:szCs w:val="22"/>
        </w:rPr>
        <w:t>Detailed Specification</w:t>
      </w:r>
      <w:r w:rsidRPr="00D93C3C">
        <w:rPr>
          <w:sz w:val="22"/>
          <w:szCs w:val="22"/>
        </w:rPr>
        <w:t xml:space="preserve"> and is incorporated in and made part of the Contract – Attachment A.</w:t>
      </w:r>
    </w:p>
    <w:p w14:paraId="1FA23D5C" w14:textId="77777777" w:rsidR="00E369A6" w:rsidRDefault="00E369A6" w:rsidP="002E6BC8">
      <w:pPr>
        <w:ind w:left="720" w:hanging="720"/>
        <w:rPr>
          <w:sz w:val="22"/>
        </w:rPr>
      </w:pPr>
    </w:p>
    <w:p w14:paraId="2E18A872" w14:textId="77777777" w:rsidR="002E6BC8" w:rsidRDefault="002E6BC8" w:rsidP="00F12810">
      <w:pPr>
        <w:rPr>
          <w:sz w:val="22"/>
        </w:rPr>
      </w:pPr>
    </w:p>
    <w:p w14:paraId="0302F5D5" w14:textId="77777777" w:rsidR="00F12810" w:rsidRPr="00D93C3C" w:rsidRDefault="000538E2" w:rsidP="00B57197">
      <w:pPr>
        <w:pStyle w:val="Heading2"/>
        <w:rPr>
          <w:sz w:val="22"/>
        </w:rPr>
      </w:pPr>
      <w:bookmarkStart w:id="37" w:name="_Toc99966504"/>
      <w:r>
        <w:t>1.11</w:t>
      </w:r>
      <w:r w:rsidR="00F12810" w:rsidRPr="00144C5D">
        <w:tab/>
      </w:r>
      <w:r w:rsidR="00B57197" w:rsidRPr="000408F3">
        <w:t xml:space="preserve">Revisions to </w:t>
      </w:r>
      <w:r w:rsidR="00B57197" w:rsidRPr="00D93C3C">
        <w:t xml:space="preserve">the </w:t>
      </w:r>
      <w:r w:rsidR="003D035F" w:rsidRPr="00D93C3C">
        <w:t>Detailed Specification</w:t>
      </w:r>
      <w:r w:rsidR="00085E38" w:rsidRPr="00D93C3C">
        <w:t>s</w:t>
      </w:r>
      <w:bookmarkEnd w:id="37"/>
    </w:p>
    <w:p w14:paraId="239DACBF" w14:textId="77777777" w:rsidR="00B57197" w:rsidRPr="005F1F31" w:rsidRDefault="00B57197" w:rsidP="00B57197">
      <w:pPr>
        <w:rPr>
          <w:sz w:val="22"/>
        </w:rPr>
      </w:pPr>
      <w:r w:rsidRPr="005F1F31">
        <w:rPr>
          <w:sz w:val="22"/>
        </w:rPr>
        <w:t>If it becom</w:t>
      </w:r>
      <w:r w:rsidR="003C7694" w:rsidRPr="005F1F31">
        <w:rPr>
          <w:sz w:val="22"/>
        </w:rPr>
        <w:t xml:space="preserve">es necessary to revise this </w:t>
      </w:r>
      <w:r w:rsidR="003D035F" w:rsidRPr="005F1F31">
        <w:rPr>
          <w:sz w:val="22"/>
        </w:rPr>
        <w:t>Detailed Specifications</w:t>
      </w:r>
      <w:r w:rsidRPr="005F1F31">
        <w:rPr>
          <w:sz w:val="22"/>
        </w:rPr>
        <w:t xml:space="preserve">, </w:t>
      </w:r>
      <w:r w:rsidR="00D93C3C" w:rsidRPr="005F1F31">
        <w:rPr>
          <w:sz w:val="22"/>
        </w:rPr>
        <w:t>an addendum shall be issued</w:t>
      </w:r>
      <w:r w:rsidRPr="005F1F31">
        <w:rPr>
          <w:sz w:val="22"/>
        </w:rPr>
        <w:t xml:space="preserve"> to </w:t>
      </w:r>
      <w:r w:rsidR="00F85CE4" w:rsidRPr="005F1F31">
        <w:rPr>
          <w:sz w:val="22"/>
        </w:rPr>
        <w:t xml:space="preserve">the Preference Provider and the </w:t>
      </w:r>
      <w:r w:rsidR="003C7694" w:rsidRPr="005F1F31">
        <w:rPr>
          <w:sz w:val="22"/>
        </w:rPr>
        <w:t xml:space="preserve">prospective </w:t>
      </w:r>
      <w:r w:rsidR="003D035F" w:rsidRPr="005F1F31">
        <w:rPr>
          <w:sz w:val="22"/>
        </w:rPr>
        <w:t>Contractor</w:t>
      </w:r>
      <w:r w:rsidR="00D93C3C" w:rsidRPr="005F1F31">
        <w:rPr>
          <w:sz w:val="22"/>
        </w:rPr>
        <w:t>(s)</w:t>
      </w:r>
      <w:r w:rsidR="003C7694" w:rsidRPr="005F1F31">
        <w:rPr>
          <w:sz w:val="22"/>
        </w:rPr>
        <w:t>.</w:t>
      </w:r>
      <w:r w:rsidRPr="005F1F31">
        <w:rPr>
          <w:sz w:val="22"/>
        </w:rPr>
        <w:t xml:space="preserve"> </w:t>
      </w:r>
    </w:p>
    <w:p w14:paraId="72F8CFFC" w14:textId="77777777" w:rsidR="003C7694" w:rsidRPr="005F1F31" w:rsidRDefault="003C7694" w:rsidP="00B57197">
      <w:pPr>
        <w:rPr>
          <w:sz w:val="22"/>
        </w:rPr>
      </w:pPr>
    </w:p>
    <w:p w14:paraId="4E4FFB05" w14:textId="77777777" w:rsidR="00B57197" w:rsidRPr="005F1F31" w:rsidRDefault="00F85CE4" w:rsidP="00B57197">
      <w:pPr>
        <w:rPr>
          <w:sz w:val="22"/>
        </w:rPr>
      </w:pPr>
      <w:r w:rsidRPr="005F1F31">
        <w:rPr>
          <w:sz w:val="22"/>
        </w:rPr>
        <w:t xml:space="preserve">The Preference Provider and the </w:t>
      </w:r>
      <w:r w:rsidR="00A00CB4" w:rsidRPr="005F1F31">
        <w:rPr>
          <w:sz w:val="22"/>
        </w:rPr>
        <w:t>Contractor</w:t>
      </w:r>
      <w:r w:rsidR="005F1F31" w:rsidRPr="005F1F31">
        <w:rPr>
          <w:sz w:val="22"/>
        </w:rPr>
        <w:t>(s)</w:t>
      </w:r>
      <w:r w:rsidR="00B57197" w:rsidRPr="005F1F31">
        <w:rPr>
          <w:sz w:val="22"/>
        </w:rPr>
        <w:t xml:space="preserve"> </w:t>
      </w:r>
      <w:r w:rsidR="00D93C3C" w:rsidRPr="005F1F31">
        <w:rPr>
          <w:sz w:val="22"/>
        </w:rPr>
        <w:t>shall</w:t>
      </w:r>
      <w:r w:rsidR="00B57197" w:rsidRPr="005F1F31">
        <w:rPr>
          <w:sz w:val="22"/>
        </w:rPr>
        <w:t xml:space="preserve"> acknowledge receipt of all addenda to this </w:t>
      </w:r>
      <w:r w:rsidR="004B088A" w:rsidRPr="005F1F31">
        <w:rPr>
          <w:sz w:val="22"/>
        </w:rPr>
        <w:t>Detailed Specification</w:t>
      </w:r>
      <w:r w:rsidR="005F1F31" w:rsidRPr="005F1F31">
        <w:rPr>
          <w:sz w:val="22"/>
        </w:rPr>
        <w:t>,</w:t>
      </w:r>
      <w:r w:rsidR="004B088A" w:rsidRPr="005F1F31">
        <w:rPr>
          <w:sz w:val="22"/>
        </w:rPr>
        <w:t xml:space="preserve"> </w:t>
      </w:r>
      <w:r w:rsidR="00B57197" w:rsidRPr="005F1F31">
        <w:rPr>
          <w:sz w:val="22"/>
        </w:rPr>
        <w:t xml:space="preserve">issued before </w:t>
      </w:r>
      <w:r w:rsidR="004B088A" w:rsidRPr="005F1F31">
        <w:rPr>
          <w:sz w:val="22"/>
        </w:rPr>
        <w:t>acceptance.</w:t>
      </w:r>
      <w:r w:rsidR="00B57197" w:rsidRPr="005F1F31">
        <w:rPr>
          <w:sz w:val="22"/>
        </w:rPr>
        <w:t xml:space="preserve">  Failure to acknowledge receipt of a</w:t>
      </w:r>
      <w:r w:rsidRPr="005F1F31">
        <w:rPr>
          <w:sz w:val="22"/>
        </w:rPr>
        <w:t>n</w:t>
      </w:r>
      <w:r w:rsidR="005F1F31" w:rsidRPr="005F1F31">
        <w:rPr>
          <w:sz w:val="22"/>
        </w:rPr>
        <w:t>y</w:t>
      </w:r>
      <w:r w:rsidRPr="005F1F31">
        <w:rPr>
          <w:sz w:val="22"/>
        </w:rPr>
        <w:t xml:space="preserve"> addendum does not relieve </w:t>
      </w:r>
      <w:r w:rsidR="005F1F31" w:rsidRPr="005F1F31">
        <w:rPr>
          <w:sz w:val="22"/>
        </w:rPr>
        <w:t>th</w:t>
      </w:r>
      <w:r w:rsidRPr="005F1F31">
        <w:rPr>
          <w:sz w:val="22"/>
        </w:rPr>
        <w:t xml:space="preserve">e Preference Provider </w:t>
      </w:r>
      <w:r w:rsidR="005F1F31" w:rsidRPr="005F1F31">
        <w:rPr>
          <w:sz w:val="22"/>
        </w:rPr>
        <w:t xml:space="preserve">or </w:t>
      </w:r>
      <w:r w:rsidRPr="005F1F31">
        <w:rPr>
          <w:sz w:val="22"/>
        </w:rPr>
        <w:t xml:space="preserve">the </w:t>
      </w:r>
      <w:r w:rsidR="00A00CB4" w:rsidRPr="005F1F31">
        <w:rPr>
          <w:sz w:val="22"/>
        </w:rPr>
        <w:t>Contractor</w:t>
      </w:r>
      <w:r w:rsidR="00B57197" w:rsidRPr="005F1F31">
        <w:rPr>
          <w:sz w:val="22"/>
        </w:rPr>
        <w:t xml:space="preserve"> from complying with the terms, additions, deletions, or corrections set forth in the addendum</w:t>
      </w:r>
      <w:r w:rsidR="009E10A5" w:rsidRPr="005F1F31">
        <w:rPr>
          <w:sz w:val="22"/>
        </w:rPr>
        <w:t>.</w:t>
      </w:r>
    </w:p>
    <w:p w14:paraId="6D5DCE0C" w14:textId="77777777" w:rsidR="003B28AC" w:rsidRDefault="003B28AC" w:rsidP="00F12810">
      <w:pPr>
        <w:rPr>
          <w:sz w:val="22"/>
        </w:rPr>
      </w:pPr>
    </w:p>
    <w:p w14:paraId="42B69D64" w14:textId="77777777" w:rsidR="00B57197" w:rsidRDefault="00023924" w:rsidP="00B57197">
      <w:pPr>
        <w:pStyle w:val="Heading2"/>
      </w:pPr>
      <w:bookmarkStart w:id="38" w:name="_Toc83537672"/>
      <w:bookmarkStart w:id="39" w:name="_Toc83538579"/>
      <w:bookmarkStart w:id="40" w:name="_Toc99966505"/>
      <w:r>
        <w:t>1.1</w:t>
      </w:r>
      <w:r w:rsidR="000538E2">
        <w:t>2</w:t>
      </w:r>
      <w:r w:rsidR="004F2438">
        <w:tab/>
      </w:r>
      <w:bookmarkEnd w:id="38"/>
      <w:bookmarkEnd w:id="39"/>
      <w:r w:rsidR="00B57197">
        <w:t>Cancellations</w:t>
      </w:r>
      <w:bookmarkEnd w:id="40"/>
    </w:p>
    <w:p w14:paraId="72C0E90E" w14:textId="77777777" w:rsidR="00B57197" w:rsidRPr="005F1F31" w:rsidRDefault="00B57197" w:rsidP="00B57197">
      <w:pPr>
        <w:rPr>
          <w:sz w:val="22"/>
        </w:rPr>
      </w:pPr>
      <w:r w:rsidRPr="005F1F31">
        <w:rPr>
          <w:sz w:val="22"/>
        </w:rPr>
        <w:t xml:space="preserve">The State reserves the right to cancel this </w:t>
      </w:r>
      <w:r w:rsidR="004B088A" w:rsidRPr="005F1F31">
        <w:rPr>
          <w:sz w:val="22"/>
        </w:rPr>
        <w:t>Detailed Specification</w:t>
      </w:r>
      <w:r w:rsidR="003C4264" w:rsidRPr="005F1F31">
        <w:rPr>
          <w:sz w:val="22"/>
        </w:rPr>
        <w:t>.</w:t>
      </w:r>
      <w:r w:rsidR="005712D4" w:rsidRPr="005F1F31">
        <w:rPr>
          <w:sz w:val="22"/>
        </w:rPr>
        <w:t xml:space="preserve"> </w:t>
      </w:r>
      <w:r w:rsidR="003C105B" w:rsidRPr="005F1F31">
        <w:rPr>
          <w:sz w:val="22"/>
        </w:rPr>
        <w:t xml:space="preserve"> </w:t>
      </w:r>
    </w:p>
    <w:p w14:paraId="6DB9B538" w14:textId="77777777" w:rsidR="00B61701" w:rsidRPr="00B61701" w:rsidRDefault="00B61701" w:rsidP="00B61701">
      <w:pPr>
        <w:autoSpaceDE w:val="0"/>
        <w:autoSpaceDN w:val="0"/>
        <w:adjustRightInd w:val="0"/>
        <w:ind w:left="1800"/>
        <w:rPr>
          <w:color w:val="000000"/>
          <w:sz w:val="23"/>
          <w:szCs w:val="23"/>
        </w:rPr>
      </w:pPr>
    </w:p>
    <w:p w14:paraId="086A1E5B" w14:textId="77777777" w:rsidR="00F12810" w:rsidRDefault="000538E2" w:rsidP="00F12810">
      <w:pPr>
        <w:pStyle w:val="Heading2"/>
      </w:pPr>
      <w:bookmarkStart w:id="41" w:name="_Toc99966506"/>
      <w:r>
        <w:t>1.13</w:t>
      </w:r>
      <w:r w:rsidR="00F12810">
        <w:tab/>
      </w:r>
      <w:r w:rsidR="00B57197">
        <w:t>Incurred Expenses</w:t>
      </w:r>
      <w:bookmarkEnd w:id="41"/>
    </w:p>
    <w:p w14:paraId="6A1B4A05" w14:textId="77777777" w:rsidR="00B57197" w:rsidRPr="005F1F31" w:rsidRDefault="00B57197" w:rsidP="00B57197">
      <w:pPr>
        <w:rPr>
          <w:sz w:val="22"/>
        </w:rPr>
      </w:pPr>
      <w:r w:rsidRPr="005F1F31">
        <w:rPr>
          <w:sz w:val="22"/>
        </w:rPr>
        <w:t xml:space="preserve">The State will not be responsible for any costs incurred by any </w:t>
      </w:r>
      <w:r w:rsidR="00A00CB4" w:rsidRPr="005F1F31">
        <w:rPr>
          <w:sz w:val="22"/>
        </w:rPr>
        <w:t>Contractor</w:t>
      </w:r>
      <w:r w:rsidRPr="005F1F31">
        <w:rPr>
          <w:sz w:val="22"/>
        </w:rPr>
        <w:t xml:space="preserve"> in preparing and submitting a </w:t>
      </w:r>
      <w:r w:rsidR="004B088A" w:rsidRPr="005F1F31">
        <w:rPr>
          <w:sz w:val="22"/>
        </w:rPr>
        <w:t xml:space="preserve">Price </w:t>
      </w:r>
      <w:r w:rsidRPr="005F1F31">
        <w:rPr>
          <w:sz w:val="22"/>
        </w:rPr>
        <w:t xml:space="preserve">or in performing any other activities related to submitting a </w:t>
      </w:r>
      <w:r w:rsidR="004B088A" w:rsidRPr="005F1F31">
        <w:rPr>
          <w:sz w:val="22"/>
        </w:rPr>
        <w:t>Price</w:t>
      </w:r>
      <w:r w:rsidRPr="005F1F31">
        <w:rPr>
          <w:sz w:val="22"/>
        </w:rPr>
        <w:t xml:space="preserve"> in response to this </w:t>
      </w:r>
      <w:r w:rsidR="00AA538C" w:rsidRPr="005F1F31">
        <w:rPr>
          <w:szCs w:val="22"/>
        </w:rPr>
        <w:t>Detailed Specification</w:t>
      </w:r>
    </w:p>
    <w:p w14:paraId="33F38E2A" w14:textId="77777777" w:rsidR="00F12810" w:rsidRDefault="00F12810">
      <w:pPr>
        <w:rPr>
          <w:sz w:val="22"/>
        </w:rPr>
      </w:pPr>
    </w:p>
    <w:p w14:paraId="21A1ADC3" w14:textId="77777777" w:rsidR="00023924" w:rsidRDefault="00FB08D2" w:rsidP="000538E2">
      <w:pPr>
        <w:pStyle w:val="Heading2"/>
        <w:numPr>
          <w:ilvl w:val="1"/>
          <w:numId w:val="90"/>
        </w:numPr>
      </w:pPr>
      <w:bookmarkStart w:id="42" w:name="_Toc99966507"/>
      <w:r>
        <w:t>Protest/Disputes</w:t>
      </w:r>
      <w:bookmarkEnd w:id="42"/>
    </w:p>
    <w:p w14:paraId="5293D6C6" w14:textId="77777777" w:rsidR="00ED6027" w:rsidRDefault="00ED6027" w:rsidP="00ED6027">
      <w:pPr>
        <w:rPr>
          <w:sz w:val="22"/>
        </w:rPr>
      </w:pPr>
      <w:r>
        <w:rPr>
          <w:sz w:val="22"/>
        </w:rPr>
        <w:t xml:space="preserve">Any protest or dispute related, respectively, to </w:t>
      </w:r>
      <w:r w:rsidRPr="005F1F31">
        <w:rPr>
          <w:sz w:val="22"/>
        </w:rPr>
        <w:t xml:space="preserve">this </w:t>
      </w:r>
      <w:r w:rsidR="004202A6" w:rsidRPr="005F1F31">
        <w:rPr>
          <w:sz w:val="22"/>
        </w:rPr>
        <w:t>Detailed Specification</w:t>
      </w:r>
      <w:r w:rsidRPr="005F1F31">
        <w:rPr>
          <w:sz w:val="22"/>
        </w:rPr>
        <w:t xml:space="preserve"> or the resulting Contract shall be subject to the provisions of State Finance and Procurement Article, Title 15, Subtitle</w:t>
      </w:r>
      <w:r>
        <w:rPr>
          <w:sz w:val="22"/>
        </w:rPr>
        <w:t xml:space="preserve"> 2 of the Annotated Code of Maryland and COMAR 21.10 (Administrative and Civil Remedies).</w:t>
      </w:r>
    </w:p>
    <w:p w14:paraId="0CA347F8" w14:textId="77777777" w:rsidR="00ED6027" w:rsidRDefault="00ED6027" w:rsidP="00ED6027">
      <w:pPr>
        <w:rPr>
          <w:sz w:val="22"/>
        </w:rPr>
      </w:pPr>
    </w:p>
    <w:p w14:paraId="6F0CA6FE" w14:textId="77777777" w:rsidR="00023924" w:rsidRPr="005F1F31" w:rsidRDefault="00023924">
      <w:pPr>
        <w:pStyle w:val="Heading2"/>
      </w:pPr>
      <w:bookmarkStart w:id="43" w:name="_Toc99966508"/>
      <w:r w:rsidRPr="005F1F31">
        <w:t>1.1</w:t>
      </w:r>
      <w:r w:rsidR="000538E2">
        <w:t>5</w:t>
      </w:r>
      <w:r w:rsidR="00B8263F" w:rsidRPr="005F1F31">
        <w:tab/>
      </w:r>
      <w:r w:rsidR="00A00CB4" w:rsidRPr="005F1F31">
        <w:t>Contractor</w:t>
      </w:r>
      <w:r w:rsidR="00ED6027" w:rsidRPr="005F1F31">
        <w:t xml:space="preserve"> Responsibilities</w:t>
      </w:r>
      <w:bookmarkEnd w:id="43"/>
      <w:r w:rsidR="00B8263F" w:rsidRPr="005F1F31">
        <w:t xml:space="preserve"> </w:t>
      </w:r>
      <w:r w:rsidRPr="005F1F31">
        <w:t xml:space="preserve"> </w:t>
      </w:r>
    </w:p>
    <w:p w14:paraId="536F5D6D" w14:textId="77777777" w:rsidR="00ED6027" w:rsidRPr="005F1F31" w:rsidRDefault="00ED6027" w:rsidP="00ED6027">
      <w:pPr>
        <w:pStyle w:val="BodyText"/>
      </w:pPr>
      <w:r w:rsidRPr="005F1F31">
        <w:t xml:space="preserve">The selected </w:t>
      </w:r>
      <w:r w:rsidR="00A00CB4" w:rsidRPr="005F1F31">
        <w:t>Contractor</w:t>
      </w:r>
      <w:r w:rsidRPr="005F1F31">
        <w:t xml:space="preserve"> shall be responsible for rendering services for which it has been selected as required by this </w:t>
      </w:r>
      <w:r w:rsidR="004202A6" w:rsidRPr="005F1F31">
        <w:t>Detailed Specification</w:t>
      </w:r>
      <w:r w:rsidRPr="005F1F31">
        <w:t xml:space="preserve">.  </w:t>
      </w:r>
    </w:p>
    <w:p w14:paraId="726001E0" w14:textId="77777777" w:rsidR="00ED6027" w:rsidRPr="00DB6318" w:rsidRDefault="00ED6027" w:rsidP="00ED6027">
      <w:pPr>
        <w:pStyle w:val="BodyText"/>
        <w:rPr>
          <w:highlight w:val="yellow"/>
        </w:rPr>
      </w:pPr>
    </w:p>
    <w:p w14:paraId="6834E210" w14:textId="77777777" w:rsidR="00F12810" w:rsidRDefault="000538E2" w:rsidP="00F12810">
      <w:pPr>
        <w:pStyle w:val="Heading2"/>
        <w:keepNext w:val="0"/>
      </w:pPr>
      <w:bookmarkStart w:id="44" w:name="_Toc99966509"/>
      <w:r>
        <w:t>1.16</w:t>
      </w:r>
      <w:r w:rsidR="00F12810">
        <w:tab/>
      </w:r>
      <w:r w:rsidR="00ED6027">
        <w:t>Substitution of Personnel</w:t>
      </w:r>
      <w:bookmarkEnd w:id="44"/>
    </w:p>
    <w:p w14:paraId="4FD16B09" w14:textId="77777777" w:rsidR="00ED6027" w:rsidRPr="005F1F31" w:rsidRDefault="00ED6027" w:rsidP="00ED6027">
      <w:pPr>
        <w:pStyle w:val="Header"/>
        <w:tabs>
          <w:tab w:val="clear" w:pos="4320"/>
          <w:tab w:val="clear" w:pos="8640"/>
        </w:tabs>
        <w:rPr>
          <w:sz w:val="22"/>
          <w:szCs w:val="22"/>
        </w:rPr>
      </w:pPr>
      <w:r w:rsidRPr="005F1F31">
        <w:rPr>
          <w:sz w:val="22"/>
        </w:rPr>
        <w:t xml:space="preserve">If the </w:t>
      </w:r>
      <w:r w:rsidR="004202A6" w:rsidRPr="005F1F31">
        <w:rPr>
          <w:sz w:val="22"/>
        </w:rPr>
        <w:t xml:space="preserve">Detailed Specification requires </w:t>
      </w:r>
      <w:r w:rsidRPr="005F1F31">
        <w:rPr>
          <w:sz w:val="22"/>
        </w:rPr>
        <w:t xml:space="preserve">that a particular individual or personnel be designated by the </w:t>
      </w:r>
      <w:r w:rsidR="00A00CB4" w:rsidRPr="005F1F31">
        <w:rPr>
          <w:sz w:val="22"/>
        </w:rPr>
        <w:t>Contractor</w:t>
      </w:r>
      <w:r w:rsidRPr="005F1F31">
        <w:rPr>
          <w:sz w:val="22"/>
        </w:rPr>
        <w:t xml:space="preserve"> to work on the Contract, any substitution of personnel after the Contract has commenced must be approved in writing by the Contract Monitor prior to the substitution.  If the Contractor substitutes personnel without the prior written approval of the Contract Monitor, the Contract may be terminated for default</w:t>
      </w:r>
      <w:r w:rsidR="005F1F31" w:rsidRPr="005F1F31">
        <w:rPr>
          <w:sz w:val="22"/>
        </w:rPr>
        <w:t>,</w:t>
      </w:r>
      <w:r w:rsidRPr="005F1F31">
        <w:rPr>
          <w:sz w:val="22"/>
        </w:rPr>
        <w:t xml:space="preserve"> which </w:t>
      </w:r>
      <w:r w:rsidR="005F1F31" w:rsidRPr="005F1F31">
        <w:rPr>
          <w:sz w:val="22"/>
          <w:szCs w:val="22"/>
        </w:rPr>
        <w:t>shall be in addition to (and not in lieu of)</w:t>
      </w:r>
      <w:r w:rsidRPr="005F1F31">
        <w:rPr>
          <w:sz w:val="22"/>
          <w:szCs w:val="22"/>
        </w:rPr>
        <w:t xml:space="preserve"> the State’s remedies under the Contract or which otherwise may be available at law or in equity.</w:t>
      </w:r>
    </w:p>
    <w:p w14:paraId="30040F56" w14:textId="77777777" w:rsidR="00ED6027" w:rsidRDefault="00ED6027">
      <w:pPr>
        <w:rPr>
          <w:sz w:val="22"/>
        </w:rPr>
      </w:pPr>
    </w:p>
    <w:p w14:paraId="26CD32A1" w14:textId="77777777" w:rsidR="00F12810" w:rsidRDefault="000538E2" w:rsidP="00F12810">
      <w:pPr>
        <w:pStyle w:val="Heading2"/>
        <w:keepNext w:val="0"/>
      </w:pPr>
      <w:bookmarkStart w:id="45" w:name="_Toc99966510"/>
      <w:r>
        <w:t>1.17</w:t>
      </w:r>
      <w:r w:rsidR="00F12810">
        <w:tab/>
      </w:r>
      <w:r w:rsidR="00ED6027">
        <w:t>Mandatory Contractual Terms</w:t>
      </w:r>
      <w:bookmarkEnd w:id="45"/>
    </w:p>
    <w:p w14:paraId="291C22E8" w14:textId="77777777" w:rsidR="00ED6027" w:rsidRPr="005F1F31" w:rsidRDefault="00ED6027" w:rsidP="00ED6027">
      <w:pPr>
        <w:autoSpaceDE w:val="0"/>
        <w:autoSpaceDN w:val="0"/>
        <w:adjustRightInd w:val="0"/>
        <w:rPr>
          <w:b/>
          <w:strike/>
          <w:sz w:val="22"/>
          <w:szCs w:val="22"/>
        </w:rPr>
      </w:pPr>
      <w:r w:rsidRPr="005F1F31">
        <w:rPr>
          <w:iCs/>
          <w:sz w:val="22"/>
          <w:szCs w:val="22"/>
        </w:rPr>
        <w:t xml:space="preserve">By submitting a </w:t>
      </w:r>
      <w:r w:rsidR="004202A6" w:rsidRPr="005F1F31">
        <w:rPr>
          <w:iCs/>
          <w:sz w:val="22"/>
          <w:szCs w:val="22"/>
        </w:rPr>
        <w:t>Price</w:t>
      </w:r>
      <w:r w:rsidRPr="005F1F31">
        <w:rPr>
          <w:iCs/>
          <w:sz w:val="22"/>
          <w:szCs w:val="22"/>
        </w:rPr>
        <w:t xml:space="preserve"> in response to this </w:t>
      </w:r>
      <w:r w:rsidR="004202A6" w:rsidRPr="005F1F31">
        <w:rPr>
          <w:sz w:val="22"/>
        </w:rPr>
        <w:t>Detailed Specification</w:t>
      </w:r>
      <w:r w:rsidRPr="005F1F31">
        <w:rPr>
          <w:iCs/>
          <w:sz w:val="22"/>
          <w:szCs w:val="22"/>
        </w:rPr>
        <w:t xml:space="preserve">, a </w:t>
      </w:r>
      <w:r w:rsidR="00A00CB4" w:rsidRPr="005F1F31">
        <w:rPr>
          <w:iCs/>
          <w:sz w:val="22"/>
          <w:szCs w:val="22"/>
        </w:rPr>
        <w:t>Contractor</w:t>
      </w:r>
      <w:r w:rsidR="00BC128B" w:rsidRPr="005F1F31">
        <w:rPr>
          <w:iCs/>
          <w:sz w:val="22"/>
          <w:szCs w:val="22"/>
        </w:rPr>
        <w:t xml:space="preserve"> </w:t>
      </w:r>
      <w:r w:rsidRPr="005F1F31">
        <w:rPr>
          <w:iCs/>
          <w:sz w:val="22"/>
          <w:szCs w:val="22"/>
        </w:rPr>
        <w:t xml:space="preserve">shall be deemed to have accepted the terms and conditions of this </w:t>
      </w:r>
      <w:r w:rsidR="004202A6" w:rsidRPr="005F1F31">
        <w:rPr>
          <w:sz w:val="22"/>
        </w:rPr>
        <w:t>Detailed Specification</w:t>
      </w:r>
      <w:r w:rsidR="004202A6" w:rsidRPr="005F1F31">
        <w:rPr>
          <w:iCs/>
          <w:sz w:val="22"/>
          <w:szCs w:val="22"/>
        </w:rPr>
        <w:t xml:space="preserve"> </w:t>
      </w:r>
      <w:r w:rsidRPr="005F1F31">
        <w:rPr>
          <w:iCs/>
          <w:sz w:val="22"/>
          <w:szCs w:val="22"/>
        </w:rPr>
        <w:t xml:space="preserve">and the Contract, attached herein as </w:t>
      </w:r>
      <w:r w:rsidRPr="005F1F31">
        <w:rPr>
          <w:b/>
          <w:iCs/>
          <w:sz w:val="22"/>
          <w:szCs w:val="22"/>
        </w:rPr>
        <w:t>Attachment A</w:t>
      </w:r>
      <w:r w:rsidRPr="005F1F31">
        <w:rPr>
          <w:iCs/>
          <w:sz w:val="22"/>
          <w:szCs w:val="22"/>
        </w:rPr>
        <w:t xml:space="preserve">.  Any exceptions to this </w:t>
      </w:r>
      <w:r w:rsidR="004202A6" w:rsidRPr="005F1F31">
        <w:rPr>
          <w:sz w:val="22"/>
        </w:rPr>
        <w:t>Detailed Specification</w:t>
      </w:r>
      <w:r w:rsidR="004202A6" w:rsidRPr="005F1F31">
        <w:rPr>
          <w:iCs/>
          <w:sz w:val="22"/>
          <w:szCs w:val="22"/>
        </w:rPr>
        <w:t xml:space="preserve"> </w:t>
      </w:r>
      <w:r w:rsidRPr="005F1F31">
        <w:rPr>
          <w:iCs/>
          <w:sz w:val="22"/>
          <w:szCs w:val="22"/>
        </w:rPr>
        <w:t xml:space="preserve">or the Contract must be raised prior </w:t>
      </w:r>
      <w:r w:rsidR="009E10A5" w:rsidRPr="005F1F31">
        <w:rPr>
          <w:iCs/>
          <w:sz w:val="22"/>
          <w:szCs w:val="22"/>
        </w:rPr>
        <w:t xml:space="preserve">to </w:t>
      </w:r>
      <w:r w:rsidR="00BC128B" w:rsidRPr="005F1F31">
        <w:rPr>
          <w:iCs/>
          <w:sz w:val="22"/>
          <w:szCs w:val="22"/>
        </w:rPr>
        <w:t>acceptance</w:t>
      </w:r>
      <w:r w:rsidRPr="005F1F31">
        <w:rPr>
          <w:iCs/>
          <w:sz w:val="22"/>
          <w:szCs w:val="22"/>
        </w:rPr>
        <w:t xml:space="preserve">.  </w:t>
      </w:r>
    </w:p>
    <w:p w14:paraId="3773DEA5" w14:textId="77777777" w:rsidR="00F12810" w:rsidRDefault="00F12810">
      <w:pPr>
        <w:rPr>
          <w:sz w:val="22"/>
        </w:rPr>
      </w:pPr>
    </w:p>
    <w:p w14:paraId="73313AE7" w14:textId="77777777" w:rsidR="00ED6027" w:rsidRDefault="00023924" w:rsidP="00ED6027">
      <w:pPr>
        <w:pStyle w:val="Heading2"/>
      </w:pPr>
      <w:bookmarkStart w:id="46" w:name="_Toc83537673"/>
      <w:bookmarkStart w:id="47" w:name="_Toc83538580"/>
      <w:bookmarkStart w:id="48" w:name="_Toc99966511"/>
      <w:r>
        <w:t>1.1</w:t>
      </w:r>
      <w:r w:rsidR="000538E2">
        <w:t>8</w:t>
      </w:r>
      <w:r>
        <w:tab/>
      </w:r>
      <w:bookmarkEnd w:id="46"/>
      <w:bookmarkEnd w:id="47"/>
      <w:r w:rsidR="00ED6027">
        <w:t>Bid/Proposal Affidavit</w:t>
      </w:r>
      <w:bookmarkEnd w:id="48"/>
    </w:p>
    <w:p w14:paraId="42AD9D63" w14:textId="77777777" w:rsidR="00ED6027" w:rsidRPr="005F1F31" w:rsidRDefault="0053063E" w:rsidP="00ED6027">
      <w:pPr>
        <w:rPr>
          <w:sz w:val="22"/>
        </w:rPr>
      </w:pPr>
      <w:r w:rsidRPr="005F1F31">
        <w:rPr>
          <w:sz w:val="22"/>
        </w:rPr>
        <w:t>Upon request of the Procurement Officer, a</w:t>
      </w:r>
      <w:r w:rsidR="00ED6027" w:rsidRPr="005F1F31">
        <w:rPr>
          <w:sz w:val="22"/>
        </w:rPr>
        <w:t xml:space="preserve"> </w:t>
      </w:r>
      <w:r w:rsidR="00A00CB4" w:rsidRPr="005F1F31">
        <w:rPr>
          <w:sz w:val="22"/>
        </w:rPr>
        <w:t>Contractor</w:t>
      </w:r>
      <w:r w:rsidR="00ED6027" w:rsidRPr="005F1F31">
        <w:rPr>
          <w:sz w:val="22"/>
        </w:rPr>
        <w:t xml:space="preserve"> must complete</w:t>
      </w:r>
      <w:r w:rsidR="00BC128B" w:rsidRPr="005F1F31">
        <w:rPr>
          <w:sz w:val="22"/>
        </w:rPr>
        <w:t xml:space="preserve"> and submit the</w:t>
      </w:r>
      <w:r w:rsidR="00ED6027" w:rsidRPr="005F1F31">
        <w:rPr>
          <w:sz w:val="22"/>
        </w:rPr>
        <w:t xml:space="preserve"> Bid/Proposal Affidavit.  A copy of this Affidavit is included as </w:t>
      </w:r>
      <w:r w:rsidR="00ED6027" w:rsidRPr="005F1F31">
        <w:rPr>
          <w:b/>
          <w:sz w:val="22"/>
        </w:rPr>
        <w:t xml:space="preserve">Attachment </w:t>
      </w:r>
      <w:r w:rsidR="003E3068">
        <w:rPr>
          <w:b/>
          <w:sz w:val="22"/>
        </w:rPr>
        <w:t>C</w:t>
      </w:r>
      <w:r w:rsidR="00ED6027" w:rsidRPr="005F1F31">
        <w:rPr>
          <w:sz w:val="22"/>
        </w:rPr>
        <w:t xml:space="preserve"> of this </w:t>
      </w:r>
      <w:r w:rsidR="009E10A5" w:rsidRPr="005F1F31">
        <w:rPr>
          <w:sz w:val="22"/>
        </w:rPr>
        <w:t>Detailed Specification</w:t>
      </w:r>
      <w:r w:rsidR="00ED6027" w:rsidRPr="005F1F31">
        <w:rPr>
          <w:sz w:val="22"/>
        </w:rPr>
        <w:t>.</w:t>
      </w:r>
    </w:p>
    <w:p w14:paraId="197BC758" w14:textId="77777777" w:rsidR="009E10A5" w:rsidRDefault="009E10A5" w:rsidP="00ED6027">
      <w:pPr>
        <w:rPr>
          <w:sz w:val="22"/>
        </w:rPr>
      </w:pPr>
    </w:p>
    <w:p w14:paraId="3C9B2F6B" w14:textId="77777777" w:rsidR="00ED6027" w:rsidRDefault="009952E0" w:rsidP="00ED6027">
      <w:pPr>
        <w:pStyle w:val="Heading2"/>
      </w:pPr>
      <w:bookmarkStart w:id="49" w:name="_Toc83537674"/>
      <w:bookmarkStart w:id="50" w:name="_Toc83538581"/>
      <w:bookmarkStart w:id="51" w:name="_Toc99966512"/>
      <w:r>
        <w:lastRenderedPageBreak/>
        <w:t>1</w:t>
      </w:r>
      <w:r w:rsidR="00023924">
        <w:t>.1</w:t>
      </w:r>
      <w:r w:rsidR="000538E2">
        <w:t>9</w:t>
      </w:r>
      <w:r w:rsidR="00023924">
        <w:t xml:space="preserve">  </w:t>
      </w:r>
      <w:r w:rsidR="00023924">
        <w:tab/>
      </w:r>
      <w:bookmarkEnd w:id="49"/>
      <w:bookmarkEnd w:id="50"/>
      <w:r w:rsidR="00ED6027">
        <w:t>Contract Affidavit</w:t>
      </w:r>
      <w:bookmarkEnd w:id="51"/>
    </w:p>
    <w:p w14:paraId="2876FB68" w14:textId="77777777" w:rsidR="00ED6027" w:rsidRPr="005F1F31" w:rsidRDefault="00ED6027" w:rsidP="00ED6027">
      <w:pPr>
        <w:pStyle w:val="NormalWeb"/>
        <w:shd w:val="clear" w:color="auto" w:fill="FFFFFF"/>
        <w:spacing w:before="0" w:beforeAutospacing="0" w:after="0" w:afterAutospacing="0"/>
        <w:rPr>
          <w:sz w:val="22"/>
          <w:szCs w:val="22"/>
        </w:rPr>
      </w:pPr>
      <w:r w:rsidRPr="005F1F31">
        <w:rPr>
          <w:sz w:val="22"/>
        </w:rPr>
        <w:t xml:space="preserve">All </w:t>
      </w:r>
      <w:r w:rsidR="00A00CB4" w:rsidRPr="005F1F31">
        <w:rPr>
          <w:sz w:val="22"/>
        </w:rPr>
        <w:t>Contractor</w:t>
      </w:r>
      <w:r w:rsidRPr="005F1F31">
        <w:rPr>
          <w:sz w:val="22"/>
        </w:rPr>
        <w:t xml:space="preserve">s are advised that if a Contract is awarded as a result of this </w:t>
      </w:r>
      <w:r w:rsidR="00AA538C" w:rsidRPr="005F1F31">
        <w:rPr>
          <w:szCs w:val="22"/>
        </w:rPr>
        <w:t>Detailed Specification</w:t>
      </w:r>
      <w:r w:rsidRPr="005F1F31">
        <w:rPr>
          <w:sz w:val="22"/>
        </w:rPr>
        <w:t xml:space="preserve">, the successful </w:t>
      </w:r>
      <w:r w:rsidR="00A00CB4" w:rsidRPr="005F1F31">
        <w:rPr>
          <w:sz w:val="22"/>
        </w:rPr>
        <w:t>Contractor</w:t>
      </w:r>
      <w:r w:rsidRPr="005F1F31">
        <w:rPr>
          <w:sz w:val="22"/>
        </w:rPr>
        <w:t xml:space="preserve"> will be required to complete a Contract Affidavit.  A copy of this Affidavit is included as </w:t>
      </w:r>
      <w:r w:rsidRPr="005F1F31">
        <w:rPr>
          <w:b/>
          <w:sz w:val="22"/>
        </w:rPr>
        <w:t xml:space="preserve">Attachment </w:t>
      </w:r>
      <w:r w:rsidR="003E3068">
        <w:rPr>
          <w:b/>
          <w:sz w:val="22"/>
        </w:rPr>
        <w:t>N</w:t>
      </w:r>
      <w:r w:rsidRPr="005F1F31">
        <w:rPr>
          <w:sz w:val="22"/>
        </w:rPr>
        <w:t xml:space="preserve"> of this </w:t>
      </w:r>
      <w:r w:rsidR="00A00CB4" w:rsidRPr="005F1F31">
        <w:rPr>
          <w:sz w:val="22"/>
        </w:rPr>
        <w:t>DETAILED SPECIFICATION</w:t>
      </w:r>
      <w:r w:rsidRPr="005F1F31">
        <w:rPr>
          <w:sz w:val="22"/>
        </w:rPr>
        <w:t xml:space="preserve">.  This Affidavit must be provided within five (5) Business Days of notification of proposed Contract award.  </w:t>
      </w:r>
      <w:r w:rsidRPr="005F1F31">
        <w:rPr>
          <w:sz w:val="22"/>
          <w:szCs w:val="22"/>
        </w:rPr>
        <w:t>This Contract Affidavit will also be required to be completed by the Contractor prior to any Contract renewals, including the exercise of any options or modifications that may extend the Contract term.</w:t>
      </w:r>
    </w:p>
    <w:p w14:paraId="77978EF5" w14:textId="77777777" w:rsidR="00023924" w:rsidRDefault="00023924">
      <w:pPr>
        <w:rPr>
          <w:sz w:val="22"/>
        </w:rPr>
      </w:pPr>
    </w:p>
    <w:p w14:paraId="0C544677" w14:textId="77777777" w:rsidR="00023924" w:rsidRDefault="000538E2">
      <w:pPr>
        <w:pStyle w:val="Heading2"/>
      </w:pPr>
      <w:bookmarkStart w:id="52" w:name="_Toc83537675"/>
      <w:bookmarkStart w:id="53" w:name="_Toc83538582"/>
      <w:bookmarkStart w:id="54" w:name="_Toc212966269"/>
      <w:bookmarkStart w:id="55" w:name="_Toc99966513"/>
      <w:r>
        <w:t>1.20</w:t>
      </w:r>
      <w:r w:rsidR="00023924">
        <w:tab/>
      </w:r>
      <w:bookmarkEnd w:id="52"/>
      <w:bookmarkEnd w:id="53"/>
      <w:bookmarkEnd w:id="54"/>
      <w:r w:rsidR="001907C6">
        <w:t>Compliance with Laws/Arrearages</w:t>
      </w:r>
      <w:bookmarkEnd w:id="55"/>
    </w:p>
    <w:p w14:paraId="182007A5" w14:textId="77777777" w:rsidR="001907C6" w:rsidRPr="005F1F31" w:rsidRDefault="001907C6" w:rsidP="001907C6">
      <w:pPr>
        <w:rPr>
          <w:sz w:val="22"/>
          <w:szCs w:val="22"/>
        </w:rPr>
      </w:pPr>
      <w:r w:rsidRPr="005F1F31">
        <w:rPr>
          <w:sz w:val="22"/>
          <w:szCs w:val="22"/>
        </w:rPr>
        <w:t xml:space="preserve">By submitting a </w:t>
      </w:r>
      <w:r w:rsidR="00E73F9D" w:rsidRPr="005F1F31">
        <w:rPr>
          <w:sz w:val="22"/>
          <w:szCs w:val="22"/>
        </w:rPr>
        <w:t>Price</w:t>
      </w:r>
      <w:r w:rsidRPr="005F1F31">
        <w:rPr>
          <w:sz w:val="22"/>
          <w:szCs w:val="22"/>
        </w:rPr>
        <w:t xml:space="preserve"> in response to this </w:t>
      </w:r>
      <w:r w:rsidR="009E10A5" w:rsidRPr="005F1F31">
        <w:rPr>
          <w:sz w:val="22"/>
        </w:rPr>
        <w:t>Detailed Specification</w:t>
      </w:r>
      <w:r w:rsidRPr="005F1F31">
        <w:rPr>
          <w:sz w:val="22"/>
          <w:szCs w:val="22"/>
        </w:rPr>
        <w:t xml:space="preserve">, the </w:t>
      </w:r>
      <w:r w:rsidR="00A00CB4" w:rsidRPr="005F1F31">
        <w:rPr>
          <w:sz w:val="22"/>
          <w:szCs w:val="22"/>
        </w:rPr>
        <w:t>Contractor</w:t>
      </w:r>
      <w:r w:rsidRPr="005F1F31">
        <w:rPr>
          <w:sz w:val="22"/>
          <w:szCs w:val="22"/>
        </w:rPr>
        <w:t>, if selected for award, agrees that it will comply with all Federal, State, and local laws applicable to its activities and obligations under the Contract.</w:t>
      </w:r>
    </w:p>
    <w:p w14:paraId="1FD1F233" w14:textId="77777777" w:rsidR="001907C6" w:rsidRPr="005F1F31" w:rsidRDefault="001907C6" w:rsidP="001907C6">
      <w:pPr>
        <w:rPr>
          <w:sz w:val="22"/>
        </w:rPr>
      </w:pPr>
    </w:p>
    <w:p w14:paraId="54455D47" w14:textId="77777777" w:rsidR="001907C6" w:rsidRPr="005F1F31" w:rsidRDefault="001907C6" w:rsidP="001907C6">
      <w:pPr>
        <w:rPr>
          <w:sz w:val="22"/>
        </w:rPr>
      </w:pPr>
      <w:r w:rsidRPr="005F1F31">
        <w:rPr>
          <w:sz w:val="22"/>
        </w:rPr>
        <w:t xml:space="preserve">By submitting a response to this </w:t>
      </w:r>
      <w:r w:rsidR="00AA538C" w:rsidRPr="005F1F31">
        <w:rPr>
          <w:szCs w:val="22"/>
        </w:rPr>
        <w:t>Detailed Specification</w:t>
      </w:r>
      <w:r w:rsidRPr="005F1F31">
        <w:rPr>
          <w:sz w:val="22"/>
        </w:rPr>
        <w:t xml:space="preserve">, each </w:t>
      </w:r>
      <w:r w:rsidR="00A00CB4" w:rsidRPr="005F1F31">
        <w:rPr>
          <w:sz w:val="22"/>
        </w:rPr>
        <w:t>Contractor</w:t>
      </w:r>
      <w:r w:rsidRPr="005F1F31">
        <w:rPr>
          <w:sz w:val="22"/>
        </w:rPr>
        <w:t xml:space="preserve"> represents that it is not in arrears in the payment of any obligations due and owing the State, including the payment of taxes and employee benefits, and that it shall not become so in arrears during the term of the Contract if selected for Contract award.</w:t>
      </w:r>
    </w:p>
    <w:p w14:paraId="041842F7" w14:textId="77777777" w:rsidR="00023924" w:rsidRDefault="00023924">
      <w:pPr>
        <w:rPr>
          <w:sz w:val="22"/>
        </w:rPr>
      </w:pPr>
    </w:p>
    <w:p w14:paraId="31CDACDD" w14:textId="77777777" w:rsidR="00023924" w:rsidRDefault="00023924">
      <w:pPr>
        <w:pStyle w:val="Heading2"/>
      </w:pPr>
      <w:bookmarkStart w:id="56" w:name="_Toc83537677"/>
      <w:bookmarkStart w:id="57" w:name="_Toc83538584"/>
      <w:bookmarkStart w:id="58" w:name="_Toc99966514"/>
      <w:r>
        <w:t>1.</w:t>
      </w:r>
      <w:r w:rsidR="000538E2">
        <w:t>21</w:t>
      </w:r>
      <w:r>
        <w:tab/>
      </w:r>
      <w:bookmarkEnd w:id="56"/>
      <w:bookmarkEnd w:id="57"/>
      <w:r w:rsidR="001907C6">
        <w:t>Verification of Registration and Tax Payment</w:t>
      </w:r>
      <w:bookmarkEnd w:id="58"/>
    </w:p>
    <w:p w14:paraId="3A6D576D" w14:textId="77777777" w:rsidR="001907C6" w:rsidRDefault="001907C6" w:rsidP="001907C6">
      <w:pPr>
        <w:rPr>
          <w:sz w:val="22"/>
        </w:rPr>
      </w:pPr>
      <w:r>
        <w:rPr>
          <w:sz w:val="22"/>
        </w:rPr>
        <w:t>Before a business entity can do business in the State</w:t>
      </w:r>
      <w:r w:rsidR="005F1F31">
        <w:rPr>
          <w:sz w:val="22"/>
        </w:rPr>
        <w:t>,</w:t>
      </w:r>
      <w:r>
        <w:rPr>
          <w:sz w:val="22"/>
        </w:rPr>
        <w:t xml:space="preserve"> it must be registered with the State Department of Assessments and Taxation (SDAT).  SDAT is located at State Office Building, Room 803, 301 West Preston Street, Baltimore, Maryland 21201.  </w:t>
      </w:r>
      <w:r w:rsidR="00DB0440">
        <w:rPr>
          <w:sz w:val="22"/>
          <w:szCs w:val="22"/>
        </w:rPr>
        <w:t xml:space="preserve">The website for the State Department of Assessments and Taxation is </w:t>
      </w:r>
      <w:hyperlink r:id="rId13">
        <w:r w:rsidR="00DB0440">
          <w:rPr>
            <w:b/>
            <w:color w:val="0000FF"/>
            <w:sz w:val="22"/>
            <w:szCs w:val="22"/>
            <w:u w:val="single"/>
          </w:rPr>
          <w:t>http://www.dat.state.md.us</w:t>
        </w:r>
      </w:hyperlink>
      <w:r w:rsidR="00DB0440">
        <w:rPr>
          <w:sz w:val="22"/>
          <w:szCs w:val="22"/>
        </w:rPr>
        <w:t xml:space="preserve">, e-mail address is </w:t>
      </w:r>
      <w:hyperlink r:id="rId14">
        <w:r w:rsidR="00DB0440">
          <w:rPr>
            <w:b/>
            <w:color w:val="0000FF"/>
            <w:sz w:val="22"/>
            <w:szCs w:val="22"/>
            <w:highlight w:val="white"/>
            <w:u w:val="single"/>
          </w:rPr>
          <w:t>charterhelp@dat.state.md.us</w:t>
        </w:r>
      </w:hyperlink>
      <w:r w:rsidR="00DB0440">
        <w:rPr>
          <w:color w:val="000000"/>
          <w:sz w:val="22"/>
          <w:szCs w:val="22"/>
        </w:rPr>
        <w:t xml:space="preserve">, and phone numbers for the State Department of Assessments and Taxation are:  </w:t>
      </w:r>
      <w:r w:rsidR="00DB0440">
        <w:rPr>
          <w:b/>
          <w:color w:val="000000"/>
          <w:sz w:val="22"/>
          <w:szCs w:val="22"/>
        </w:rPr>
        <w:t>(</w:t>
      </w:r>
      <w:r w:rsidR="00DB0440">
        <w:rPr>
          <w:b/>
          <w:color w:val="000000"/>
          <w:sz w:val="22"/>
          <w:szCs w:val="22"/>
          <w:highlight w:val="white"/>
        </w:rPr>
        <w:t>410) 767-1340 or (888) 246-5941</w:t>
      </w:r>
      <w:r w:rsidR="00DB0440">
        <w:rPr>
          <w:color w:val="000000"/>
          <w:sz w:val="22"/>
          <w:szCs w:val="22"/>
          <w:highlight w:val="white"/>
        </w:rPr>
        <w:t>.</w:t>
      </w:r>
    </w:p>
    <w:p w14:paraId="0FBFD2D5" w14:textId="77777777" w:rsidR="001907C6" w:rsidRDefault="001907C6" w:rsidP="001907C6">
      <w:pPr>
        <w:rPr>
          <w:sz w:val="22"/>
        </w:rPr>
      </w:pPr>
    </w:p>
    <w:p w14:paraId="4D07EDE0" w14:textId="77777777" w:rsidR="001907C6" w:rsidRPr="005F1F31" w:rsidRDefault="001907C6" w:rsidP="001907C6">
      <w:pPr>
        <w:rPr>
          <w:sz w:val="22"/>
        </w:rPr>
      </w:pPr>
      <w:r w:rsidRPr="00E2262E">
        <w:rPr>
          <w:sz w:val="22"/>
        </w:rPr>
        <w:t xml:space="preserve">It is strongly recommended that any potential </w:t>
      </w:r>
      <w:r w:rsidR="00A00CB4" w:rsidRPr="00E2262E">
        <w:rPr>
          <w:sz w:val="22"/>
        </w:rPr>
        <w:t>Contractor</w:t>
      </w:r>
      <w:r w:rsidRPr="00E2262E">
        <w:rPr>
          <w:sz w:val="22"/>
        </w:rPr>
        <w:t xml:space="preserve"> complete registration prior to </w:t>
      </w:r>
      <w:r w:rsidR="00E73F9D" w:rsidRPr="00E2262E">
        <w:rPr>
          <w:sz w:val="22"/>
        </w:rPr>
        <w:t>notification of recommendation of contract award</w:t>
      </w:r>
      <w:r w:rsidRPr="00E2262E">
        <w:rPr>
          <w:sz w:val="22"/>
        </w:rPr>
        <w:t xml:space="preserve">.  A </w:t>
      </w:r>
      <w:r w:rsidR="00A00CB4" w:rsidRPr="00E2262E">
        <w:rPr>
          <w:sz w:val="22"/>
        </w:rPr>
        <w:t>Contractor</w:t>
      </w:r>
      <w:r w:rsidRPr="00E2262E">
        <w:rPr>
          <w:sz w:val="22"/>
        </w:rPr>
        <w:t xml:space="preserve">’s failure to complete registration with SDAT may disqualify an otherwise successful </w:t>
      </w:r>
      <w:r w:rsidR="00A00CB4" w:rsidRPr="00E2262E">
        <w:rPr>
          <w:sz w:val="22"/>
        </w:rPr>
        <w:t>Contractor</w:t>
      </w:r>
      <w:r w:rsidRPr="00E2262E">
        <w:rPr>
          <w:sz w:val="22"/>
        </w:rPr>
        <w:t xml:space="preserve"> from final consideration</w:t>
      </w:r>
      <w:r w:rsidRPr="005F1F31">
        <w:rPr>
          <w:sz w:val="22"/>
        </w:rPr>
        <w:t xml:space="preserve"> and recommendation for Contract award.</w:t>
      </w:r>
    </w:p>
    <w:p w14:paraId="443D8291" w14:textId="77777777" w:rsidR="00023924" w:rsidRDefault="00023924">
      <w:pPr>
        <w:rPr>
          <w:sz w:val="22"/>
        </w:rPr>
      </w:pPr>
    </w:p>
    <w:p w14:paraId="06C6C680" w14:textId="77777777" w:rsidR="00023924" w:rsidRDefault="00023924">
      <w:pPr>
        <w:pStyle w:val="Heading2"/>
      </w:pPr>
      <w:bookmarkStart w:id="59" w:name="_Toc83537678"/>
      <w:bookmarkStart w:id="60" w:name="_Toc83538585"/>
      <w:bookmarkStart w:id="61" w:name="_Toc99966515"/>
      <w:r>
        <w:t>1.</w:t>
      </w:r>
      <w:r w:rsidR="000538E2">
        <w:t>22</w:t>
      </w:r>
      <w:r>
        <w:tab/>
      </w:r>
      <w:bookmarkEnd w:id="59"/>
      <w:bookmarkEnd w:id="60"/>
      <w:r w:rsidR="001907C6">
        <w:t>False Statements</w:t>
      </w:r>
      <w:bookmarkEnd w:id="61"/>
    </w:p>
    <w:p w14:paraId="12B9DD77" w14:textId="77777777" w:rsidR="001907C6" w:rsidRDefault="00A00CB4" w:rsidP="001907C6">
      <w:pPr>
        <w:pStyle w:val="BodyText"/>
        <w:rPr>
          <w:rFonts w:ascii="Tahoma" w:hAnsi="Tahoma" w:cs="Tahoma"/>
          <w:sz w:val="20"/>
          <w:szCs w:val="20"/>
        </w:rPr>
      </w:pPr>
      <w:r w:rsidRPr="005F1F31">
        <w:t>Contractor</w:t>
      </w:r>
      <w:r w:rsidR="001907C6" w:rsidRPr="005F1F31">
        <w:t>s are advised</w:t>
      </w:r>
      <w:r w:rsidR="001907C6">
        <w:t xml:space="preserve"> that Md. Code Ann., State Finance and Procurement Article, §</w:t>
      </w:r>
      <w:r w:rsidR="001907C6">
        <w:rPr>
          <w:rFonts w:ascii="Arial" w:hAnsi="Arial" w:cs="Arial"/>
        </w:rPr>
        <w:t xml:space="preserve"> </w:t>
      </w:r>
      <w:r w:rsidR="001907C6">
        <w:t>11-205.1 provides as follows:</w:t>
      </w:r>
    </w:p>
    <w:p w14:paraId="7F71E436" w14:textId="77777777" w:rsidR="001907C6" w:rsidRDefault="001907C6" w:rsidP="001907C6">
      <w:pPr>
        <w:rPr>
          <w:sz w:val="22"/>
        </w:rPr>
      </w:pPr>
    </w:p>
    <w:p w14:paraId="4F4CDE7B" w14:textId="77777777" w:rsidR="001907C6" w:rsidRDefault="001907C6" w:rsidP="001907C6">
      <w:pPr>
        <w:rPr>
          <w:sz w:val="22"/>
        </w:rPr>
      </w:pPr>
      <w:r w:rsidRPr="00487286">
        <w:rPr>
          <w:sz w:val="22"/>
        </w:rPr>
        <w:t>1.</w:t>
      </w:r>
      <w:r>
        <w:rPr>
          <w:sz w:val="22"/>
        </w:rPr>
        <w:t>2</w:t>
      </w:r>
      <w:r w:rsidR="000538E2">
        <w:rPr>
          <w:sz w:val="22"/>
        </w:rPr>
        <w:t>2</w:t>
      </w:r>
      <w:r w:rsidRPr="00487286">
        <w:rPr>
          <w:sz w:val="22"/>
        </w:rPr>
        <w:t>.1</w:t>
      </w:r>
      <w:r>
        <w:rPr>
          <w:sz w:val="22"/>
        </w:rPr>
        <w:tab/>
        <w:t xml:space="preserve">In connection with a procurement contract a person may not willfully: </w:t>
      </w:r>
    </w:p>
    <w:p w14:paraId="5300000E" w14:textId="77777777" w:rsidR="001907C6" w:rsidRDefault="001907C6" w:rsidP="001907C6">
      <w:pPr>
        <w:rPr>
          <w:sz w:val="22"/>
        </w:rPr>
      </w:pPr>
    </w:p>
    <w:p w14:paraId="420EFE17" w14:textId="77777777" w:rsidR="001907C6" w:rsidRDefault="001907C6" w:rsidP="001907C6">
      <w:pPr>
        <w:ind w:left="1440" w:hanging="720"/>
        <w:rPr>
          <w:sz w:val="22"/>
        </w:rPr>
      </w:pPr>
      <w:r>
        <w:rPr>
          <w:sz w:val="22"/>
        </w:rPr>
        <w:t>(a)</w:t>
      </w:r>
      <w:r>
        <w:rPr>
          <w:sz w:val="22"/>
        </w:rPr>
        <w:tab/>
        <w:t xml:space="preserve">Falsify, conceal, or suppress a material fact by any scheme or device; </w:t>
      </w:r>
    </w:p>
    <w:p w14:paraId="54368C80" w14:textId="77777777" w:rsidR="001907C6" w:rsidRDefault="001907C6" w:rsidP="001907C6">
      <w:pPr>
        <w:ind w:left="1440" w:hanging="720"/>
        <w:rPr>
          <w:sz w:val="22"/>
        </w:rPr>
      </w:pPr>
      <w:r>
        <w:rPr>
          <w:sz w:val="22"/>
        </w:rPr>
        <w:t>(b)</w:t>
      </w:r>
      <w:r>
        <w:rPr>
          <w:sz w:val="22"/>
        </w:rPr>
        <w:tab/>
        <w:t xml:space="preserve">Make a false or fraudulent statement or representation of a material fact; or </w:t>
      </w:r>
    </w:p>
    <w:p w14:paraId="4BB8E3AA" w14:textId="77777777" w:rsidR="001907C6" w:rsidRDefault="001907C6" w:rsidP="001907C6">
      <w:pPr>
        <w:ind w:left="1440" w:hanging="720"/>
        <w:rPr>
          <w:sz w:val="22"/>
        </w:rPr>
      </w:pPr>
      <w:r>
        <w:rPr>
          <w:sz w:val="22"/>
        </w:rPr>
        <w:t>(c)</w:t>
      </w:r>
      <w:r>
        <w:rPr>
          <w:sz w:val="22"/>
        </w:rPr>
        <w:tab/>
        <w:t xml:space="preserve">Use a false writing or document that contains a false or fraudulent statement or entry of a material fact. </w:t>
      </w:r>
    </w:p>
    <w:p w14:paraId="0F02D072" w14:textId="77777777" w:rsidR="001907C6" w:rsidRDefault="001907C6" w:rsidP="001907C6">
      <w:pPr>
        <w:rPr>
          <w:sz w:val="22"/>
        </w:rPr>
      </w:pPr>
    </w:p>
    <w:p w14:paraId="7A03572A" w14:textId="77777777" w:rsidR="001907C6" w:rsidRDefault="001907C6" w:rsidP="001907C6">
      <w:pPr>
        <w:pStyle w:val="BodyText"/>
        <w:ind w:left="720" w:hanging="720"/>
      </w:pPr>
      <w:r w:rsidRPr="00487286">
        <w:t>1.</w:t>
      </w:r>
      <w:r>
        <w:t>2</w:t>
      </w:r>
      <w:r w:rsidR="000538E2">
        <w:t>2</w:t>
      </w:r>
      <w:r w:rsidRPr="00487286">
        <w:t>.2</w:t>
      </w:r>
      <w:r>
        <w:tab/>
        <w:t>A person may not aid or conspire with another person to commit an act under subsection (1) of this section.</w:t>
      </w:r>
    </w:p>
    <w:p w14:paraId="6D33D779" w14:textId="77777777" w:rsidR="001907C6" w:rsidRDefault="001907C6" w:rsidP="001907C6">
      <w:pPr>
        <w:rPr>
          <w:sz w:val="22"/>
        </w:rPr>
      </w:pPr>
    </w:p>
    <w:p w14:paraId="78DE287A" w14:textId="77777777" w:rsidR="001907C6" w:rsidRDefault="001907C6" w:rsidP="001907C6">
      <w:pPr>
        <w:ind w:left="720" w:hanging="720"/>
        <w:rPr>
          <w:sz w:val="22"/>
        </w:rPr>
      </w:pPr>
      <w:r w:rsidRPr="00487286">
        <w:rPr>
          <w:sz w:val="22"/>
        </w:rPr>
        <w:t>1.</w:t>
      </w:r>
      <w:r w:rsidR="000538E2">
        <w:rPr>
          <w:sz w:val="22"/>
        </w:rPr>
        <w:t>22</w:t>
      </w:r>
      <w:r w:rsidRPr="00487286">
        <w:rPr>
          <w:sz w:val="22"/>
        </w:rPr>
        <w:t>.3</w:t>
      </w:r>
      <w:r>
        <w:rPr>
          <w:sz w:val="22"/>
        </w:rPr>
        <w:tab/>
        <w:t>A person who violates any provision of this section is guilty of a felony and on conviction is subject to a fine not exceeding $20,000 or imprisonment not exceeding five years or both.</w:t>
      </w:r>
    </w:p>
    <w:p w14:paraId="7DC3C355" w14:textId="77777777" w:rsidR="00023924" w:rsidRDefault="00023924">
      <w:pPr>
        <w:rPr>
          <w:sz w:val="22"/>
        </w:rPr>
      </w:pPr>
    </w:p>
    <w:p w14:paraId="5A298D30" w14:textId="77777777" w:rsidR="00023924" w:rsidRDefault="00023924">
      <w:pPr>
        <w:pStyle w:val="Heading2"/>
      </w:pPr>
      <w:bookmarkStart w:id="62" w:name="_Toc83537682"/>
      <w:bookmarkStart w:id="63" w:name="_Toc83538589"/>
      <w:bookmarkStart w:id="64" w:name="_Toc99966516"/>
      <w:r>
        <w:t>1.</w:t>
      </w:r>
      <w:r w:rsidR="000538E2">
        <w:t>23</w:t>
      </w:r>
      <w:r>
        <w:tab/>
      </w:r>
      <w:bookmarkEnd w:id="62"/>
      <w:bookmarkEnd w:id="63"/>
      <w:r w:rsidR="001907C6">
        <w:t>Payments by Electronic Funds Transfer</w:t>
      </w:r>
      <w:bookmarkEnd w:id="64"/>
    </w:p>
    <w:p w14:paraId="071A4747" w14:textId="77777777" w:rsidR="001907C6" w:rsidRDefault="001907C6" w:rsidP="001907C6">
      <w:pPr>
        <w:rPr>
          <w:sz w:val="22"/>
        </w:rPr>
      </w:pPr>
      <w:r>
        <w:rPr>
          <w:sz w:val="22"/>
        </w:rPr>
        <w:t xml:space="preserve">By submitting a </w:t>
      </w:r>
      <w:r w:rsidRPr="005F1F31">
        <w:rPr>
          <w:sz w:val="22"/>
        </w:rPr>
        <w:t xml:space="preserve">response to this </w:t>
      </w:r>
      <w:r w:rsidR="00AA538C" w:rsidRPr="005F1F31">
        <w:rPr>
          <w:szCs w:val="22"/>
        </w:rPr>
        <w:t>Detailed Specification</w:t>
      </w:r>
      <w:r w:rsidRPr="005F1F31">
        <w:rPr>
          <w:sz w:val="22"/>
        </w:rPr>
        <w:t xml:space="preserve">, the </w:t>
      </w:r>
      <w:r w:rsidR="00A00CB4" w:rsidRPr="005F1F31">
        <w:rPr>
          <w:sz w:val="22"/>
        </w:rPr>
        <w:t>Contractor</w:t>
      </w:r>
      <w:r w:rsidRPr="005F1F31">
        <w:rPr>
          <w:sz w:val="22"/>
        </w:rPr>
        <w:t xml:space="preserve">/Offeror agrees to accept payments by electronic funds transfer (EFT) unless the State Comptroller’s Office grants an exemption.  Payment by EFT is mandatory for contracts exceeding $100,000.  The selected </w:t>
      </w:r>
      <w:r w:rsidR="00A00CB4" w:rsidRPr="005F1F31">
        <w:rPr>
          <w:sz w:val="22"/>
        </w:rPr>
        <w:t>Contractor</w:t>
      </w:r>
      <w:r w:rsidRPr="005F1F31">
        <w:rPr>
          <w:sz w:val="22"/>
        </w:rPr>
        <w:t>/Offeror</w:t>
      </w:r>
      <w:r>
        <w:rPr>
          <w:sz w:val="22"/>
        </w:rPr>
        <w:t xml:space="preserve"> shall register using the COT/GAD X-10 Vendor Electronic Funds (EFT) Registration Request Form.  Any request for exemption must be submitted to the State Comptroller’s Office for approval at the address specified on the COT/GAD X-10 form, must include the business identification information as stated on the form, and must include the reason for the exemption.  The COT/GAD X-10 form may be downloaded from the Comptroller’s website at:  </w:t>
      </w:r>
      <w:hyperlink r:id="rId15" w:history="1">
        <w:r w:rsidRPr="005E5A79">
          <w:rPr>
            <w:rStyle w:val="Hyperlink"/>
            <w:sz w:val="22"/>
          </w:rPr>
          <w:t>http://comptroller.marylandtaxes.com/Government_Services/State_Accounting_Information/Static_Files/APM/gadx-10.pdf</w:t>
        </w:r>
      </w:hyperlink>
    </w:p>
    <w:p w14:paraId="162D244B" w14:textId="77777777" w:rsidR="00023924" w:rsidRDefault="00023924">
      <w:pPr>
        <w:rPr>
          <w:sz w:val="22"/>
        </w:rPr>
      </w:pPr>
    </w:p>
    <w:p w14:paraId="5CD61F3F" w14:textId="77777777" w:rsidR="00F12810" w:rsidRDefault="000538E2" w:rsidP="001907C6">
      <w:pPr>
        <w:pStyle w:val="Heading2"/>
        <w:keepNext w:val="0"/>
        <w:rPr>
          <w:sz w:val="22"/>
        </w:rPr>
      </w:pPr>
      <w:bookmarkStart w:id="65" w:name="_Toc99966517"/>
      <w:r>
        <w:t>1.24</w:t>
      </w:r>
      <w:r w:rsidR="00F12810">
        <w:tab/>
      </w:r>
      <w:r w:rsidR="001907C6">
        <w:t>Electronic Procurements Authorized</w:t>
      </w:r>
      <w:bookmarkEnd w:id="65"/>
    </w:p>
    <w:p w14:paraId="1D79911A" w14:textId="77777777" w:rsidR="001907C6" w:rsidRDefault="001907C6" w:rsidP="001907C6">
      <w:pPr>
        <w:autoSpaceDE w:val="0"/>
        <w:autoSpaceDN w:val="0"/>
        <w:adjustRightInd w:val="0"/>
        <w:ind w:left="720" w:hanging="720"/>
        <w:rPr>
          <w:color w:val="000000"/>
          <w:sz w:val="22"/>
          <w:szCs w:val="22"/>
        </w:rPr>
      </w:pPr>
      <w:r>
        <w:rPr>
          <w:bCs/>
          <w:color w:val="000000"/>
          <w:sz w:val="22"/>
          <w:szCs w:val="22"/>
        </w:rPr>
        <w:t>A.</w:t>
      </w:r>
      <w:r>
        <w:rPr>
          <w:bCs/>
          <w:color w:val="000000"/>
          <w:sz w:val="22"/>
          <w:szCs w:val="22"/>
        </w:rPr>
        <w:tab/>
        <w:t xml:space="preserve">Under COMAR 21.03.05, unless otherwise prohibited by law, the Department may conduct procurement transactions by electronic means, including the solicitation, bidding, award, execution, and administration of a contract, as provided in Md. Code Ann., Maryland Uniform Electronic Transactions Act, Commercial Law Article, Title 21. </w:t>
      </w:r>
    </w:p>
    <w:p w14:paraId="5BC0446C" w14:textId="77777777" w:rsidR="001907C6" w:rsidRDefault="001907C6" w:rsidP="001907C6">
      <w:pPr>
        <w:autoSpaceDE w:val="0"/>
        <w:autoSpaceDN w:val="0"/>
        <w:adjustRightInd w:val="0"/>
        <w:rPr>
          <w:bCs/>
          <w:color w:val="000000"/>
          <w:sz w:val="22"/>
          <w:szCs w:val="22"/>
        </w:rPr>
      </w:pPr>
    </w:p>
    <w:p w14:paraId="7A0DC2FD" w14:textId="77777777" w:rsidR="001907C6" w:rsidRPr="005F1F31" w:rsidRDefault="001907C6" w:rsidP="001907C6">
      <w:pPr>
        <w:autoSpaceDE w:val="0"/>
        <w:autoSpaceDN w:val="0"/>
        <w:adjustRightInd w:val="0"/>
        <w:ind w:left="720" w:hanging="720"/>
        <w:rPr>
          <w:sz w:val="22"/>
          <w:szCs w:val="22"/>
        </w:rPr>
      </w:pPr>
      <w:r>
        <w:rPr>
          <w:bCs/>
          <w:color w:val="000000"/>
          <w:sz w:val="22"/>
          <w:szCs w:val="22"/>
        </w:rPr>
        <w:t>B.</w:t>
      </w:r>
      <w:r>
        <w:rPr>
          <w:bCs/>
          <w:color w:val="000000"/>
          <w:sz w:val="22"/>
          <w:szCs w:val="22"/>
        </w:rPr>
        <w:tab/>
      </w:r>
      <w:r w:rsidRPr="005F1F31">
        <w:rPr>
          <w:bCs/>
          <w:sz w:val="22"/>
          <w:szCs w:val="22"/>
        </w:rPr>
        <w:t xml:space="preserve">Participation in the </w:t>
      </w:r>
      <w:r w:rsidR="00AA538C" w:rsidRPr="005F1F31">
        <w:rPr>
          <w:sz w:val="22"/>
          <w:szCs w:val="22"/>
        </w:rPr>
        <w:t>Detailed Specification</w:t>
      </w:r>
      <w:r w:rsidRPr="005F1F31">
        <w:rPr>
          <w:bCs/>
          <w:sz w:val="22"/>
          <w:szCs w:val="22"/>
        </w:rPr>
        <w:t xml:space="preserve"> process on a procurement contract for which electronic means has been authorized shall constitute consent by the </w:t>
      </w:r>
      <w:r w:rsidR="00A00CB4" w:rsidRPr="005F1F31">
        <w:rPr>
          <w:bCs/>
          <w:sz w:val="22"/>
          <w:szCs w:val="22"/>
        </w:rPr>
        <w:t>Contractor</w:t>
      </w:r>
      <w:r w:rsidRPr="005F1F31">
        <w:rPr>
          <w:bCs/>
          <w:sz w:val="22"/>
          <w:szCs w:val="22"/>
        </w:rPr>
        <w:t xml:space="preserve"> to conduct by electronic means all elements of the procurement of that Contract which are specifically authorized under the </w:t>
      </w:r>
      <w:r w:rsidR="00AA538C" w:rsidRPr="005F1F31">
        <w:rPr>
          <w:szCs w:val="22"/>
        </w:rPr>
        <w:t>Detailed Specification</w:t>
      </w:r>
      <w:r w:rsidRPr="005F1F31">
        <w:rPr>
          <w:bCs/>
          <w:sz w:val="22"/>
          <w:szCs w:val="22"/>
        </w:rPr>
        <w:t xml:space="preserve"> or the Contract. </w:t>
      </w:r>
    </w:p>
    <w:p w14:paraId="7CFE695B" w14:textId="77777777" w:rsidR="001907C6" w:rsidRDefault="001907C6" w:rsidP="001907C6">
      <w:pPr>
        <w:autoSpaceDE w:val="0"/>
        <w:autoSpaceDN w:val="0"/>
        <w:adjustRightInd w:val="0"/>
        <w:rPr>
          <w:bCs/>
          <w:color w:val="000000"/>
          <w:sz w:val="22"/>
          <w:szCs w:val="22"/>
        </w:rPr>
      </w:pPr>
    </w:p>
    <w:p w14:paraId="471CB53B" w14:textId="77777777" w:rsidR="001907C6" w:rsidRDefault="001907C6" w:rsidP="001907C6">
      <w:pPr>
        <w:autoSpaceDE w:val="0"/>
        <w:autoSpaceDN w:val="0"/>
        <w:adjustRightInd w:val="0"/>
        <w:ind w:left="720" w:hanging="720"/>
        <w:rPr>
          <w:color w:val="000000"/>
          <w:sz w:val="22"/>
          <w:szCs w:val="22"/>
        </w:rPr>
      </w:pPr>
      <w:r>
        <w:rPr>
          <w:bCs/>
          <w:color w:val="000000"/>
          <w:sz w:val="22"/>
          <w:szCs w:val="22"/>
        </w:rPr>
        <w:t>C.</w:t>
      </w:r>
      <w:r>
        <w:rPr>
          <w:bCs/>
          <w:color w:val="000000"/>
          <w:sz w:val="22"/>
          <w:szCs w:val="22"/>
        </w:rPr>
        <w:tab/>
        <w:t xml:space="preserve">“Electronic means” refers to exchanges or communications using electronic, digital, magnetic, wireless, optical, electromagnetic, or other means of electronically conducting transactions.  Electronic means includes  e-mail, internet-based communications, electronic funds transfer, specific electronic bidding platforms (e.g., </w:t>
      </w:r>
      <w:hyperlink r:id="rId16" w:history="1">
        <w:r w:rsidR="008E0525" w:rsidRPr="004459CD">
          <w:rPr>
            <w:rStyle w:val="Hyperlink"/>
            <w:bCs/>
            <w:sz w:val="22"/>
            <w:szCs w:val="22"/>
          </w:rPr>
          <w:t>https://procurement.maryland.gov</w:t>
        </w:r>
      </w:hyperlink>
      <w:r>
        <w:rPr>
          <w:bCs/>
          <w:color w:val="000000"/>
          <w:sz w:val="22"/>
          <w:szCs w:val="22"/>
        </w:rPr>
        <w:t xml:space="preserve">), and electronic data interchange. </w:t>
      </w:r>
    </w:p>
    <w:p w14:paraId="336164F0" w14:textId="77777777" w:rsidR="001907C6" w:rsidRDefault="001907C6" w:rsidP="001907C6">
      <w:pPr>
        <w:autoSpaceDE w:val="0"/>
        <w:autoSpaceDN w:val="0"/>
        <w:adjustRightInd w:val="0"/>
        <w:rPr>
          <w:bCs/>
          <w:color w:val="000000"/>
          <w:sz w:val="22"/>
          <w:szCs w:val="22"/>
        </w:rPr>
      </w:pPr>
    </w:p>
    <w:p w14:paraId="3A6A101F" w14:textId="77777777" w:rsidR="001907C6" w:rsidRDefault="001907C6" w:rsidP="001907C6">
      <w:pPr>
        <w:autoSpaceDE w:val="0"/>
        <w:autoSpaceDN w:val="0"/>
        <w:adjustRightInd w:val="0"/>
        <w:ind w:left="720" w:hanging="720"/>
        <w:rPr>
          <w:color w:val="000000"/>
          <w:sz w:val="22"/>
          <w:szCs w:val="22"/>
        </w:rPr>
      </w:pPr>
      <w:r>
        <w:rPr>
          <w:bCs/>
          <w:color w:val="000000"/>
          <w:sz w:val="22"/>
          <w:szCs w:val="22"/>
        </w:rPr>
        <w:t>D.</w:t>
      </w:r>
      <w:r>
        <w:rPr>
          <w:bCs/>
          <w:color w:val="000000"/>
          <w:sz w:val="22"/>
          <w:szCs w:val="22"/>
        </w:rPr>
        <w:tab/>
      </w:r>
      <w:r w:rsidRPr="005F1F31">
        <w:rPr>
          <w:bCs/>
          <w:sz w:val="22"/>
          <w:szCs w:val="22"/>
        </w:rPr>
        <w:t xml:space="preserve">In addition to specific electronic transactions specifically authorized in other sections of this </w:t>
      </w:r>
      <w:r w:rsidR="00AA538C" w:rsidRPr="005F1F31">
        <w:rPr>
          <w:sz w:val="22"/>
          <w:szCs w:val="22"/>
        </w:rPr>
        <w:t>Detailed Specification</w:t>
      </w:r>
      <w:r w:rsidRPr="005F1F31">
        <w:rPr>
          <w:bCs/>
          <w:sz w:val="22"/>
          <w:szCs w:val="22"/>
        </w:rPr>
        <w:t xml:space="preserve"> (e.g., § 1.30 “Payments by Electronic Funds Transfer”) and subject to the exclusions noted in section E of this subsection, the following transactions are authorized to be conducted by electronic means on the terms described:</w:t>
      </w:r>
      <w:r>
        <w:rPr>
          <w:bCs/>
          <w:color w:val="000000"/>
          <w:sz w:val="22"/>
          <w:szCs w:val="22"/>
        </w:rPr>
        <w:t xml:space="preserve"> </w:t>
      </w:r>
    </w:p>
    <w:p w14:paraId="11F9534D" w14:textId="77777777" w:rsidR="001907C6" w:rsidRDefault="001907C6" w:rsidP="001907C6">
      <w:pPr>
        <w:autoSpaceDE w:val="0"/>
        <w:autoSpaceDN w:val="0"/>
        <w:adjustRightInd w:val="0"/>
        <w:rPr>
          <w:bCs/>
          <w:color w:val="000000"/>
          <w:sz w:val="22"/>
          <w:szCs w:val="22"/>
        </w:rPr>
      </w:pPr>
    </w:p>
    <w:p w14:paraId="24FD62E0" w14:textId="77777777" w:rsidR="001907C6" w:rsidRDefault="001907C6" w:rsidP="001907C6">
      <w:pPr>
        <w:numPr>
          <w:ilvl w:val="0"/>
          <w:numId w:val="28"/>
        </w:numPr>
        <w:autoSpaceDE w:val="0"/>
        <w:autoSpaceDN w:val="0"/>
        <w:adjustRightInd w:val="0"/>
        <w:rPr>
          <w:color w:val="000000"/>
          <w:sz w:val="22"/>
          <w:szCs w:val="22"/>
        </w:rPr>
      </w:pPr>
      <w:r>
        <w:rPr>
          <w:bCs/>
          <w:color w:val="000000"/>
          <w:sz w:val="22"/>
          <w:szCs w:val="22"/>
        </w:rPr>
        <w:t>The Procurement Officer may conduct the procurement using eMM</w:t>
      </w:r>
      <w:r w:rsidR="00C41653">
        <w:rPr>
          <w:bCs/>
          <w:color w:val="000000"/>
          <w:sz w:val="22"/>
          <w:szCs w:val="22"/>
        </w:rPr>
        <w:t>A</w:t>
      </w:r>
      <w:r>
        <w:rPr>
          <w:bCs/>
          <w:color w:val="000000"/>
          <w:sz w:val="22"/>
          <w:szCs w:val="22"/>
        </w:rPr>
        <w:t xml:space="preserve">, e-mail to issue: </w:t>
      </w:r>
    </w:p>
    <w:p w14:paraId="27C7042B" w14:textId="77777777" w:rsidR="001907C6" w:rsidRDefault="001907C6" w:rsidP="001907C6">
      <w:pPr>
        <w:autoSpaceDE w:val="0"/>
        <w:autoSpaceDN w:val="0"/>
        <w:adjustRightInd w:val="0"/>
        <w:rPr>
          <w:color w:val="000000"/>
          <w:sz w:val="22"/>
          <w:szCs w:val="22"/>
        </w:rPr>
      </w:pPr>
    </w:p>
    <w:p w14:paraId="18F7A277" w14:textId="77777777" w:rsidR="001907C6" w:rsidRPr="005F1F31" w:rsidRDefault="001907C6" w:rsidP="001907C6">
      <w:pPr>
        <w:autoSpaceDE w:val="0"/>
        <w:autoSpaceDN w:val="0"/>
        <w:adjustRightInd w:val="0"/>
        <w:ind w:left="720" w:firstLine="360"/>
        <w:rPr>
          <w:sz w:val="22"/>
          <w:szCs w:val="22"/>
        </w:rPr>
      </w:pPr>
      <w:r>
        <w:rPr>
          <w:bCs/>
          <w:color w:val="000000"/>
          <w:sz w:val="22"/>
          <w:szCs w:val="22"/>
        </w:rPr>
        <w:t>(a</w:t>
      </w:r>
      <w:r w:rsidRPr="005F1F31">
        <w:rPr>
          <w:bCs/>
          <w:sz w:val="22"/>
          <w:szCs w:val="22"/>
        </w:rPr>
        <w:t>)</w:t>
      </w:r>
      <w:r w:rsidRPr="005F1F31">
        <w:rPr>
          <w:bCs/>
          <w:sz w:val="22"/>
          <w:szCs w:val="22"/>
        </w:rPr>
        <w:tab/>
        <w:t xml:space="preserve">the </w:t>
      </w:r>
      <w:r w:rsidR="009E10A5" w:rsidRPr="005F1F31">
        <w:rPr>
          <w:sz w:val="22"/>
        </w:rPr>
        <w:t>Detailed Specification</w:t>
      </w:r>
    </w:p>
    <w:p w14:paraId="6F207596" w14:textId="77777777" w:rsidR="001907C6" w:rsidRPr="005F1F31" w:rsidRDefault="001907C6" w:rsidP="001907C6">
      <w:pPr>
        <w:autoSpaceDE w:val="0"/>
        <w:autoSpaceDN w:val="0"/>
        <w:adjustRightInd w:val="0"/>
        <w:ind w:left="720" w:firstLine="360"/>
        <w:rPr>
          <w:sz w:val="22"/>
          <w:szCs w:val="22"/>
        </w:rPr>
      </w:pPr>
      <w:r w:rsidRPr="005F1F31">
        <w:rPr>
          <w:bCs/>
          <w:sz w:val="22"/>
          <w:szCs w:val="22"/>
        </w:rPr>
        <w:t>(b)</w:t>
      </w:r>
      <w:r w:rsidRPr="005F1F31">
        <w:rPr>
          <w:bCs/>
          <w:sz w:val="22"/>
          <w:szCs w:val="22"/>
        </w:rPr>
        <w:tab/>
        <w:t xml:space="preserve">any amendments; </w:t>
      </w:r>
    </w:p>
    <w:p w14:paraId="4B4BEAD6" w14:textId="77777777" w:rsidR="009E10A5" w:rsidRPr="005F1F31" w:rsidRDefault="001907C6" w:rsidP="001907C6">
      <w:pPr>
        <w:autoSpaceDE w:val="0"/>
        <w:autoSpaceDN w:val="0"/>
        <w:adjustRightInd w:val="0"/>
        <w:ind w:left="720" w:firstLine="360"/>
        <w:rPr>
          <w:bCs/>
          <w:sz w:val="22"/>
          <w:szCs w:val="22"/>
        </w:rPr>
      </w:pPr>
      <w:r w:rsidRPr="005F1F31">
        <w:rPr>
          <w:bCs/>
          <w:sz w:val="22"/>
          <w:szCs w:val="22"/>
        </w:rPr>
        <w:t>(c)</w:t>
      </w:r>
      <w:r w:rsidRPr="005F1F31">
        <w:rPr>
          <w:bCs/>
          <w:sz w:val="22"/>
          <w:szCs w:val="22"/>
        </w:rPr>
        <w:tab/>
      </w:r>
      <w:r w:rsidR="009E10A5" w:rsidRPr="005F1F31">
        <w:rPr>
          <w:bCs/>
          <w:sz w:val="22"/>
          <w:szCs w:val="22"/>
        </w:rPr>
        <w:t>questions and responses;</w:t>
      </w:r>
    </w:p>
    <w:p w14:paraId="3A7CEA96" w14:textId="77777777" w:rsidR="001907C6" w:rsidRPr="005F1F31" w:rsidRDefault="001907C6" w:rsidP="001907C6">
      <w:pPr>
        <w:autoSpaceDE w:val="0"/>
        <w:autoSpaceDN w:val="0"/>
        <w:adjustRightInd w:val="0"/>
        <w:ind w:left="1440" w:hanging="360"/>
        <w:rPr>
          <w:sz w:val="22"/>
          <w:szCs w:val="22"/>
        </w:rPr>
      </w:pPr>
      <w:r w:rsidRPr="005F1F31">
        <w:rPr>
          <w:bCs/>
          <w:sz w:val="22"/>
          <w:szCs w:val="22"/>
        </w:rPr>
        <w:t>(</w:t>
      </w:r>
      <w:r w:rsidR="009E10A5" w:rsidRPr="005F1F31">
        <w:rPr>
          <w:bCs/>
          <w:sz w:val="22"/>
          <w:szCs w:val="22"/>
        </w:rPr>
        <w:t>d</w:t>
      </w:r>
      <w:r w:rsidRPr="005F1F31">
        <w:rPr>
          <w:bCs/>
          <w:sz w:val="22"/>
          <w:szCs w:val="22"/>
        </w:rPr>
        <w:t>)</w:t>
      </w:r>
      <w:r w:rsidRPr="005F1F31">
        <w:rPr>
          <w:bCs/>
          <w:sz w:val="22"/>
          <w:szCs w:val="22"/>
        </w:rPr>
        <w:tab/>
        <w:t xml:space="preserve">communications regarding the </w:t>
      </w:r>
      <w:r w:rsidR="009E10A5" w:rsidRPr="005F1F31">
        <w:rPr>
          <w:sz w:val="22"/>
        </w:rPr>
        <w:t>Detailed Specification</w:t>
      </w:r>
      <w:r w:rsidR="009E10A5" w:rsidRPr="005F1F31">
        <w:rPr>
          <w:bCs/>
          <w:sz w:val="22"/>
          <w:szCs w:val="22"/>
        </w:rPr>
        <w:t xml:space="preserve"> </w:t>
      </w:r>
      <w:r w:rsidRPr="005F1F31">
        <w:rPr>
          <w:bCs/>
          <w:sz w:val="22"/>
          <w:szCs w:val="22"/>
        </w:rPr>
        <w:t xml:space="preserve">to any </w:t>
      </w:r>
      <w:r w:rsidR="00A00CB4" w:rsidRPr="005F1F31">
        <w:rPr>
          <w:bCs/>
          <w:sz w:val="22"/>
          <w:szCs w:val="22"/>
        </w:rPr>
        <w:t>Contractor</w:t>
      </w:r>
      <w:r w:rsidR="009E10A5" w:rsidRPr="005F1F31">
        <w:rPr>
          <w:bCs/>
          <w:sz w:val="22"/>
          <w:szCs w:val="22"/>
        </w:rPr>
        <w:t xml:space="preserve"> </w:t>
      </w:r>
      <w:r w:rsidRPr="005F1F31">
        <w:rPr>
          <w:bCs/>
          <w:sz w:val="22"/>
          <w:szCs w:val="22"/>
        </w:rPr>
        <w:t xml:space="preserve">or potential </w:t>
      </w:r>
      <w:r w:rsidR="00A00CB4" w:rsidRPr="005F1F31">
        <w:rPr>
          <w:bCs/>
          <w:sz w:val="22"/>
          <w:szCs w:val="22"/>
        </w:rPr>
        <w:t>Contractor</w:t>
      </w:r>
      <w:r w:rsidRPr="005F1F31">
        <w:rPr>
          <w:bCs/>
          <w:sz w:val="22"/>
          <w:szCs w:val="22"/>
        </w:rPr>
        <w:t xml:space="preserve">; </w:t>
      </w:r>
    </w:p>
    <w:p w14:paraId="654043F9" w14:textId="77777777" w:rsidR="001907C6" w:rsidRPr="005F1F31" w:rsidRDefault="001907C6" w:rsidP="001907C6">
      <w:pPr>
        <w:autoSpaceDE w:val="0"/>
        <w:autoSpaceDN w:val="0"/>
        <w:adjustRightInd w:val="0"/>
        <w:ind w:left="720" w:firstLine="360"/>
        <w:rPr>
          <w:sz w:val="22"/>
          <w:szCs w:val="22"/>
        </w:rPr>
      </w:pPr>
      <w:r w:rsidRPr="005F1F31">
        <w:rPr>
          <w:bCs/>
          <w:sz w:val="22"/>
          <w:szCs w:val="22"/>
        </w:rPr>
        <w:t>(</w:t>
      </w:r>
      <w:r w:rsidR="009E10A5" w:rsidRPr="005F1F31">
        <w:rPr>
          <w:bCs/>
          <w:sz w:val="22"/>
          <w:szCs w:val="22"/>
        </w:rPr>
        <w:t>e</w:t>
      </w:r>
      <w:r w:rsidRPr="005F1F31">
        <w:rPr>
          <w:bCs/>
          <w:sz w:val="22"/>
          <w:szCs w:val="22"/>
        </w:rPr>
        <w:t>)</w:t>
      </w:r>
      <w:r w:rsidRPr="005F1F31">
        <w:rPr>
          <w:bCs/>
          <w:sz w:val="22"/>
          <w:szCs w:val="22"/>
        </w:rPr>
        <w:tab/>
        <w:t xml:space="preserve">notices of award selection; and </w:t>
      </w:r>
    </w:p>
    <w:p w14:paraId="6D7C8C3C" w14:textId="77777777" w:rsidR="001907C6" w:rsidRPr="005F1F31" w:rsidRDefault="001907C6" w:rsidP="001907C6">
      <w:pPr>
        <w:autoSpaceDE w:val="0"/>
        <w:autoSpaceDN w:val="0"/>
        <w:adjustRightInd w:val="0"/>
        <w:ind w:left="720" w:firstLine="360"/>
        <w:rPr>
          <w:sz w:val="22"/>
          <w:szCs w:val="22"/>
        </w:rPr>
      </w:pPr>
      <w:r w:rsidRPr="005F1F31">
        <w:rPr>
          <w:bCs/>
          <w:sz w:val="22"/>
          <w:szCs w:val="22"/>
        </w:rPr>
        <w:t>(</w:t>
      </w:r>
      <w:r w:rsidR="009E10A5" w:rsidRPr="005F1F31">
        <w:rPr>
          <w:bCs/>
          <w:sz w:val="22"/>
          <w:szCs w:val="22"/>
        </w:rPr>
        <w:t>f</w:t>
      </w:r>
      <w:r w:rsidRPr="005F1F31">
        <w:rPr>
          <w:bCs/>
          <w:sz w:val="22"/>
          <w:szCs w:val="22"/>
        </w:rPr>
        <w:t>)</w:t>
      </w:r>
      <w:r w:rsidRPr="005F1F31">
        <w:rPr>
          <w:bCs/>
          <w:sz w:val="22"/>
          <w:szCs w:val="22"/>
        </w:rPr>
        <w:tab/>
        <w:t xml:space="preserve">the Procurement Officer’s decision on any Bid protest or Contract claim. </w:t>
      </w:r>
    </w:p>
    <w:p w14:paraId="5E1CBF66" w14:textId="77777777" w:rsidR="001907C6" w:rsidRPr="005F1F31" w:rsidRDefault="001907C6" w:rsidP="001907C6">
      <w:pPr>
        <w:autoSpaceDE w:val="0"/>
        <w:autoSpaceDN w:val="0"/>
        <w:adjustRightInd w:val="0"/>
        <w:rPr>
          <w:sz w:val="22"/>
          <w:szCs w:val="22"/>
        </w:rPr>
      </w:pPr>
    </w:p>
    <w:p w14:paraId="0FE79196" w14:textId="77777777" w:rsidR="001907C6" w:rsidRPr="005F1F31" w:rsidRDefault="001907C6" w:rsidP="001907C6">
      <w:pPr>
        <w:numPr>
          <w:ilvl w:val="0"/>
          <w:numId w:val="28"/>
        </w:numPr>
        <w:autoSpaceDE w:val="0"/>
        <w:autoSpaceDN w:val="0"/>
        <w:adjustRightInd w:val="0"/>
        <w:rPr>
          <w:sz w:val="22"/>
          <w:szCs w:val="22"/>
        </w:rPr>
      </w:pPr>
      <w:r w:rsidRPr="005F1F31">
        <w:rPr>
          <w:bCs/>
          <w:sz w:val="22"/>
          <w:szCs w:val="22"/>
        </w:rPr>
        <w:t xml:space="preserve"> A </w:t>
      </w:r>
      <w:r w:rsidR="00A00CB4" w:rsidRPr="005F1F31">
        <w:rPr>
          <w:bCs/>
          <w:sz w:val="22"/>
          <w:szCs w:val="22"/>
        </w:rPr>
        <w:t>Contractor</w:t>
      </w:r>
      <w:r w:rsidRPr="005F1F31">
        <w:rPr>
          <w:bCs/>
          <w:sz w:val="22"/>
          <w:szCs w:val="22"/>
        </w:rPr>
        <w:t xml:space="preserve"> or potential </w:t>
      </w:r>
      <w:r w:rsidR="00A00CB4" w:rsidRPr="005F1F31">
        <w:rPr>
          <w:bCs/>
          <w:sz w:val="22"/>
          <w:szCs w:val="22"/>
        </w:rPr>
        <w:t>Contractor</w:t>
      </w:r>
      <w:r w:rsidRPr="005F1F31">
        <w:rPr>
          <w:bCs/>
          <w:sz w:val="22"/>
          <w:szCs w:val="22"/>
        </w:rPr>
        <w:t xml:space="preserve"> may use e-mail to: </w:t>
      </w:r>
    </w:p>
    <w:p w14:paraId="41C8DFB0" w14:textId="77777777" w:rsidR="001907C6" w:rsidRPr="005F1F31" w:rsidRDefault="001907C6" w:rsidP="001907C6">
      <w:pPr>
        <w:autoSpaceDE w:val="0"/>
        <w:autoSpaceDN w:val="0"/>
        <w:adjustRightInd w:val="0"/>
        <w:rPr>
          <w:sz w:val="22"/>
          <w:szCs w:val="22"/>
        </w:rPr>
      </w:pPr>
    </w:p>
    <w:p w14:paraId="523A459E" w14:textId="77777777" w:rsidR="001907C6" w:rsidRPr="005F1F31" w:rsidRDefault="001907C6" w:rsidP="001907C6">
      <w:pPr>
        <w:numPr>
          <w:ilvl w:val="0"/>
          <w:numId w:val="29"/>
        </w:numPr>
        <w:autoSpaceDE w:val="0"/>
        <w:autoSpaceDN w:val="0"/>
        <w:adjustRightInd w:val="0"/>
        <w:rPr>
          <w:sz w:val="22"/>
          <w:szCs w:val="22"/>
        </w:rPr>
      </w:pPr>
      <w:r w:rsidRPr="005F1F31">
        <w:rPr>
          <w:bCs/>
          <w:sz w:val="22"/>
          <w:szCs w:val="22"/>
        </w:rPr>
        <w:t xml:space="preserve">ask questions regarding the </w:t>
      </w:r>
      <w:r w:rsidR="009E10A5" w:rsidRPr="005F1F31">
        <w:rPr>
          <w:sz w:val="22"/>
        </w:rPr>
        <w:t>Detailed Specification</w:t>
      </w:r>
      <w:r w:rsidRPr="005F1F31">
        <w:rPr>
          <w:bCs/>
          <w:sz w:val="22"/>
          <w:szCs w:val="22"/>
        </w:rPr>
        <w:t xml:space="preserve">; </w:t>
      </w:r>
    </w:p>
    <w:p w14:paraId="208DA0B5" w14:textId="77777777" w:rsidR="008E0525" w:rsidRPr="008E0525" w:rsidRDefault="001907C6" w:rsidP="008E0525">
      <w:pPr>
        <w:numPr>
          <w:ilvl w:val="0"/>
          <w:numId w:val="29"/>
        </w:numPr>
        <w:autoSpaceDE w:val="0"/>
        <w:autoSpaceDN w:val="0"/>
        <w:adjustRightInd w:val="0"/>
        <w:rPr>
          <w:sz w:val="22"/>
          <w:szCs w:val="22"/>
        </w:rPr>
      </w:pPr>
      <w:r w:rsidRPr="005F1F31">
        <w:rPr>
          <w:bCs/>
          <w:sz w:val="22"/>
          <w:szCs w:val="22"/>
        </w:rPr>
        <w:t>reply to any material received from the Procurement Officer by electronic means that includes a Procurement Officer’s request or direction to reply by e-mail, but only on the terms specifically approved and directed by the Procurement Officer</w:t>
      </w:r>
      <w:r w:rsidR="00EF53F2">
        <w:rPr>
          <w:bCs/>
          <w:sz w:val="22"/>
          <w:szCs w:val="22"/>
        </w:rPr>
        <w:t>.</w:t>
      </w:r>
    </w:p>
    <w:p w14:paraId="745AFF37" w14:textId="77777777" w:rsidR="001907C6" w:rsidRPr="005F1F31" w:rsidRDefault="001907C6" w:rsidP="001907C6">
      <w:pPr>
        <w:autoSpaceDE w:val="0"/>
        <w:autoSpaceDN w:val="0"/>
        <w:adjustRightInd w:val="0"/>
        <w:rPr>
          <w:bCs/>
          <w:sz w:val="22"/>
          <w:szCs w:val="22"/>
        </w:rPr>
      </w:pPr>
    </w:p>
    <w:p w14:paraId="61FDDB69" w14:textId="77777777" w:rsidR="001907C6" w:rsidRDefault="001907C6" w:rsidP="001907C6">
      <w:pPr>
        <w:numPr>
          <w:ilvl w:val="0"/>
          <w:numId w:val="28"/>
        </w:numPr>
        <w:autoSpaceDE w:val="0"/>
        <w:autoSpaceDN w:val="0"/>
        <w:adjustRightInd w:val="0"/>
        <w:rPr>
          <w:color w:val="000000"/>
          <w:sz w:val="22"/>
          <w:szCs w:val="22"/>
        </w:rPr>
      </w:pPr>
      <w:r w:rsidRPr="005F1F31">
        <w:rPr>
          <w:bCs/>
          <w:sz w:val="22"/>
          <w:szCs w:val="22"/>
        </w:rPr>
        <w:t>The Procurement Officer, the Contract Monitor, and the Contractor may conduct</w:t>
      </w:r>
      <w:r>
        <w:rPr>
          <w:bCs/>
          <w:color w:val="000000"/>
          <w:sz w:val="22"/>
          <w:szCs w:val="22"/>
        </w:rPr>
        <w:t xml:space="preserve"> day-to-day Contract administration, except as outlined in Section E of this subsection utilizing e-mail, facsimile, or other electronic means if authorized by the Procurement Officer or Contract Monitor. </w:t>
      </w:r>
    </w:p>
    <w:p w14:paraId="62D743DA" w14:textId="77777777" w:rsidR="001907C6" w:rsidRDefault="001907C6" w:rsidP="001907C6">
      <w:pPr>
        <w:autoSpaceDE w:val="0"/>
        <w:autoSpaceDN w:val="0"/>
        <w:adjustRightInd w:val="0"/>
        <w:rPr>
          <w:bCs/>
          <w:color w:val="000000"/>
          <w:sz w:val="22"/>
          <w:szCs w:val="22"/>
        </w:rPr>
      </w:pPr>
    </w:p>
    <w:p w14:paraId="7752F3EF" w14:textId="77777777" w:rsidR="001907C6" w:rsidRDefault="001907C6" w:rsidP="001907C6">
      <w:pPr>
        <w:autoSpaceDE w:val="0"/>
        <w:autoSpaceDN w:val="0"/>
        <w:adjustRightInd w:val="0"/>
        <w:ind w:left="720" w:hanging="720"/>
        <w:rPr>
          <w:color w:val="000000"/>
          <w:sz w:val="22"/>
          <w:szCs w:val="22"/>
        </w:rPr>
      </w:pPr>
      <w:r>
        <w:rPr>
          <w:bCs/>
          <w:color w:val="000000"/>
          <w:sz w:val="22"/>
          <w:szCs w:val="22"/>
        </w:rPr>
        <w:t>E.</w:t>
      </w:r>
      <w:r>
        <w:rPr>
          <w:bCs/>
          <w:color w:val="000000"/>
          <w:sz w:val="22"/>
          <w:szCs w:val="22"/>
        </w:rPr>
        <w:tab/>
        <w:t xml:space="preserve">The following transactions related to this procurement and any Contract awarded pursuant to it are </w:t>
      </w:r>
      <w:r>
        <w:rPr>
          <w:bCs/>
          <w:i/>
          <w:iCs/>
          <w:color w:val="000000"/>
          <w:sz w:val="22"/>
          <w:szCs w:val="22"/>
        </w:rPr>
        <w:t xml:space="preserve">not authorized </w:t>
      </w:r>
      <w:r>
        <w:rPr>
          <w:bCs/>
          <w:color w:val="000000"/>
          <w:sz w:val="22"/>
          <w:szCs w:val="22"/>
        </w:rPr>
        <w:t xml:space="preserve">to be conducted by electronic means: </w:t>
      </w:r>
    </w:p>
    <w:p w14:paraId="44650DB0" w14:textId="77777777" w:rsidR="001907C6" w:rsidRDefault="001907C6" w:rsidP="001907C6">
      <w:pPr>
        <w:autoSpaceDE w:val="0"/>
        <w:autoSpaceDN w:val="0"/>
        <w:adjustRightInd w:val="0"/>
        <w:rPr>
          <w:bCs/>
          <w:color w:val="000000"/>
          <w:sz w:val="22"/>
          <w:szCs w:val="22"/>
        </w:rPr>
      </w:pPr>
    </w:p>
    <w:p w14:paraId="73CAE822" w14:textId="77777777" w:rsidR="001907C6" w:rsidRDefault="001907C6" w:rsidP="001907C6">
      <w:pPr>
        <w:autoSpaceDE w:val="0"/>
        <w:autoSpaceDN w:val="0"/>
        <w:adjustRightInd w:val="0"/>
        <w:ind w:left="1080" w:hanging="360"/>
        <w:rPr>
          <w:bCs/>
          <w:color w:val="000000"/>
          <w:sz w:val="22"/>
          <w:szCs w:val="22"/>
        </w:rPr>
      </w:pPr>
      <w:r>
        <w:rPr>
          <w:bCs/>
          <w:color w:val="000000"/>
          <w:sz w:val="22"/>
          <w:szCs w:val="22"/>
        </w:rPr>
        <w:t>1.</w:t>
      </w:r>
      <w:r>
        <w:rPr>
          <w:bCs/>
          <w:color w:val="000000"/>
          <w:sz w:val="22"/>
          <w:szCs w:val="22"/>
        </w:rPr>
        <w:tab/>
        <w:t xml:space="preserve">submission of Proposals; </w:t>
      </w:r>
    </w:p>
    <w:p w14:paraId="4A386054" w14:textId="77777777" w:rsidR="001907C6" w:rsidRDefault="00EF53F2" w:rsidP="001907C6">
      <w:pPr>
        <w:autoSpaceDE w:val="0"/>
        <w:autoSpaceDN w:val="0"/>
        <w:adjustRightInd w:val="0"/>
        <w:ind w:left="1080" w:hanging="360"/>
        <w:rPr>
          <w:color w:val="000000"/>
          <w:sz w:val="22"/>
          <w:szCs w:val="22"/>
        </w:rPr>
      </w:pPr>
      <w:r>
        <w:rPr>
          <w:bCs/>
          <w:color w:val="000000"/>
          <w:sz w:val="22"/>
          <w:szCs w:val="22"/>
        </w:rPr>
        <w:t>2</w:t>
      </w:r>
      <w:r w:rsidR="001907C6">
        <w:rPr>
          <w:bCs/>
          <w:color w:val="000000"/>
          <w:sz w:val="22"/>
          <w:szCs w:val="22"/>
        </w:rPr>
        <w:t>.</w:t>
      </w:r>
      <w:r w:rsidR="001907C6">
        <w:rPr>
          <w:bCs/>
          <w:color w:val="000000"/>
          <w:sz w:val="22"/>
          <w:szCs w:val="22"/>
        </w:rPr>
        <w:tab/>
        <w:t xml:space="preserve">filing of Contract Claims; </w:t>
      </w:r>
    </w:p>
    <w:p w14:paraId="6FD459A5" w14:textId="77777777" w:rsidR="001907C6" w:rsidRDefault="00EF53F2" w:rsidP="001907C6">
      <w:pPr>
        <w:autoSpaceDE w:val="0"/>
        <w:autoSpaceDN w:val="0"/>
        <w:adjustRightInd w:val="0"/>
        <w:ind w:left="1080" w:hanging="360"/>
        <w:rPr>
          <w:color w:val="000000"/>
          <w:sz w:val="22"/>
          <w:szCs w:val="22"/>
        </w:rPr>
      </w:pPr>
      <w:r>
        <w:rPr>
          <w:bCs/>
          <w:color w:val="000000"/>
          <w:sz w:val="22"/>
          <w:szCs w:val="22"/>
        </w:rPr>
        <w:t>3</w:t>
      </w:r>
      <w:r w:rsidR="001907C6">
        <w:rPr>
          <w:bCs/>
          <w:color w:val="000000"/>
          <w:sz w:val="22"/>
          <w:szCs w:val="22"/>
        </w:rPr>
        <w:t>.</w:t>
      </w:r>
      <w:r w:rsidR="001907C6">
        <w:rPr>
          <w:bCs/>
          <w:color w:val="000000"/>
          <w:sz w:val="22"/>
          <w:szCs w:val="22"/>
        </w:rPr>
        <w:tab/>
        <w:t xml:space="preserve">submission of documents determined by the Department to require original signatures (e.g., Contract execution, Contract modifications, etc.); or </w:t>
      </w:r>
    </w:p>
    <w:p w14:paraId="407FF4B2" w14:textId="77777777" w:rsidR="001907C6" w:rsidRDefault="001907C6" w:rsidP="001907C6">
      <w:pPr>
        <w:autoSpaceDE w:val="0"/>
        <w:autoSpaceDN w:val="0"/>
        <w:adjustRightInd w:val="0"/>
        <w:ind w:left="1080" w:hanging="360"/>
        <w:rPr>
          <w:color w:val="000000"/>
          <w:sz w:val="22"/>
          <w:szCs w:val="22"/>
        </w:rPr>
      </w:pPr>
      <w:r>
        <w:rPr>
          <w:bCs/>
          <w:color w:val="000000"/>
          <w:sz w:val="22"/>
          <w:szCs w:val="22"/>
        </w:rPr>
        <w:lastRenderedPageBreak/>
        <w:t>5.</w:t>
      </w:r>
      <w:r>
        <w:rPr>
          <w:bCs/>
          <w:color w:val="000000"/>
          <w:sz w:val="22"/>
          <w:szCs w:val="22"/>
        </w:rPr>
        <w:tab/>
        <w:t xml:space="preserve">any transaction, submission, or communication where the Procurement Officer has specifically directed that a </w:t>
      </w:r>
      <w:r w:rsidRPr="005F1F31">
        <w:rPr>
          <w:bCs/>
          <w:sz w:val="22"/>
          <w:szCs w:val="22"/>
        </w:rPr>
        <w:t>response from the Contractor be provided</w:t>
      </w:r>
      <w:r>
        <w:rPr>
          <w:bCs/>
          <w:color w:val="000000"/>
          <w:sz w:val="22"/>
          <w:szCs w:val="22"/>
        </w:rPr>
        <w:t xml:space="preserve"> in writing or hard copy. </w:t>
      </w:r>
    </w:p>
    <w:p w14:paraId="07DB1DEB" w14:textId="77777777" w:rsidR="001907C6" w:rsidRDefault="001907C6" w:rsidP="001907C6">
      <w:pPr>
        <w:rPr>
          <w:bCs/>
          <w:color w:val="000000"/>
          <w:sz w:val="22"/>
          <w:szCs w:val="22"/>
        </w:rPr>
      </w:pPr>
    </w:p>
    <w:p w14:paraId="7C177E42" w14:textId="77777777" w:rsidR="001907C6" w:rsidRDefault="001907C6" w:rsidP="001907C6">
      <w:pPr>
        <w:ind w:left="720" w:hanging="720"/>
        <w:rPr>
          <w:sz w:val="22"/>
          <w:szCs w:val="22"/>
        </w:rPr>
      </w:pPr>
      <w:r>
        <w:rPr>
          <w:bCs/>
          <w:color w:val="000000"/>
          <w:sz w:val="22"/>
          <w:szCs w:val="22"/>
        </w:rPr>
        <w:t>F.</w:t>
      </w:r>
      <w:r>
        <w:rPr>
          <w:bCs/>
          <w:color w:val="000000"/>
          <w:sz w:val="22"/>
          <w:szCs w:val="22"/>
        </w:rPr>
        <w:tab/>
        <w:t xml:space="preserve">Any facsimile or e-mail transmission is only authorized to the facsimile numbers or e-mail addresses for the identified person as </w:t>
      </w:r>
      <w:r w:rsidRPr="005F1F31">
        <w:rPr>
          <w:bCs/>
          <w:sz w:val="22"/>
          <w:szCs w:val="22"/>
        </w:rPr>
        <w:t xml:space="preserve">provided in the </w:t>
      </w:r>
      <w:r w:rsidR="009E10A5" w:rsidRPr="005F1F31">
        <w:rPr>
          <w:sz w:val="22"/>
        </w:rPr>
        <w:t>Detailed Specification</w:t>
      </w:r>
      <w:r w:rsidRPr="005F1F31">
        <w:rPr>
          <w:bCs/>
          <w:sz w:val="22"/>
          <w:szCs w:val="22"/>
        </w:rPr>
        <w:t>, the Contract, or in the direction from the Procurement Officer or Contract Monitor.</w:t>
      </w:r>
    </w:p>
    <w:p w14:paraId="2C53AB87" w14:textId="77777777" w:rsidR="00F12810" w:rsidRDefault="00F12810">
      <w:pPr>
        <w:rPr>
          <w:sz w:val="22"/>
        </w:rPr>
      </w:pPr>
    </w:p>
    <w:p w14:paraId="20E83622" w14:textId="77777777" w:rsidR="00023924" w:rsidRDefault="00023924">
      <w:pPr>
        <w:pStyle w:val="Heading2"/>
      </w:pPr>
      <w:bookmarkStart w:id="66" w:name="_Toc83537683"/>
      <w:bookmarkStart w:id="67" w:name="_Toc83538590"/>
      <w:bookmarkStart w:id="68" w:name="_Toc99966518"/>
      <w:r>
        <w:t>1.</w:t>
      </w:r>
      <w:r w:rsidR="000538E2">
        <w:t>25</w:t>
      </w:r>
      <w:r>
        <w:tab/>
      </w:r>
      <w:bookmarkEnd w:id="66"/>
      <w:bookmarkEnd w:id="67"/>
      <w:r w:rsidR="001907C6">
        <w:t>Living Wage Requirements</w:t>
      </w:r>
      <w:bookmarkEnd w:id="68"/>
    </w:p>
    <w:p w14:paraId="077172E6" w14:textId="77777777" w:rsidR="001907C6" w:rsidRDefault="001907C6" w:rsidP="001907C6">
      <w:pPr>
        <w:rPr>
          <w:sz w:val="22"/>
          <w:szCs w:val="22"/>
        </w:rPr>
      </w:pPr>
      <w:r w:rsidRPr="00F845C8">
        <w:rPr>
          <w:sz w:val="22"/>
          <w:szCs w:val="22"/>
        </w:rPr>
        <w:t xml:space="preserve">A </w:t>
      </w:r>
      <w:r w:rsidR="00AA538C" w:rsidRPr="00F845C8">
        <w:rPr>
          <w:szCs w:val="22"/>
        </w:rPr>
        <w:t xml:space="preserve">Detailed Specification </w:t>
      </w:r>
      <w:r>
        <w:rPr>
          <w:sz w:val="22"/>
          <w:szCs w:val="22"/>
        </w:rPr>
        <w:t xml:space="preserve">for services under a State contract valued at $100,000 or more may be subject to Md. Code Ann., State Finance and Procurement Article, Title18.  Additional information regarding the State’s living wage requirement is contained in </w:t>
      </w:r>
      <w:r w:rsidRPr="00487286">
        <w:rPr>
          <w:b/>
          <w:sz w:val="22"/>
          <w:szCs w:val="22"/>
        </w:rPr>
        <w:t xml:space="preserve">Attachment </w:t>
      </w:r>
      <w:r w:rsidR="003E3068">
        <w:rPr>
          <w:b/>
          <w:sz w:val="22"/>
          <w:szCs w:val="22"/>
        </w:rPr>
        <w:t>F</w:t>
      </w:r>
      <w:r>
        <w:rPr>
          <w:sz w:val="22"/>
          <w:szCs w:val="22"/>
        </w:rPr>
        <w:t>.</w:t>
      </w:r>
      <w:r w:rsidRPr="00F845C8">
        <w:rPr>
          <w:sz w:val="22"/>
          <w:szCs w:val="22"/>
        </w:rPr>
        <w:t xml:space="preserve">  </w:t>
      </w:r>
      <w:r w:rsidR="00A00CB4" w:rsidRPr="00F845C8">
        <w:rPr>
          <w:sz w:val="22"/>
          <w:szCs w:val="22"/>
        </w:rPr>
        <w:t>Contractor</w:t>
      </w:r>
      <w:r>
        <w:rPr>
          <w:sz w:val="22"/>
          <w:szCs w:val="22"/>
        </w:rPr>
        <w:t xml:space="preserve"> must complete and submit the Maryland Living Wage Requirements Affidavit</w:t>
      </w:r>
      <w:r w:rsidRPr="00222561">
        <w:rPr>
          <w:sz w:val="22"/>
          <w:szCs w:val="22"/>
        </w:rPr>
        <w:t xml:space="preserve"> </w:t>
      </w:r>
      <w:r>
        <w:rPr>
          <w:sz w:val="22"/>
          <w:szCs w:val="22"/>
        </w:rPr>
        <w:t>of Agreement (</w:t>
      </w:r>
      <w:r w:rsidRPr="00487286">
        <w:rPr>
          <w:b/>
          <w:sz w:val="22"/>
          <w:szCs w:val="22"/>
        </w:rPr>
        <w:t xml:space="preserve">Attachment </w:t>
      </w:r>
      <w:r w:rsidR="003E3068">
        <w:rPr>
          <w:b/>
          <w:sz w:val="22"/>
          <w:szCs w:val="22"/>
        </w:rPr>
        <w:t>F</w:t>
      </w:r>
      <w:r w:rsidRPr="00487286">
        <w:rPr>
          <w:b/>
          <w:sz w:val="22"/>
          <w:szCs w:val="22"/>
        </w:rPr>
        <w:t>-1</w:t>
      </w:r>
      <w:r>
        <w:rPr>
          <w:sz w:val="22"/>
          <w:szCs w:val="22"/>
        </w:rPr>
        <w:t>) with their Bid/Proposa</w:t>
      </w:r>
      <w:r w:rsidRPr="00F845C8">
        <w:rPr>
          <w:sz w:val="22"/>
          <w:szCs w:val="22"/>
        </w:rPr>
        <w:t xml:space="preserve">l.  If a </w:t>
      </w:r>
      <w:r w:rsidR="00A00CB4" w:rsidRPr="00F845C8">
        <w:rPr>
          <w:sz w:val="22"/>
          <w:szCs w:val="22"/>
        </w:rPr>
        <w:t>Contractor</w:t>
      </w:r>
      <w:r w:rsidRPr="00F845C8">
        <w:rPr>
          <w:sz w:val="22"/>
          <w:szCs w:val="22"/>
        </w:rPr>
        <w:t xml:space="preserve"> fails to complete and submit the required documentation, the State may determine a </w:t>
      </w:r>
      <w:r w:rsidR="00A00CB4" w:rsidRPr="00F845C8">
        <w:rPr>
          <w:sz w:val="22"/>
          <w:szCs w:val="22"/>
        </w:rPr>
        <w:t>Contractor</w:t>
      </w:r>
      <w:r w:rsidRPr="00F845C8">
        <w:rPr>
          <w:sz w:val="22"/>
          <w:szCs w:val="22"/>
        </w:rPr>
        <w:t xml:space="preserve"> to be not </w:t>
      </w:r>
      <w:r>
        <w:rPr>
          <w:sz w:val="22"/>
          <w:szCs w:val="22"/>
        </w:rPr>
        <w:t>responsible under State law.</w:t>
      </w:r>
    </w:p>
    <w:p w14:paraId="26518C0A" w14:textId="77777777" w:rsidR="001907C6" w:rsidRDefault="001907C6" w:rsidP="001907C6">
      <w:pPr>
        <w:rPr>
          <w:sz w:val="22"/>
          <w:szCs w:val="22"/>
        </w:rPr>
      </w:pPr>
    </w:p>
    <w:p w14:paraId="21763519" w14:textId="77777777" w:rsidR="001907C6" w:rsidRDefault="001907C6" w:rsidP="001907C6">
      <w:pPr>
        <w:rPr>
          <w:sz w:val="22"/>
          <w:szCs w:val="22"/>
        </w:rPr>
      </w:pPr>
      <w:r>
        <w:rPr>
          <w:sz w:val="22"/>
          <w:szCs w:val="22"/>
        </w:rPr>
        <w:t>Contractors and subcontractors subject to the Living Wage Law shall pay each covered employee at least the minimum amount set by law for the applicable Tier area.  The specific living wage rate is determined by whether a majority of services take place in a Tier 1 Area or Tier 2 Area of the State.  The Tier 1 Area includes Montgomery, Prince George’s, Howard, Anne Arundel and Baltimore Counties, and Baltimore City.  The Tier 2 Area includes any county in the State not included in the Tier 1 Area.  In the event that the employees who perform the services are not located in the State, the head of the unit responsible for a State Contract pursuant to §18-102(d) of the State Finance and Procurement Article shall assign the tier based upon where the recipients of the services are located.</w:t>
      </w:r>
    </w:p>
    <w:p w14:paraId="4EDFD546" w14:textId="77777777" w:rsidR="001907C6" w:rsidRDefault="001907C6" w:rsidP="001907C6">
      <w:pPr>
        <w:autoSpaceDE w:val="0"/>
        <w:autoSpaceDN w:val="0"/>
        <w:adjustRightInd w:val="0"/>
        <w:jc w:val="both"/>
        <w:rPr>
          <w:sz w:val="22"/>
          <w:szCs w:val="22"/>
        </w:rPr>
      </w:pPr>
    </w:p>
    <w:p w14:paraId="7C05CC6C" w14:textId="77777777" w:rsidR="001907C6" w:rsidRDefault="001907C6" w:rsidP="001907C6">
      <w:pPr>
        <w:autoSpaceDE w:val="0"/>
        <w:autoSpaceDN w:val="0"/>
        <w:adjustRightInd w:val="0"/>
        <w:jc w:val="both"/>
        <w:rPr>
          <w:sz w:val="22"/>
          <w:szCs w:val="22"/>
        </w:rPr>
      </w:pPr>
      <w:r>
        <w:rPr>
          <w:sz w:val="22"/>
          <w:szCs w:val="22"/>
        </w:rPr>
        <w:t xml:space="preserve">The Contract resulting from this </w:t>
      </w:r>
      <w:r w:rsidR="00AA538C" w:rsidRPr="00F845C8">
        <w:rPr>
          <w:szCs w:val="22"/>
        </w:rPr>
        <w:t>Detailed Specification</w:t>
      </w:r>
      <w:r w:rsidRPr="00F845C8">
        <w:rPr>
          <w:sz w:val="22"/>
          <w:szCs w:val="22"/>
        </w:rPr>
        <w:t xml:space="preserve"> will</w:t>
      </w:r>
      <w:r>
        <w:rPr>
          <w:sz w:val="22"/>
          <w:szCs w:val="22"/>
        </w:rPr>
        <w:t xml:space="preserve"> be determined to be a Tier 1 Contract or a Tier 2 Contract depending on the location(s) from which the Contractor provides 50% or more of the services.  The </w:t>
      </w:r>
      <w:r w:rsidR="00A00CB4">
        <w:rPr>
          <w:sz w:val="22"/>
          <w:szCs w:val="22"/>
        </w:rPr>
        <w:t>Contractor</w:t>
      </w:r>
      <w:r>
        <w:rPr>
          <w:sz w:val="22"/>
          <w:szCs w:val="22"/>
        </w:rPr>
        <w:t>/Offeror must identify in its Bid/Proposal the location(s) from which services will be provided, including the location(s) from which 50% or more of the Contract services will be provided.</w:t>
      </w:r>
    </w:p>
    <w:p w14:paraId="05803DF4" w14:textId="77777777" w:rsidR="001907C6" w:rsidRDefault="001907C6" w:rsidP="001907C6">
      <w:pPr>
        <w:autoSpaceDE w:val="0"/>
        <w:autoSpaceDN w:val="0"/>
        <w:adjustRightInd w:val="0"/>
        <w:jc w:val="both"/>
        <w:rPr>
          <w:sz w:val="22"/>
          <w:szCs w:val="22"/>
        </w:rPr>
      </w:pPr>
    </w:p>
    <w:p w14:paraId="23D570B7" w14:textId="77777777" w:rsidR="001907C6" w:rsidRDefault="001907C6" w:rsidP="001907C6">
      <w:pPr>
        <w:numPr>
          <w:ilvl w:val="0"/>
          <w:numId w:val="33"/>
        </w:numPr>
        <w:tabs>
          <w:tab w:val="num" w:pos="1400"/>
        </w:tabs>
        <w:autoSpaceDE w:val="0"/>
        <w:autoSpaceDN w:val="0"/>
        <w:adjustRightInd w:val="0"/>
        <w:spacing w:after="60"/>
        <w:ind w:left="1397"/>
        <w:jc w:val="both"/>
        <w:rPr>
          <w:sz w:val="22"/>
          <w:szCs w:val="22"/>
        </w:rPr>
      </w:pPr>
      <w:r>
        <w:rPr>
          <w:sz w:val="22"/>
          <w:szCs w:val="22"/>
        </w:rPr>
        <w:t>If the Contractor provides 50% or more of the services from a location(s) in a Tier 1 jurisdiction(s) the Contract will be a Tier 1 Contract.</w:t>
      </w:r>
    </w:p>
    <w:p w14:paraId="4E51E35D" w14:textId="77777777" w:rsidR="001907C6" w:rsidRDefault="001907C6" w:rsidP="001907C6">
      <w:pPr>
        <w:numPr>
          <w:ilvl w:val="0"/>
          <w:numId w:val="33"/>
        </w:numPr>
        <w:tabs>
          <w:tab w:val="num" w:pos="1400"/>
        </w:tabs>
        <w:autoSpaceDE w:val="0"/>
        <w:autoSpaceDN w:val="0"/>
        <w:adjustRightInd w:val="0"/>
        <w:spacing w:after="60"/>
        <w:ind w:left="1397"/>
        <w:jc w:val="both"/>
        <w:rPr>
          <w:sz w:val="22"/>
          <w:szCs w:val="22"/>
        </w:rPr>
      </w:pPr>
      <w:r>
        <w:rPr>
          <w:sz w:val="22"/>
          <w:szCs w:val="22"/>
        </w:rPr>
        <w:t>If the Contractor provides 50% or more of the services from a location(s) in a Tier 2 jurisdiction(s), the Contract will be a Tier 2 Contract.</w:t>
      </w:r>
    </w:p>
    <w:p w14:paraId="368C3A2E" w14:textId="77777777" w:rsidR="001907C6" w:rsidRPr="00E2002C" w:rsidRDefault="001907C6" w:rsidP="001907C6">
      <w:pPr>
        <w:numPr>
          <w:ilvl w:val="0"/>
          <w:numId w:val="33"/>
        </w:numPr>
        <w:tabs>
          <w:tab w:val="num" w:pos="1400"/>
        </w:tabs>
        <w:autoSpaceDE w:val="0"/>
        <w:autoSpaceDN w:val="0"/>
        <w:adjustRightInd w:val="0"/>
        <w:spacing w:after="60"/>
        <w:ind w:left="1397"/>
        <w:jc w:val="both"/>
        <w:rPr>
          <w:sz w:val="22"/>
          <w:szCs w:val="22"/>
        </w:rPr>
      </w:pPr>
      <w:r>
        <w:rPr>
          <w:sz w:val="22"/>
          <w:szCs w:val="22"/>
        </w:rPr>
        <w:t xml:space="preserve">If the Contractor provides more than 50% of the services from an out-of-State location, the State agency determines the wage tier based on where the majority of the service recipients are located.  </w:t>
      </w:r>
      <w:r w:rsidRPr="0075241A">
        <w:rPr>
          <w:b/>
          <w:sz w:val="22"/>
          <w:szCs w:val="22"/>
        </w:rPr>
        <w:t xml:space="preserve">In this circumstance, this Contract will be determined to be a Tier </w:t>
      </w:r>
      <w:r w:rsidRPr="0075241A">
        <w:rPr>
          <w:b/>
          <w:color w:val="FF0000"/>
          <w:sz w:val="22"/>
          <w:szCs w:val="22"/>
        </w:rPr>
        <w:t xml:space="preserve">(enter “1” or “2,” depending on </w:t>
      </w:r>
      <w:r w:rsidRPr="00E2002C">
        <w:rPr>
          <w:b/>
          <w:color w:val="FF0000"/>
          <w:sz w:val="22"/>
          <w:szCs w:val="22"/>
        </w:rPr>
        <w:t>where the majority of the service recipients are located)</w:t>
      </w:r>
      <w:r w:rsidRPr="00E2002C">
        <w:rPr>
          <w:b/>
          <w:sz w:val="22"/>
          <w:szCs w:val="22"/>
        </w:rPr>
        <w:t xml:space="preserve"> Contract.</w:t>
      </w:r>
    </w:p>
    <w:p w14:paraId="3CA0D6EB" w14:textId="5A2E2B55" w:rsidR="001907C6" w:rsidRPr="00E2002C" w:rsidRDefault="001907C6" w:rsidP="001907C6">
      <w:pPr>
        <w:numPr>
          <w:ilvl w:val="0"/>
          <w:numId w:val="33"/>
        </w:numPr>
        <w:tabs>
          <w:tab w:val="clear" w:pos="1720"/>
          <w:tab w:val="num" w:pos="1440"/>
        </w:tabs>
        <w:ind w:left="1440"/>
        <w:rPr>
          <w:sz w:val="22"/>
          <w:szCs w:val="22"/>
        </w:rPr>
      </w:pPr>
      <w:r w:rsidRPr="00E2002C">
        <w:rPr>
          <w:sz w:val="22"/>
          <w:szCs w:val="22"/>
        </w:rPr>
        <w:t xml:space="preserve">When State contract services valued at 50% or more of the total value of the contract is performed in the Tier 1 Area Contractors and Subcontractors are subject to the Living Wage Law and shall pay each covered employee at least </w:t>
      </w:r>
      <w:r w:rsidRPr="00E2002C">
        <w:rPr>
          <w:b/>
          <w:sz w:val="22"/>
          <w:szCs w:val="22"/>
        </w:rPr>
        <w:t>$</w:t>
      </w:r>
      <w:r w:rsidRPr="00553395">
        <w:rPr>
          <w:b/>
          <w:color w:val="FF0000"/>
          <w:sz w:val="22"/>
          <w:szCs w:val="22"/>
        </w:rPr>
        <w:t>1</w:t>
      </w:r>
      <w:r w:rsidR="00E17A0A">
        <w:rPr>
          <w:b/>
          <w:color w:val="FF0000"/>
          <w:sz w:val="22"/>
          <w:szCs w:val="22"/>
        </w:rPr>
        <w:t>5.13</w:t>
      </w:r>
      <w:r w:rsidRPr="00E2002C">
        <w:rPr>
          <w:sz w:val="22"/>
          <w:szCs w:val="22"/>
        </w:rPr>
        <w:t xml:space="preserve"> per hour. </w:t>
      </w:r>
    </w:p>
    <w:p w14:paraId="0161D7E8" w14:textId="77777777" w:rsidR="001907C6" w:rsidRPr="00E2002C" w:rsidRDefault="001907C6" w:rsidP="001907C6">
      <w:pPr>
        <w:ind w:left="1720"/>
        <w:rPr>
          <w:sz w:val="22"/>
          <w:szCs w:val="22"/>
        </w:rPr>
      </w:pPr>
    </w:p>
    <w:p w14:paraId="21A48D4A" w14:textId="0FCE7A70" w:rsidR="001907C6" w:rsidRPr="00E2002C" w:rsidRDefault="001907C6" w:rsidP="001907C6">
      <w:pPr>
        <w:numPr>
          <w:ilvl w:val="0"/>
          <w:numId w:val="33"/>
        </w:numPr>
        <w:tabs>
          <w:tab w:val="clear" w:pos="1720"/>
          <w:tab w:val="num" w:pos="1440"/>
        </w:tabs>
        <w:ind w:left="1440"/>
        <w:rPr>
          <w:sz w:val="22"/>
          <w:szCs w:val="22"/>
        </w:rPr>
      </w:pPr>
      <w:r w:rsidRPr="00E2002C">
        <w:rPr>
          <w:sz w:val="22"/>
          <w:szCs w:val="22"/>
        </w:rPr>
        <w:t xml:space="preserve">When State contract services valued at 50% or more of the total value of the contract is performed in the Tier 2 Area Contractors and Subcontractors are subject to the Living Wage and shall pay each covered employee at least </w:t>
      </w:r>
      <w:r w:rsidR="00E2002C">
        <w:rPr>
          <w:b/>
          <w:sz w:val="22"/>
          <w:szCs w:val="22"/>
        </w:rPr>
        <w:t>$</w:t>
      </w:r>
      <w:r w:rsidR="00553395">
        <w:rPr>
          <w:b/>
          <w:color w:val="FF0000"/>
          <w:sz w:val="22"/>
          <w:szCs w:val="22"/>
        </w:rPr>
        <w:t>1</w:t>
      </w:r>
      <w:r w:rsidR="00E17A0A">
        <w:rPr>
          <w:b/>
          <w:color w:val="FF0000"/>
          <w:sz w:val="22"/>
          <w:szCs w:val="22"/>
        </w:rPr>
        <w:t>1.36</w:t>
      </w:r>
      <w:r w:rsidRPr="00E2002C">
        <w:rPr>
          <w:sz w:val="22"/>
          <w:szCs w:val="22"/>
        </w:rPr>
        <w:t xml:space="preserve"> per hour. </w:t>
      </w:r>
    </w:p>
    <w:p w14:paraId="40CD1797" w14:textId="77777777" w:rsidR="001907C6" w:rsidRDefault="001907C6" w:rsidP="001907C6">
      <w:pPr>
        <w:rPr>
          <w:sz w:val="22"/>
          <w:szCs w:val="22"/>
        </w:rPr>
      </w:pPr>
    </w:p>
    <w:p w14:paraId="170EDAAE" w14:textId="77777777" w:rsidR="00553395" w:rsidRDefault="00553395" w:rsidP="00553395">
      <w:pPr>
        <w:suppressAutoHyphens/>
        <w:ind w:left="990" w:right="432" w:hanging="990"/>
        <w:rPr>
          <w:b/>
          <w:sz w:val="22"/>
          <w:szCs w:val="22"/>
        </w:rPr>
      </w:pPr>
      <w:r>
        <w:rPr>
          <w:b/>
          <w:sz w:val="22"/>
          <w:szCs w:val="22"/>
        </w:rPr>
        <w:t>NOTES:  Whereas the Living Wage rate may change annually, the Contract price may not be changed because of a Living Wage rate change or a change in the State minimum wage rate.</w:t>
      </w:r>
    </w:p>
    <w:p w14:paraId="2FE806B3" w14:textId="77777777" w:rsidR="00553395" w:rsidRDefault="00553395" w:rsidP="00553395">
      <w:pPr>
        <w:suppressAutoHyphens/>
        <w:ind w:left="990" w:right="432" w:hanging="990"/>
        <w:rPr>
          <w:b/>
          <w:sz w:val="22"/>
          <w:szCs w:val="22"/>
        </w:rPr>
      </w:pPr>
    </w:p>
    <w:p w14:paraId="7355D16C" w14:textId="77777777" w:rsidR="00553395" w:rsidRDefault="00553395" w:rsidP="00553395">
      <w:pPr>
        <w:suppressAutoHyphens/>
        <w:ind w:left="990" w:right="432" w:hanging="990"/>
        <w:rPr>
          <w:b/>
          <w:sz w:val="22"/>
          <w:szCs w:val="22"/>
        </w:rPr>
      </w:pPr>
      <w:r>
        <w:rPr>
          <w:b/>
          <w:sz w:val="22"/>
          <w:szCs w:val="22"/>
        </w:rPr>
        <w:tab/>
        <w:t xml:space="preserve">As of January 1, 2020, the minimum wage </w:t>
      </w:r>
      <w:r w:rsidRPr="00C41653">
        <w:rPr>
          <w:b/>
          <w:sz w:val="22"/>
          <w:szCs w:val="22"/>
        </w:rPr>
        <w:t>increase</w:t>
      </w:r>
      <w:r w:rsidR="004E02FB" w:rsidRPr="00C41653">
        <w:rPr>
          <w:b/>
          <w:sz w:val="22"/>
          <w:szCs w:val="22"/>
        </w:rPr>
        <w:t>d</w:t>
      </w:r>
      <w:r w:rsidRPr="00C41653">
        <w:rPr>
          <w:b/>
          <w:sz w:val="22"/>
          <w:szCs w:val="22"/>
        </w:rPr>
        <w:t xml:space="preserve"> to $11.00 and </w:t>
      </w:r>
      <w:r w:rsidR="004E02FB" w:rsidRPr="00C41653">
        <w:rPr>
          <w:b/>
          <w:sz w:val="22"/>
          <w:szCs w:val="22"/>
        </w:rPr>
        <w:t>will increase</w:t>
      </w:r>
      <w:r w:rsidR="004E02FB">
        <w:rPr>
          <w:b/>
          <w:sz w:val="22"/>
          <w:szCs w:val="22"/>
        </w:rPr>
        <w:t xml:space="preserve"> </w:t>
      </w:r>
      <w:r>
        <w:rPr>
          <w:b/>
          <w:sz w:val="22"/>
          <w:szCs w:val="22"/>
        </w:rPr>
        <w:t>up to $15.00 by January 2025. Therefore, the minimum wage will prevail over the Tier 2 Living Wage rates. The bidder should plan to pay this rate and for the yearly increase accordingly.</w:t>
      </w:r>
    </w:p>
    <w:p w14:paraId="3E50189E" w14:textId="77777777" w:rsidR="00553395" w:rsidRDefault="00553395" w:rsidP="00553395">
      <w:pPr>
        <w:suppressAutoHyphens/>
        <w:ind w:right="432"/>
        <w:rPr>
          <w:b/>
          <w:sz w:val="22"/>
          <w:szCs w:val="22"/>
        </w:rPr>
      </w:pPr>
    </w:p>
    <w:p w14:paraId="21CD2CF5" w14:textId="77777777" w:rsidR="001907C6" w:rsidRDefault="00553395" w:rsidP="00553395">
      <w:pPr>
        <w:rPr>
          <w:b/>
        </w:rPr>
      </w:pPr>
      <w:r w:rsidRPr="00EE1C42">
        <w:rPr>
          <w:b/>
        </w:rPr>
        <w:lastRenderedPageBreak/>
        <w:t xml:space="preserve">The Contractor shall be responsible for any wage/rate increase during the term of this contract and such increase may not be passed on to the </w:t>
      </w:r>
      <w:r>
        <w:rPr>
          <w:b/>
          <w:color w:val="FF0000"/>
        </w:rPr>
        <w:t>[INSERT THE NAME OF THE AGENCY]</w:t>
      </w:r>
      <w:r w:rsidRPr="00EE1C42">
        <w:rPr>
          <w:b/>
        </w:rPr>
        <w:t xml:space="preserve"> or the State of Maryland once the contract has commenced.</w:t>
      </w:r>
    </w:p>
    <w:p w14:paraId="57427863" w14:textId="77777777" w:rsidR="001907C6" w:rsidRDefault="001907C6" w:rsidP="001907C6">
      <w:pPr>
        <w:rPr>
          <w:b/>
        </w:rPr>
      </w:pPr>
    </w:p>
    <w:p w14:paraId="2C114F73" w14:textId="77777777" w:rsidR="001907C6" w:rsidRDefault="001907C6" w:rsidP="001907C6">
      <w:pPr>
        <w:suppressAutoHyphens/>
        <w:ind w:right="432"/>
        <w:rPr>
          <w:sz w:val="22"/>
          <w:szCs w:val="22"/>
        </w:rPr>
      </w:pPr>
      <w:r>
        <w:rPr>
          <w:sz w:val="22"/>
          <w:szCs w:val="22"/>
        </w:rPr>
        <w:t>Information pertaining to reporting obligations may be found by going to the Maryland Department of Labor</w:t>
      </w:r>
      <w:r w:rsidR="009B5115">
        <w:rPr>
          <w:sz w:val="22"/>
          <w:szCs w:val="22"/>
        </w:rPr>
        <w:t xml:space="preserve">, </w:t>
      </w:r>
      <w:r>
        <w:rPr>
          <w:sz w:val="22"/>
          <w:szCs w:val="22"/>
        </w:rPr>
        <w:t>(D</w:t>
      </w:r>
      <w:r w:rsidR="009B5115">
        <w:rPr>
          <w:sz w:val="22"/>
          <w:szCs w:val="22"/>
        </w:rPr>
        <w:t>OL</w:t>
      </w:r>
      <w:r>
        <w:rPr>
          <w:sz w:val="22"/>
          <w:szCs w:val="22"/>
        </w:rPr>
        <w:t xml:space="preserve">) website </w:t>
      </w:r>
      <w:hyperlink r:id="rId17" w:history="1">
        <w:r w:rsidRPr="00430A5F">
          <w:rPr>
            <w:rStyle w:val="Hyperlink"/>
            <w:sz w:val="22"/>
            <w:szCs w:val="22"/>
          </w:rPr>
          <w:t>http://www.dllr.state.md.us/labor/prev/livingwage.shtml</w:t>
        </w:r>
      </w:hyperlink>
      <w:r>
        <w:rPr>
          <w:sz w:val="22"/>
          <w:szCs w:val="22"/>
        </w:rPr>
        <w:t>.</w:t>
      </w:r>
    </w:p>
    <w:p w14:paraId="2F21AE51" w14:textId="77777777" w:rsidR="00023924" w:rsidRDefault="00023924">
      <w:pPr>
        <w:autoSpaceDE w:val="0"/>
        <w:autoSpaceDN w:val="0"/>
        <w:adjustRightInd w:val="0"/>
        <w:rPr>
          <w:iCs/>
          <w:sz w:val="22"/>
          <w:szCs w:val="22"/>
        </w:rPr>
      </w:pPr>
    </w:p>
    <w:p w14:paraId="3A293477" w14:textId="77777777" w:rsidR="00023924" w:rsidRDefault="00023924">
      <w:pPr>
        <w:rPr>
          <w:sz w:val="22"/>
          <w:szCs w:val="22"/>
        </w:rPr>
      </w:pPr>
    </w:p>
    <w:p w14:paraId="59CE874E" w14:textId="77777777" w:rsidR="00023924" w:rsidRDefault="00023924">
      <w:pPr>
        <w:pStyle w:val="Heading2"/>
      </w:pPr>
      <w:bookmarkStart w:id="69" w:name="_Toc99966519"/>
      <w:bookmarkStart w:id="70" w:name="_Toc83537684"/>
      <w:bookmarkStart w:id="71" w:name="_Toc83538591"/>
      <w:r>
        <w:t>1.2</w:t>
      </w:r>
      <w:r w:rsidR="000538E2">
        <w:t>6</w:t>
      </w:r>
      <w:r>
        <w:tab/>
      </w:r>
      <w:r w:rsidR="001907C6">
        <w:t>Federal Funding Acknowledgement</w:t>
      </w:r>
      <w:bookmarkEnd w:id="69"/>
      <w:r w:rsidR="001907C6">
        <w:t xml:space="preserve"> </w:t>
      </w:r>
      <w:bookmarkEnd w:id="70"/>
      <w:bookmarkEnd w:id="71"/>
    </w:p>
    <w:p w14:paraId="63299F83" w14:textId="77777777" w:rsidR="006123EF" w:rsidRDefault="006123EF" w:rsidP="006123EF">
      <w:pPr>
        <w:pStyle w:val="MDInstruction"/>
      </w:pPr>
      <w:r>
        <w:t xml:space="preserve">[[If the Contract to be awarded under this procurement does not contain federal funds, enter only the following sentence for this section and delete the rest.]] </w:t>
      </w:r>
    </w:p>
    <w:p w14:paraId="4ED95F2C" w14:textId="77777777" w:rsidR="006123EF" w:rsidRDefault="006123EF" w:rsidP="006123EF">
      <w:pPr>
        <w:pStyle w:val="MDText0"/>
      </w:pPr>
      <w:r>
        <w:t>This Contract does not contain federal funds.</w:t>
      </w:r>
    </w:p>
    <w:p w14:paraId="0424FB1F" w14:textId="77777777" w:rsidR="006123EF" w:rsidRDefault="006123EF" w:rsidP="006123EF">
      <w:pPr>
        <w:pStyle w:val="MDInstruction"/>
      </w:pPr>
      <w:r>
        <w:t xml:space="preserve">[[If the Contract to be awarded under this procurement does contain federal funds, enter and complete the following language for this section.]] </w:t>
      </w:r>
    </w:p>
    <w:p w14:paraId="19C28977" w14:textId="77777777" w:rsidR="006123EF" w:rsidRPr="007A57C0" w:rsidRDefault="006123EF" w:rsidP="006123EF">
      <w:pPr>
        <w:ind w:left="810" w:hanging="810"/>
      </w:pPr>
      <w:r w:rsidRPr="00487286">
        <w:rPr>
          <w:sz w:val="22"/>
          <w:szCs w:val="22"/>
        </w:rPr>
        <w:t>1.</w:t>
      </w:r>
      <w:r>
        <w:rPr>
          <w:sz w:val="22"/>
          <w:szCs w:val="22"/>
        </w:rPr>
        <w:t>26</w:t>
      </w:r>
      <w:r w:rsidRPr="00487286">
        <w:rPr>
          <w:sz w:val="22"/>
          <w:szCs w:val="22"/>
        </w:rPr>
        <w:t>.1</w:t>
      </w:r>
      <w:r>
        <w:rPr>
          <w:sz w:val="22"/>
          <w:szCs w:val="22"/>
        </w:rPr>
        <w:tab/>
      </w:r>
      <w:r>
        <w:t xml:space="preserve">There are programmatic conditions that apply to the Contract due to federal funding (see </w:t>
      </w:r>
      <w:r w:rsidRPr="007A57C0">
        <w:rPr>
          <w:b/>
        </w:rPr>
        <w:t>Attachment G</w:t>
      </w:r>
      <w:r w:rsidRPr="007A57C0">
        <w:t>).</w:t>
      </w:r>
    </w:p>
    <w:p w14:paraId="57204C5B" w14:textId="77777777" w:rsidR="006123EF" w:rsidRPr="007A57C0" w:rsidRDefault="006123EF" w:rsidP="006123EF">
      <w:pPr>
        <w:pStyle w:val="MDInstruction"/>
      </w:pPr>
      <w:r w:rsidRPr="007A57C0">
        <w:t>[[Check with your AAG for applicability of 1.</w:t>
      </w:r>
      <w:r>
        <w:t>26</w:t>
      </w:r>
      <w:r w:rsidRPr="007A57C0">
        <w:t>.2 and 1.</w:t>
      </w:r>
      <w:r>
        <w:t>26</w:t>
      </w:r>
      <w:r w:rsidRPr="007A57C0">
        <w:t xml:space="preserve">.3 to this solicitation.]] </w:t>
      </w:r>
    </w:p>
    <w:p w14:paraId="0D1E2CC2" w14:textId="77777777" w:rsidR="001907C6" w:rsidRDefault="001907C6" w:rsidP="001907C6">
      <w:pPr>
        <w:rPr>
          <w:sz w:val="22"/>
          <w:szCs w:val="22"/>
        </w:rPr>
      </w:pPr>
    </w:p>
    <w:p w14:paraId="59A7BEF4" w14:textId="77777777" w:rsidR="001907C6" w:rsidRDefault="001907C6" w:rsidP="001907C6">
      <w:pPr>
        <w:tabs>
          <w:tab w:val="left" w:pos="-1440"/>
        </w:tabs>
        <w:ind w:left="720" w:hanging="720"/>
        <w:rPr>
          <w:sz w:val="22"/>
          <w:szCs w:val="22"/>
        </w:rPr>
      </w:pPr>
      <w:r w:rsidRPr="00487286">
        <w:rPr>
          <w:sz w:val="22"/>
          <w:szCs w:val="22"/>
        </w:rPr>
        <w:t>1.</w:t>
      </w:r>
      <w:r w:rsidR="000538E2">
        <w:rPr>
          <w:sz w:val="22"/>
          <w:szCs w:val="22"/>
        </w:rPr>
        <w:t>26</w:t>
      </w:r>
      <w:r w:rsidRPr="00487286">
        <w:rPr>
          <w:sz w:val="22"/>
          <w:szCs w:val="22"/>
        </w:rPr>
        <w:t>.2</w:t>
      </w:r>
      <w:r>
        <w:rPr>
          <w:sz w:val="22"/>
          <w:szCs w:val="22"/>
        </w:rPr>
        <w:tab/>
        <w:t xml:space="preserve">The total amount of Federal funds allocated for the </w:t>
      </w:r>
      <w:r w:rsidRPr="00487286">
        <w:rPr>
          <w:noProof/>
          <w:color w:val="FF0000"/>
          <w:sz w:val="22"/>
          <w:szCs w:val="22"/>
        </w:rPr>
        <w:t>(name of administration or facility)</w:t>
      </w:r>
      <w:r>
        <w:rPr>
          <w:sz w:val="22"/>
          <w:szCs w:val="22"/>
        </w:rPr>
        <w:t xml:space="preserve"> is $</w:t>
      </w:r>
      <w:r w:rsidRPr="00487286">
        <w:rPr>
          <w:color w:val="FF0000"/>
          <w:sz w:val="22"/>
          <w:szCs w:val="22"/>
        </w:rPr>
        <w:t>(</w:t>
      </w:r>
      <w:r>
        <w:rPr>
          <w:color w:val="FF0000"/>
          <w:sz w:val="22"/>
          <w:szCs w:val="22"/>
        </w:rPr>
        <w:t xml:space="preserve">Federal funds </w:t>
      </w:r>
      <w:r w:rsidRPr="00487286">
        <w:rPr>
          <w:color w:val="FF0000"/>
          <w:sz w:val="22"/>
          <w:szCs w:val="22"/>
        </w:rPr>
        <w:t>amount)</w:t>
      </w:r>
      <w:r>
        <w:rPr>
          <w:sz w:val="22"/>
          <w:szCs w:val="22"/>
        </w:rPr>
        <w:t xml:space="preserve"> in Maryland State fiscal year </w:t>
      </w:r>
      <w:r w:rsidRPr="00487286">
        <w:rPr>
          <w:noProof/>
          <w:color w:val="FF0000"/>
          <w:sz w:val="22"/>
          <w:szCs w:val="22"/>
        </w:rPr>
        <w:t>(current fiscal year)</w:t>
      </w:r>
      <w:r>
        <w:rPr>
          <w:sz w:val="22"/>
          <w:szCs w:val="22"/>
        </w:rPr>
        <w:t xml:space="preserve">.  This represents </w:t>
      </w:r>
      <w:r w:rsidRPr="00487286">
        <w:rPr>
          <w:noProof/>
          <w:color w:val="FF0000"/>
          <w:sz w:val="22"/>
          <w:szCs w:val="22"/>
        </w:rPr>
        <w:t xml:space="preserve">(divide Federal funds </w:t>
      </w:r>
      <w:r>
        <w:rPr>
          <w:noProof/>
          <w:color w:val="FF0000"/>
          <w:sz w:val="22"/>
          <w:szCs w:val="22"/>
        </w:rPr>
        <w:t xml:space="preserve">amount </w:t>
      </w:r>
      <w:r w:rsidRPr="00487286">
        <w:rPr>
          <w:noProof/>
          <w:color w:val="FF0000"/>
          <w:sz w:val="22"/>
          <w:szCs w:val="22"/>
        </w:rPr>
        <w:t xml:space="preserve">by </w:t>
      </w:r>
      <w:r>
        <w:rPr>
          <w:noProof/>
          <w:color w:val="FF0000"/>
          <w:sz w:val="22"/>
          <w:szCs w:val="22"/>
        </w:rPr>
        <w:t xml:space="preserve">the </w:t>
      </w:r>
      <w:r w:rsidRPr="00487286">
        <w:rPr>
          <w:noProof/>
          <w:color w:val="FF0000"/>
          <w:sz w:val="22"/>
          <w:szCs w:val="22"/>
        </w:rPr>
        <w:t xml:space="preserve">total </w:t>
      </w:r>
      <w:r>
        <w:rPr>
          <w:noProof/>
          <w:color w:val="FF0000"/>
          <w:sz w:val="22"/>
          <w:szCs w:val="22"/>
        </w:rPr>
        <w:t xml:space="preserve">of the </w:t>
      </w:r>
      <w:r w:rsidRPr="00487286">
        <w:rPr>
          <w:noProof/>
          <w:color w:val="FF0000"/>
          <w:sz w:val="22"/>
          <w:szCs w:val="22"/>
        </w:rPr>
        <w:t>unit</w:t>
      </w:r>
      <w:r>
        <w:rPr>
          <w:noProof/>
          <w:color w:val="FF0000"/>
          <w:sz w:val="22"/>
          <w:szCs w:val="22"/>
        </w:rPr>
        <w:t>’s</w:t>
      </w:r>
      <w:r w:rsidRPr="00487286">
        <w:rPr>
          <w:noProof/>
          <w:color w:val="FF0000"/>
          <w:sz w:val="22"/>
          <w:szCs w:val="22"/>
        </w:rPr>
        <w:t xml:space="preserve"> budget)</w:t>
      </w:r>
      <w:r>
        <w:rPr>
          <w:sz w:val="22"/>
          <w:szCs w:val="22"/>
        </w:rPr>
        <w:t xml:space="preserve">% of all funds budgeted for the unit in that fiscal year.  This does not necessarily represent the amount of funding available for any particular grant, contract, or </w:t>
      </w:r>
      <w:r w:rsidR="008A5975" w:rsidRPr="00091CCA">
        <w:rPr>
          <w:color w:val="FF0000"/>
          <w:szCs w:val="22"/>
        </w:rPr>
        <w:t>Detailed Specification</w:t>
      </w:r>
      <w:r>
        <w:rPr>
          <w:sz w:val="22"/>
          <w:szCs w:val="22"/>
        </w:rPr>
        <w:t>.</w:t>
      </w:r>
    </w:p>
    <w:p w14:paraId="1355847D" w14:textId="77777777" w:rsidR="001907C6" w:rsidRDefault="001907C6" w:rsidP="001907C6">
      <w:pPr>
        <w:ind w:left="720"/>
        <w:rPr>
          <w:sz w:val="22"/>
          <w:szCs w:val="22"/>
        </w:rPr>
      </w:pPr>
    </w:p>
    <w:p w14:paraId="52C86DD3" w14:textId="77777777" w:rsidR="001907C6" w:rsidRPr="00487286" w:rsidRDefault="001907C6" w:rsidP="001907C6">
      <w:pPr>
        <w:rPr>
          <w:color w:val="FF0000"/>
          <w:sz w:val="22"/>
          <w:szCs w:val="22"/>
        </w:rPr>
      </w:pPr>
      <w:r w:rsidRPr="00487286">
        <w:rPr>
          <w:sz w:val="22"/>
          <w:szCs w:val="22"/>
        </w:rPr>
        <w:t>1.</w:t>
      </w:r>
      <w:r w:rsidR="000538E2">
        <w:rPr>
          <w:sz w:val="22"/>
          <w:szCs w:val="22"/>
        </w:rPr>
        <w:t>26</w:t>
      </w:r>
      <w:r w:rsidRPr="00487286">
        <w:rPr>
          <w:sz w:val="22"/>
          <w:szCs w:val="22"/>
        </w:rPr>
        <w:t>.3</w:t>
      </w:r>
      <w:r>
        <w:rPr>
          <w:sz w:val="22"/>
          <w:szCs w:val="22"/>
        </w:rPr>
        <w:tab/>
        <w:t xml:space="preserve">This Contract contains federal funds.  The source of these federal funds is:  </w:t>
      </w:r>
      <w:r w:rsidRPr="00487286">
        <w:rPr>
          <w:color w:val="FF0000"/>
          <w:sz w:val="22"/>
          <w:szCs w:val="22"/>
        </w:rPr>
        <w:t xml:space="preserve">(name of Federal program </w:t>
      </w:r>
      <w:r>
        <w:rPr>
          <w:color w:val="FF0000"/>
          <w:sz w:val="22"/>
          <w:szCs w:val="22"/>
        </w:rPr>
        <w:t xml:space="preserve">for </w:t>
      </w:r>
      <w:r w:rsidR="00624C9B">
        <w:rPr>
          <w:color w:val="FF0000"/>
          <w:sz w:val="22"/>
          <w:szCs w:val="22"/>
        </w:rPr>
        <w:tab/>
      </w:r>
      <w:r>
        <w:rPr>
          <w:color w:val="FF0000"/>
          <w:sz w:val="22"/>
          <w:szCs w:val="22"/>
        </w:rPr>
        <w:t xml:space="preserve">funds source </w:t>
      </w:r>
      <w:r w:rsidRPr="00487286">
        <w:rPr>
          <w:color w:val="FF0000"/>
          <w:sz w:val="22"/>
          <w:szCs w:val="22"/>
        </w:rPr>
        <w:t xml:space="preserve">i.e., </w:t>
      </w:r>
      <w:r w:rsidRPr="00487286">
        <w:rPr>
          <w:i/>
          <w:color w:val="FF0000"/>
          <w:sz w:val="22"/>
          <w:szCs w:val="22"/>
        </w:rPr>
        <w:t>Medicaid, Ryan White, Title X</w:t>
      </w:r>
      <w:r w:rsidRPr="00487286">
        <w:rPr>
          <w:color w:val="FF0000"/>
          <w:sz w:val="22"/>
          <w:szCs w:val="22"/>
        </w:rPr>
        <w:t>, etc.)</w:t>
      </w:r>
      <w:r>
        <w:rPr>
          <w:sz w:val="22"/>
          <w:szCs w:val="22"/>
        </w:rPr>
        <w:t xml:space="preserve">.  The CFDA number is: </w:t>
      </w:r>
      <w:r w:rsidRPr="00487286">
        <w:rPr>
          <w:color w:val="FF0000"/>
          <w:sz w:val="22"/>
          <w:szCs w:val="22"/>
        </w:rPr>
        <w:t>(</w:t>
      </w:r>
      <w:r w:rsidRPr="00487286">
        <w:rPr>
          <w:rStyle w:val="Emphasis"/>
          <w:color w:val="FF0000"/>
          <w:sz w:val="22"/>
          <w:szCs w:val="22"/>
        </w:rPr>
        <w:t xml:space="preserve">Catalog of Federal Domestic </w:t>
      </w:r>
      <w:r w:rsidR="00624C9B">
        <w:rPr>
          <w:rStyle w:val="Emphasis"/>
          <w:color w:val="FF0000"/>
          <w:sz w:val="22"/>
          <w:szCs w:val="22"/>
        </w:rPr>
        <w:tab/>
      </w:r>
      <w:r w:rsidRPr="00487286">
        <w:rPr>
          <w:rStyle w:val="Emphasis"/>
          <w:color w:val="FF0000"/>
          <w:sz w:val="22"/>
          <w:szCs w:val="22"/>
        </w:rPr>
        <w:t>Assistance</w:t>
      </w:r>
      <w:r w:rsidRPr="00487286">
        <w:rPr>
          <w:rStyle w:val="Emphasis"/>
          <w:i w:val="0"/>
          <w:color w:val="FF0000"/>
          <w:sz w:val="22"/>
          <w:szCs w:val="22"/>
        </w:rPr>
        <w:t xml:space="preserve"> number)</w:t>
      </w:r>
      <w:r>
        <w:rPr>
          <w:sz w:val="22"/>
          <w:szCs w:val="22"/>
        </w:rPr>
        <w:t xml:space="preserve">.  The conditions that apply to all federal funds awarded by the Department are contained </w:t>
      </w:r>
      <w:r w:rsidR="00624C9B">
        <w:rPr>
          <w:sz w:val="22"/>
          <w:szCs w:val="22"/>
        </w:rPr>
        <w:tab/>
      </w:r>
      <w:r>
        <w:rPr>
          <w:sz w:val="22"/>
          <w:szCs w:val="22"/>
        </w:rPr>
        <w:t xml:space="preserve">in Federal Funds </w:t>
      </w:r>
      <w:r>
        <w:rPr>
          <w:b/>
          <w:sz w:val="22"/>
          <w:szCs w:val="22"/>
        </w:rPr>
        <w:t xml:space="preserve">Attachment </w:t>
      </w:r>
      <w:r w:rsidR="00134767">
        <w:rPr>
          <w:b/>
          <w:sz w:val="22"/>
          <w:szCs w:val="22"/>
        </w:rPr>
        <w:t>G</w:t>
      </w:r>
      <w:r>
        <w:rPr>
          <w:sz w:val="22"/>
          <w:szCs w:val="22"/>
        </w:rPr>
        <w:t xml:space="preserve">.  Any additional conditions that apply to this particular federally-funded </w:t>
      </w:r>
      <w:r w:rsidR="00624C9B">
        <w:rPr>
          <w:sz w:val="22"/>
          <w:szCs w:val="22"/>
        </w:rPr>
        <w:tab/>
      </w:r>
      <w:r>
        <w:rPr>
          <w:sz w:val="22"/>
          <w:szCs w:val="22"/>
        </w:rPr>
        <w:t xml:space="preserve">contract are contained as supplements to Federal Funds </w:t>
      </w:r>
      <w:r w:rsidRPr="00487286">
        <w:rPr>
          <w:b/>
          <w:bCs/>
          <w:sz w:val="22"/>
          <w:szCs w:val="22"/>
        </w:rPr>
        <w:t xml:space="preserve">Attachment </w:t>
      </w:r>
      <w:r w:rsidR="006B20ED">
        <w:rPr>
          <w:b/>
          <w:bCs/>
          <w:sz w:val="22"/>
          <w:szCs w:val="22"/>
        </w:rPr>
        <w:t>G</w:t>
      </w:r>
      <w:r>
        <w:rPr>
          <w:b/>
          <w:bCs/>
          <w:sz w:val="22"/>
          <w:szCs w:val="22"/>
        </w:rPr>
        <w:t xml:space="preserve"> </w:t>
      </w:r>
      <w:r>
        <w:rPr>
          <w:bCs/>
          <w:sz w:val="22"/>
          <w:szCs w:val="22"/>
        </w:rPr>
        <w:t xml:space="preserve">and </w:t>
      </w:r>
      <w:r w:rsidR="00A00CB4">
        <w:rPr>
          <w:bCs/>
          <w:sz w:val="22"/>
          <w:szCs w:val="22"/>
        </w:rPr>
        <w:t>Contractor</w:t>
      </w:r>
      <w:r>
        <w:rPr>
          <w:bCs/>
          <w:sz w:val="22"/>
          <w:szCs w:val="22"/>
        </w:rPr>
        <w:t xml:space="preserve">s/Offerors are to </w:t>
      </w:r>
      <w:r w:rsidR="002B5E8E">
        <w:rPr>
          <w:bCs/>
          <w:sz w:val="22"/>
          <w:szCs w:val="22"/>
        </w:rPr>
        <w:tab/>
      </w:r>
      <w:r>
        <w:rPr>
          <w:bCs/>
          <w:sz w:val="22"/>
          <w:szCs w:val="22"/>
        </w:rPr>
        <w:t>complete and submit these Attachments with their Bid/Proposal as instructed in the Attachments</w:t>
      </w:r>
      <w:r>
        <w:rPr>
          <w:sz w:val="22"/>
          <w:szCs w:val="22"/>
        </w:rPr>
        <w:t xml:space="preserve">.  </w:t>
      </w:r>
      <w:r w:rsidR="002B5E8E">
        <w:rPr>
          <w:sz w:val="22"/>
          <w:szCs w:val="22"/>
        </w:rPr>
        <w:tab/>
      </w:r>
      <w:r>
        <w:rPr>
          <w:sz w:val="22"/>
          <w:szCs w:val="22"/>
        </w:rPr>
        <w:t xml:space="preserve">Acceptance of this agreement indicates the </w:t>
      </w:r>
      <w:r w:rsidR="00A00CB4" w:rsidRPr="00017814">
        <w:rPr>
          <w:color w:val="FF0000"/>
          <w:sz w:val="22"/>
          <w:szCs w:val="22"/>
        </w:rPr>
        <w:t>Contractor</w:t>
      </w:r>
      <w:r>
        <w:rPr>
          <w:sz w:val="22"/>
          <w:szCs w:val="22"/>
        </w:rPr>
        <w:t xml:space="preserve">/Offeror’s intent to comply with all conditions, </w:t>
      </w:r>
      <w:r w:rsidR="002B5E8E">
        <w:rPr>
          <w:sz w:val="22"/>
          <w:szCs w:val="22"/>
        </w:rPr>
        <w:tab/>
      </w:r>
      <w:r>
        <w:rPr>
          <w:sz w:val="22"/>
          <w:szCs w:val="22"/>
        </w:rPr>
        <w:t>which are part of this Contract</w:t>
      </w:r>
      <w:r w:rsidRPr="00487286">
        <w:rPr>
          <w:color w:val="FF0000"/>
          <w:sz w:val="22"/>
          <w:szCs w:val="22"/>
        </w:rPr>
        <w:t xml:space="preserve"> </w:t>
      </w:r>
      <w:r w:rsidR="00624C9B">
        <w:rPr>
          <w:color w:val="FF0000"/>
          <w:sz w:val="22"/>
          <w:szCs w:val="22"/>
        </w:rPr>
        <w:tab/>
      </w:r>
      <w:r w:rsidRPr="00487286">
        <w:rPr>
          <w:color w:val="FF0000"/>
          <w:sz w:val="22"/>
          <w:szCs w:val="22"/>
        </w:rPr>
        <w:t xml:space="preserve">(If the Contract to be awarded under this procurement </w:t>
      </w:r>
      <w:r w:rsidRPr="00487286">
        <w:rPr>
          <w:b/>
          <w:bCs/>
          <w:color w:val="FF0000"/>
          <w:sz w:val="22"/>
          <w:szCs w:val="22"/>
        </w:rPr>
        <w:t xml:space="preserve">does </w:t>
      </w:r>
      <w:r w:rsidRPr="00487286">
        <w:rPr>
          <w:color w:val="FF0000"/>
          <w:sz w:val="22"/>
          <w:szCs w:val="22"/>
        </w:rPr>
        <w:t xml:space="preserve">contain Federal </w:t>
      </w:r>
      <w:r w:rsidR="002B5E8E">
        <w:rPr>
          <w:color w:val="FF0000"/>
          <w:sz w:val="22"/>
          <w:szCs w:val="22"/>
        </w:rPr>
        <w:tab/>
      </w:r>
      <w:r w:rsidRPr="00487286">
        <w:rPr>
          <w:color w:val="FF0000"/>
          <w:sz w:val="22"/>
          <w:szCs w:val="22"/>
        </w:rPr>
        <w:t>funds, enter and complete the following language for this section:)</w:t>
      </w:r>
    </w:p>
    <w:p w14:paraId="6E2A1D41" w14:textId="77777777" w:rsidR="001907C6" w:rsidRDefault="001907C6" w:rsidP="001907C6">
      <w:pPr>
        <w:ind w:left="720" w:hanging="720"/>
        <w:rPr>
          <w:sz w:val="22"/>
          <w:szCs w:val="22"/>
        </w:rPr>
      </w:pPr>
    </w:p>
    <w:p w14:paraId="60B12C24" w14:textId="77777777" w:rsidR="00023924" w:rsidRDefault="00023924">
      <w:pPr>
        <w:rPr>
          <w:sz w:val="22"/>
        </w:rPr>
      </w:pPr>
    </w:p>
    <w:p w14:paraId="07F73FB7" w14:textId="77777777" w:rsidR="00023924" w:rsidRDefault="00023924">
      <w:pPr>
        <w:pStyle w:val="Heading2"/>
      </w:pPr>
      <w:bookmarkStart w:id="72" w:name="_Toc83537685"/>
      <w:bookmarkStart w:id="73" w:name="_Toc83538592"/>
      <w:bookmarkStart w:id="74" w:name="_Toc99966520"/>
      <w:r>
        <w:t>1.2</w:t>
      </w:r>
      <w:r w:rsidR="000538E2">
        <w:t>7</w:t>
      </w:r>
      <w:r>
        <w:tab/>
      </w:r>
      <w:bookmarkEnd w:id="72"/>
      <w:bookmarkEnd w:id="73"/>
      <w:r w:rsidR="001907C6">
        <w:t>Conflict of Interest Affidavit and Disclosure</w:t>
      </w:r>
      <w:bookmarkEnd w:id="74"/>
    </w:p>
    <w:p w14:paraId="335412C4" w14:textId="77777777" w:rsidR="001907C6" w:rsidRDefault="00A00CB4" w:rsidP="001907C6">
      <w:pPr>
        <w:suppressAutoHyphens/>
        <w:ind w:right="432"/>
        <w:rPr>
          <w:sz w:val="22"/>
          <w:szCs w:val="22"/>
        </w:rPr>
      </w:pPr>
      <w:r w:rsidRPr="00F845C8">
        <w:rPr>
          <w:sz w:val="22"/>
          <w:szCs w:val="22"/>
        </w:rPr>
        <w:t>Contractor</w:t>
      </w:r>
      <w:r w:rsidR="001907C6" w:rsidRPr="00F845C8">
        <w:rPr>
          <w:sz w:val="22"/>
          <w:szCs w:val="22"/>
        </w:rPr>
        <w:t xml:space="preserve"> shall</w:t>
      </w:r>
      <w:r w:rsidR="001907C6">
        <w:rPr>
          <w:sz w:val="22"/>
          <w:szCs w:val="22"/>
        </w:rPr>
        <w:t xml:space="preserve"> complete and sign the Conflict of Interest Affidavit and Disclosure (</w:t>
      </w:r>
      <w:r w:rsidR="001907C6" w:rsidRPr="0014691C">
        <w:rPr>
          <w:b/>
          <w:sz w:val="22"/>
          <w:szCs w:val="22"/>
        </w:rPr>
        <w:t xml:space="preserve">Attachment </w:t>
      </w:r>
      <w:r w:rsidR="006B20ED">
        <w:rPr>
          <w:b/>
          <w:sz w:val="22"/>
          <w:szCs w:val="22"/>
        </w:rPr>
        <w:t>H</w:t>
      </w:r>
      <w:r w:rsidR="001907C6">
        <w:rPr>
          <w:sz w:val="22"/>
          <w:szCs w:val="22"/>
        </w:rPr>
        <w:t xml:space="preserve">) and submit it </w:t>
      </w:r>
      <w:r w:rsidR="001907C6" w:rsidRPr="00F845C8">
        <w:rPr>
          <w:sz w:val="22"/>
          <w:szCs w:val="22"/>
        </w:rPr>
        <w:t xml:space="preserve">with their Bid/Proposal.  All </w:t>
      </w:r>
      <w:r w:rsidRPr="00F845C8">
        <w:rPr>
          <w:sz w:val="22"/>
          <w:szCs w:val="22"/>
        </w:rPr>
        <w:t>Contractor</w:t>
      </w:r>
      <w:r w:rsidR="001907C6" w:rsidRPr="00F845C8">
        <w:rPr>
          <w:sz w:val="22"/>
          <w:szCs w:val="22"/>
        </w:rPr>
        <w:t xml:space="preserve"> are advised that if a Contract is awarded as a result of this </w:t>
      </w:r>
      <w:r w:rsidR="004B0BEB" w:rsidRPr="00F845C8">
        <w:rPr>
          <w:sz w:val="22"/>
        </w:rPr>
        <w:t>Detailed Specification</w:t>
      </w:r>
      <w:r w:rsidR="001907C6" w:rsidRPr="00F845C8">
        <w:rPr>
          <w:sz w:val="22"/>
          <w:szCs w:val="22"/>
        </w:rPr>
        <w:t xml:space="preserve">, the successful Contractor’s personnel who perform or control work under this Contract and each of the participating subcontractor personnel who perform or control work under this Contract shall be required to complete agreements substantially similar to </w:t>
      </w:r>
      <w:r w:rsidR="001907C6" w:rsidRPr="00F845C8">
        <w:rPr>
          <w:b/>
          <w:sz w:val="22"/>
          <w:szCs w:val="22"/>
        </w:rPr>
        <w:t xml:space="preserve">Attachment </w:t>
      </w:r>
      <w:r w:rsidR="006B20ED">
        <w:rPr>
          <w:b/>
          <w:sz w:val="22"/>
          <w:szCs w:val="22"/>
        </w:rPr>
        <w:t>H</w:t>
      </w:r>
      <w:r w:rsidR="001907C6" w:rsidRPr="00F845C8">
        <w:rPr>
          <w:sz w:val="22"/>
          <w:szCs w:val="22"/>
        </w:rPr>
        <w:t xml:space="preserve"> Conflict of Interest</w:t>
      </w:r>
      <w:r w:rsidR="001907C6">
        <w:rPr>
          <w:sz w:val="22"/>
          <w:szCs w:val="22"/>
        </w:rPr>
        <w:t xml:space="preserve"> Affidavit and Disclosure. </w:t>
      </w:r>
      <w:r w:rsidR="005F1F31">
        <w:rPr>
          <w:sz w:val="22"/>
          <w:szCs w:val="22"/>
        </w:rPr>
        <w:t>Policies</w:t>
      </w:r>
      <w:r w:rsidR="001907C6">
        <w:rPr>
          <w:sz w:val="22"/>
          <w:szCs w:val="22"/>
        </w:rPr>
        <w:t xml:space="preserve"> and procedures applying speci</w:t>
      </w:r>
      <w:r w:rsidR="005F1F31">
        <w:rPr>
          <w:sz w:val="22"/>
          <w:szCs w:val="22"/>
        </w:rPr>
        <w:t>fically to Conflicts of Interest are</w:t>
      </w:r>
      <w:r w:rsidR="001907C6">
        <w:rPr>
          <w:sz w:val="22"/>
          <w:szCs w:val="22"/>
        </w:rPr>
        <w:t xml:space="preserve"> governed by COMAR 21.05.08.08. </w:t>
      </w:r>
    </w:p>
    <w:p w14:paraId="3B60C763" w14:textId="77777777" w:rsidR="00023924" w:rsidRDefault="00023924">
      <w:pPr>
        <w:rPr>
          <w:sz w:val="22"/>
        </w:rPr>
      </w:pPr>
    </w:p>
    <w:p w14:paraId="0ACE072C" w14:textId="77777777" w:rsidR="00023924" w:rsidRDefault="00023924">
      <w:pPr>
        <w:rPr>
          <w:sz w:val="22"/>
        </w:rPr>
      </w:pPr>
    </w:p>
    <w:p w14:paraId="1CF5CD2C" w14:textId="77777777" w:rsidR="00023924" w:rsidRDefault="00023924">
      <w:pPr>
        <w:pStyle w:val="Heading2"/>
      </w:pPr>
      <w:bookmarkStart w:id="75" w:name="_Toc83537687"/>
      <w:bookmarkStart w:id="76" w:name="_Toc83538594"/>
      <w:bookmarkStart w:id="77" w:name="_Toc99966521"/>
      <w:r>
        <w:t>1.2</w:t>
      </w:r>
      <w:r w:rsidR="000538E2">
        <w:t>8</w:t>
      </w:r>
      <w:r>
        <w:tab/>
      </w:r>
      <w:bookmarkEnd w:id="75"/>
      <w:bookmarkEnd w:id="76"/>
      <w:r w:rsidR="001907C6">
        <w:t>Non-Disclosure Agreement</w:t>
      </w:r>
      <w:bookmarkEnd w:id="77"/>
    </w:p>
    <w:p w14:paraId="1CCCCE94" w14:textId="77777777" w:rsidR="001907C6" w:rsidRPr="00487286" w:rsidRDefault="001907C6" w:rsidP="001907C6">
      <w:pPr>
        <w:rPr>
          <w:color w:val="FF0000"/>
          <w:sz w:val="22"/>
          <w:szCs w:val="22"/>
        </w:rPr>
      </w:pPr>
      <w:r w:rsidRPr="00487286">
        <w:rPr>
          <w:color w:val="FF0000"/>
          <w:sz w:val="22"/>
          <w:szCs w:val="22"/>
        </w:rPr>
        <w:t xml:space="preserve">(If a Non-Disclosure Agreement </w:t>
      </w:r>
      <w:r w:rsidRPr="00487286">
        <w:rPr>
          <w:b/>
          <w:bCs/>
          <w:color w:val="FF0000"/>
          <w:sz w:val="22"/>
          <w:szCs w:val="22"/>
        </w:rPr>
        <w:t>is not</w:t>
      </w:r>
      <w:r w:rsidRPr="00487286">
        <w:rPr>
          <w:color w:val="FF0000"/>
          <w:sz w:val="22"/>
          <w:szCs w:val="22"/>
        </w:rPr>
        <w:t xml:space="preserve"> required for this </w:t>
      </w:r>
      <w:r w:rsidR="008A5975" w:rsidRPr="00091CCA">
        <w:rPr>
          <w:color w:val="FF0000"/>
          <w:szCs w:val="22"/>
        </w:rPr>
        <w:t>Detailed Specification</w:t>
      </w:r>
      <w:r w:rsidRPr="00487286">
        <w:rPr>
          <w:color w:val="FF0000"/>
          <w:sz w:val="22"/>
          <w:szCs w:val="22"/>
        </w:rPr>
        <w:t>, enter only the following sentence for this section and delete the rest:)</w:t>
      </w:r>
    </w:p>
    <w:p w14:paraId="781DC314" w14:textId="77777777" w:rsidR="001907C6" w:rsidRDefault="001907C6" w:rsidP="001907C6">
      <w:pPr>
        <w:rPr>
          <w:color w:val="FF3300"/>
          <w:sz w:val="22"/>
          <w:szCs w:val="22"/>
        </w:rPr>
      </w:pPr>
    </w:p>
    <w:p w14:paraId="28D1C2C3" w14:textId="77777777" w:rsidR="001907C6" w:rsidRDefault="001907C6" w:rsidP="001907C6">
      <w:pPr>
        <w:pStyle w:val="BodyText"/>
        <w:rPr>
          <w:szCs w:val="22"/>
        </w:rPr>
      </w:pPr>
      <w:r>
        <w:rPr>
          <w:szCs w:val="22"/>
        </w:rPr>
        <w:lastRenderedPageBreak/>
        <w:t xml:space="preserve">A Non-Disclosure Agreement is not required for </w:t>
      </w:r>
      <w:r w:rsidRPr="00F845C8">
        <w:rPr>
          <w:szCs w:val="22"/>
        </w:rPr>
        <w:t xml:space="preserve">this </w:t>
      </w:r>
      <w:r w:rsidR="004B0BEB" w:rsidRPr="00F845C8">
        <w:rPr>
          <w:szCs w:val="22"/>
        </w:rPr>
        <w:t>contract</w:t>
      </w:r>
      <w:r w:rsidRPr="00F845C8">
        <w:rPr>
          <w:szCs w:val="22"/>
        </w:rPr>
        <w:t>.</w:t>
      </w:r>
    </w:p>
    <w:p w14:paraId="12298D48" w14:textId="77777777" w:rsidR="001907C6" w:rsidRDefault="001907C6" w:rsidP="001907C6">
      <w:pPr>
        <w:rPr>
          <w:sz w:val="22"/>
          <w:szCs w:val="22"/>
        </w:rPr>
      </w:pPr>
    </w:p>
    <w:p w14:paraId="5F1DBFD9" w14:textId="77777777" w:rsidR="001907C6" w:rsidRPr="00487286" w:rsidRDefault="001907C6" w:rsidP="001907C6">
      <w:pPr>
        <w:pStyle w:val="Header"/>
        <w:tabs>
          <w:tab w:val="clear" w:pos="4320"/>
          <w:tab w:val="clear" w:pos="8640"/>
        </w:tabs>
        <w:rPr>
          <w:color w:val="FF0000"/>
          <w:sz w:val="22"/>
          <w:szCs w:val="22"/>
        </w:rPr>
      </w:pPr>
      <w:r w:rsidRPr="00487286">
        <w:rPr>
          <w:color w:val="FF0000"/>
          <w:sz w:val="22"/>
          <w:szCs w:val="22"/>
        </w:rPr>
        <w:t xml:space="preserve">(If a Non-Disclosure Agreement </w:t>
      </w:r>
      <w:r w:rsidRPr="00487286">
        <w:rPr>
          <w:b/>
          <w:bCs/>
          <w:color w:val="FF0000"/>
          <w:sz w:val="22"/>
          <w:szCs w:val="22"/>
        </w:rPr>
        <w:t>is</w:t>
      </w:r>
      <w:r w:rsidRPr="00487286">
        <w:rPr>
          <w:color w:val="FF0000"/>
          <w:sz w:val="22"/>
          <w:szCs w:val="22"/>
        </w:rPr>
        <w:t xml:space="preserve"> required for this </w:t>
      </w:r>
      <w:r w:rsidR="008A5975" w:rsidRPr="00091CCA">
        <w:rPr>
          <w:color w:val="FF0000"/>
          <w:szCs w:val="22"/>
        </w:rPr>
        <w:t>Detailed Specification</w:t>
      </w:r>
      <w:r w:rsidRPr="00487286">
        <w:rPr>
          <w:color w:val="FF0000"/>
          <w:sz w:val="22"/>
          <w:szCs w:val="22"/>
        </w:rPr>
        <w:t>, enter the following language for this section:)</w:t>
      </w:r>
    </w:p>
    <w:p w14:paraId="1355C69F" w14:textId="77777777" w:rsidR="001907C6" w:rsidRDefault="001907C6" w:rsidP="001907C6">
      <w:pPr>
        <w:pStyle w:val="Header"/>
        <w:tabs>
          <w:tab w:val="clear" w:pos="4320"/>
          <w:tab w:val="clear" w:pos="8640"/>
        </w:tabs>
        <w:rPr>
          <w:color w:val="FF3300"/>
          <w:sz w:val="22"/>
        </w:rPr>
      </w:pPr>
    </w:p>
    <w:p w14:paraId="5CB16C9F" w14:textId="77777777" w:rsidR="001907C6" w:rsidRDefault="001907C6" w:rsidP="001907C6">
      <w:pPr>
        <w:suppressAutoHyphens/>
        <w:ind w:right="432"/>
        <w:rPr>
          <w:sz w:val="22"/>
          <w:szCs w:val="22"/>
        </w:rPr>
      </w:pPr>
      <w:r>
        <w:rPr>
          <w:sz w:val="22"/>
          <w:szCs w:val="22"/>
        </w:rPr>
        <w:t xml:space="preserve">All </w:t>
      </w:r>
      <w:r w:rsidR="00A00CB4" w:rsidRPr="00017814">
        <w:rPr>
          <w:color w:val="FF0000"/>
          <w:sz w:val="22"/>
          <w:szCs w:val="22"/>
        </w:rPr>
        <w:t>Contractor</w:t>
      </w:r>
      <w:r w:rsidRPr="004B0BEB">
        <w:rPr>
          <w:color w:val="FF0000"/>
          <w:sz w:val="22"/>
          <w:szCs w:val="22"/>
        </w:rPr>
        <w:t>s</w:t>
      </w:r>
      <w:r>
        <w:rPr>
          <w:sz w:val="22"/>
          <w:szCs w:val="22"/>
        </w:rPr>
        <w:t xml:space="preserve"> are advised that this </w:t>
      </w:r>
      <w:r w:rsidR="004B0BEB" w:rsidRPr="00682DEF">
        <w:rPr>
          <w:color w:val="FF0000"/>
          <w:sz w:val="22"/>
        </w:rPr>
        <w:t>Detailed Specification</w:t>
      </w:r>
      <w:r>
        <w:rPr>
          <w:sz w:val="22"/>
          <w:szCs w:val="22"/>
        </w:rPr>
        <w:t xml:space="preserve"> and any resultant Contract(s) are subject to the terms of the Non-Disclosure Agreement (NDA) contained in this </w:t>
      </w:r>
      <w:r w:rsidR="008A5975" w:rsidRPr="00091CCA">
        <w:rPr>
          <w:color w:val="FF0000"/>
          <w:szCs w:val="22"/>
        </w:rPr>
        <w:t>Detailed Specification</w:t>
      </w:r>
      <w:r>
        <w:rPr>
          <w:sz w:val="22"/>
          <w:szCs w:val="22"/>
        </w:rPr>
        <w:t xml:space="preserve"> as </w:t>
      </w:r>
      <w:r w:rsidRPr="00487286">
        <w:rPr>
          <w:b/>
          <w:sz w:val="22"/>
          <w:szCs w:val="22"/>
        </w:rPr>
        <w:t xml:space="preserve">Attachment </w:t>
      </w:r>
      <w:r w:rsidR="006B20ED">
        <w:rPr>
          <w:b/>
          <w:sz w:val="22"/>
          <w:szCs w:val="22"/>
        </w:rPr>
        <w:t>I</w:t>
      </w:r>
      <w:r>
        <w:rPr>
          <w:sz w:val="22"/>
          <w:szCs w:val="22"/>
        </w:rPr>
        <w:t xml:space="preserve">.  </w:t>
      </w:r>
      <w:r>
        <w:rPr>
          <w:sz w:val="22"/>
        </w:rPr>
        <w:t>This Agreement must be provided within five (5) Business Days of notification of proposed Contract award; however, to expedite processing, it is suggested that this document be completed and submitted with the Bid/Proposal.</w:t>
      </w:r>
    </w:p>
    <w:p w14:paraId="1DA0E5B5" w14:textId="77777777" w:rsidR="00023924" w:rsidRDefault="00023924">
      <w:pPr>
        <w:rPr>
          <w:sz w:val="22"/>
        </w:rPr>
      </w:pPr>
    </w:p>
    <w:p w14:paraId="40991158" w14:textId="77777777" w:rsidR="00023924" w:rsidRDefault="00023924">
      <w:pPr>
        <w:rPr>
          <w:sz w:val="22"/>
        </w:rPr>
      </w:pPr>
    </w:p>
    <w:p w14:paraId="4B3B2679" w14:textId="77777777" w:rsidR="00023924" w:rsidRDefault="00023924">
      <w:pPr>
        <w:pStyle w:val="Heading2"/>
      </w:pPr>
      <w:bookmarkStart w:id="78" w:name="_Toc83537689"/>
      <w:bookmarkStart w:id="79" w:name="_Toc83538596"/>
      <w:bookmarkStart w:id="80" w:name="_Toc99966522"/>
      <w:r>
        <w:t>1.2</w:t>
      </w:r>
      <w:r w:rsidR="000538E2">
        <w:t>9</w:t>
      </w:r>
      <w:r>
        <w:tab/>
      </w:r>
      <w:bookmarkEnd w:id="78"/>
      <w:bookmarkEnd w:id="79"/>
      <w:r w:rsidR="001907C6">
        <w:t>Nonvisual Access</w:t>
      </w:r>
      <w:bookmarkEnd w:id="80"/>
      <w:r w:rsidR="001907C6">
        <w:t xml:space="preserve">  </w:t>
      </w:r>
    </w:p>
    <w:p w14:paraId="373FD111" w14:textId="77777777" w:rsidR="001907C6" w:rsidRPr="00F845C8" w:rsidRDefault="001907C6" w:rsidP="001907C6">
      <w:pPr>
        <w:rPr>
          <w:sz w:val="22"/>
        </w:rPr>
      </w:pPr>
    </w:p>
    <w:p w14:paraId="26443C3D" w14:textId="77777777" w:rsidR="001907C6" w:rsidRDefault="001907C6" w:rsidP="001907C6">
      <w:pPr>
        <w:pStyle w:val="BodyText"/>
        <w:rPr>
          <w:szCs w:val="22"/>
        </w:rPr>
      </w:pPr>
      <w:r w:rsidRPr="00F845C8">
        <w:rPr>
          <w:szCs w:val="22"/>
        </w:rPr>
        <w:t xml:space="preserve">This </w:t>
      </w:r>
      <w:r w:rsidR="008A5975" w:rsidRPr="00F845C8">
        <w:rPr>
          <w:szCs w:val="22"/>
        </w:rPr>
        <w:t>Detailed Specification</w:t>
      </w:r>
      <w:r w:rsidRPr="00F845C8">
        <w:rPr>
          <w:szCs w:val="22"/>
        </w:rPr>
        <w:t xml:space="preserve"> does not contain</w:t>
      </w:r>
      <w:r>
        <w:rPr>
          <w:szCs w:val="22"/>
        </w:rPr>
        <w:t xml:space="preserve"> Information Technology (IT) provisions requiring Nonvisual Access.</w:t>
      </w:r>
    </w:p>
    <w:p w14:paraId="22C7B971" w14:textId="77777777" w:rsidR="001907C6" w:rsidRDefault="001907C6" w:rsidP="001907C6">
      <w:pPr>
        <w:rPr>
          <w:sz w:val="22"/>
        </w:rPr>
      </w:pPr>
    </w:p>
    <w:p w14:paraId="6321F040" w14:textId="77777777" w:rsidR="001907C6" w:rsidRDefault="001907C6" w:rsidP="001907C6">
      <w:pPr>
        <w:rPr>
          <w:sz w:val="22"/>
        </w:rPr>
      </w:pPr>
      <w:r>
        <w:rPr>
          <w:sz w:val="22"/>
        </w:rPr>
        <w:t xml:space="preserve">By submitting a Bid/Proposal, </w:t>
      </w:r>
      <w:r w:rsidR="00F845C8">
        <w:rPr>
          <w:sz w:val="22"/>
        </w:rPr>
        <w:t xml:space="preserve">the </w:t>
      </w:r>
      <w:r w:rsidR="00A00CB4" w:rsidRPr="00F845C8">
        <w:rPr>
          <w:sz w:val="22"/>
        </w:rPr>
        <w:t>Contractor</w:t>
      </w:r>
      <w:r w:rsidRPr="00F845C8">
        <w:rPr>
          <w:sz w:val="22"/>
        </w:rPr>
        <w:t xml:space="preserve"> warrants</w:t>
      </w:r>
      <w:r>
        <w:rPr>
          <w:sz w:val="22"/>
        </w:rPr>
        <w:t xml:space="preserve"> that the information technology offered under the Bid/Proposal:  (1) provides equivalent access for effective use by both visual and nonvisual means; (2) will present information, including prompts used for interactive communications, in formats intended for both visual and nonvisual use; (3) if intended for use in a network, can be integrated into networks for obtaining, retrieving, and disseminating information used by individuals who are not blind </w:t>
      </w:r>
      <w:r w:rsidRPr="00F845C8">
        <w:rPr>
          <w:sz w:val="22"/>
        </w:rPr>
        <w:t xml:space="preserve">or visually impaired; and (4) is available, whenever possible, without modification for compatibility with software and hardware for nonvisual access.  The </w:t>
      </w:r>
      <w:r w:rsidR="00A00CB4" w:rsidRPr="00F845C8">
        <w:rPr>
          <w:sz w:val="22"/>
        </w:rPr>
        <w:t>Contractor</w:t>
      </w:r>
      <w:r w:rsidRPr="00F845C8">
        <w:rPr>
          <w:sz w:val="22"/>
        </w:rPr>
        <w:t xml:space="preserve"> further warrants that the cost, if any, of modifying the information technology for compatibility with software and hardware used for nonvisual access will not increase the cost of the information technology by more than five percent (5%).  For purposes of this </w:t>
      </w:r>
      <w:r w:rsidR="008A5975" w:rsidRPr="00F845C8">
        <w:rPr>
          <w:szCs w:val="22"/>
        </w:rPr>
        <w:t>Detailed Specification</w:t>
      </w:r>
      <w:r w:rsidRPr="00F845C8">
        <w:rPr>
          <w:sz w:val="22"/>
        </w:rPr>
        <w:t xml:space="preserve"> and resulting Contract, the phrase “equivalent access” means the ability to receive, use, and manipulate information and to operate controls necessary</w:t>
      </w:r>
      <w:r>
        <w:rPr>
          <w:sz w:val="22"/>
        </w:rPr>
        <w:t xml:space="preserve"> to access and use information technology by nonvisual means.  Examples of equivalent access include keyboard controls used for input and synthesized speech, Braille, or other audible or tactile means used for output.</w:t>
      </w:r>
    </w:p>
    <w:p w14:paraId="280ABD0A" w14:textId="77777777" w:rsidR="001907C6" w:rsidRPr="00F845C8" w:rsidRDefault="001907C6" w:rsidP="001907C6">
      <w:pPr>
        <w:rPr>
          <w:sz w:val="22"/>
        </w:rPr>
      </w:pPr>
    </w:p>
    <w:p w14:paraId="3F02F0CA" w14:textId="77777777" w:rsidR="001907C6" w:rsidRDefault="001907C6" w:rsidP="001907C6">
      <w:pPr>
        <w:pStyle w:val="BodyTextIndent"/>
        <w:ind w:left="0" w:firstLine="0"/>
      </w:pPr>
      <w:r w:rsidRPr="00F845C8">
        <w:t xml:space="preserve">The Nonvisual Access Clause noted in COMAR 21.05.08.05 and referenced in this </w:t>
      </w:r>
      <w:r w:rsidR="008A5975" w:rsidRPr="00F845C8">
        <w:rPr>
          <w:szCs w:val="22"/>
        </w:rPr>
        <w:t>Detailed Specification</w:t>
      </w:r>
      <w:r w:rsidRPr="00F845C8">
        <w:t xml:space="preserve"> is the</w:t>
      </w:r>
      <w:r>
        <w:rPr>
          <w:color w:val="000000"/>
        </w:rPr>
        <w:t xml:space="preserve"> basis for the standards that have been incorporated into the Maryland regulations. See </w:t>
      </w:r>
      <w:hyperlink r:id="rId18" w:history="1">
        <w:r>
          <w:rPr>
            <w:rStyle w:val="Hyperlink"/>
          </w:rPr>
          <w:t>www.doit.maryland.gov</w:t>
        </w:r>
      </w:hyperlink>
      <w:r>
        <w:rPr>
          <w:color w:val="000000"/>
        </w:rPr>
        <w:t>, keyword:  NVA.</w:t>
      </w:r>
    </w:p>
    <w:p w14:paraId="6EDC4C26" w14:textId="77777777" w:rsidR="00023924" w:rsidRDefault="00023924">
      <w:pPr>
        <w:rPr>
          <w:sz w:val="22"/>
        </w:rPr>
      </w:pPr>
    </w:p>
    <w:p w14:paraId="146234AF" w14:textId="77777777" w:rsidR="00023924" w:rsidRDefault="00023924">
      <w:pPr>
        <w:rPr>
          <w:sz w:val="22"/>
        </w:rPr>
      </w:pPr>
    </w:p>
    <w:p w14:paraId="168BE030" w14:textId="77777777" w:rsidR="00023924" w:rsidRDefault="00023924">
      <w:pPr>
        <w:pStyle w:val="Heading2"/>
      </w:pPr>
      <w:bookmarkStart w:id="81" w:name="_Toc83537690"/>
      <w:bookmarkStart w:id="82" w:name="_Toc83538597"/>
      <w:bookmarkStart w:id="83" w:name="_Toc99966523"/>
      <w:r>
        <w:t>1.</w:t>
      </w:r>
      <w:r w:rsidR="000538E2">
        <w:t>30</w:t>
      </w:r>
      <w:r>
        <w:tab/>
      </w:r>
      <w:bookmarkEnd w:id="81"/>
      <w:bookmarkEnd w:id="82"/>
      <w:r w:rsidR="00CD3FEE">
        <w:t>Mercury and Products That Contain Mercury</w:t>
      </w:r>
      <w:bookmarkEnd w:id="83"/>
    </w:p>
    <w:p w14:paraId="0F245746" w14:textId="77777777" w:rsidR="00CD3FEE" w:rsidRDefault="00CD3FEE" w:rsidP="00CD3FEE">
      <w:pPr>
        <w:rPr>
          <w:sz w:val="22"/>
        </w:rPr>
      </w:pPr>
      <w:r w:rsidRPr="00F845C8">
        <w:rPr>
          <w:sz w:val="22"/>
        </w:rPr>
        <w:t xml:space="preserve">All products or equipment provided pursuant to this </w:t>
      </w:r>
      <w:r w:rsidR="008A5975" w:rsidRPr="00F845C8">
        <w:rPr>
          <w:szCs w:val="22"/>
        </w:rPr>
        <w:t xml:space="preserve">Detailed Specification </w:t>
      </w:r>
      <w:r w:rsidRPr="00F845C8">
        <w:rPr>
          <w:sz w:val="22"/>
        </w:rPr>
        <w:t xml:space="preserve">shall be mercury-free products.  The </w:t>
      </w:r>
      <w:r w:rsidR="00A00CB4" w:rsidRPr="00F845C8">
        <w:rPr>
          <w:sz w:val="22"/>
        </w:rPr>
        <w:t>Contractor</w:t>
      </w:r>
      <w:r w:rsidRPr="00F845C8">
        <w:rPr>
          <w:sz w:val="22"/>
        </w:rPr>
        <w:t xml:space="preserve"> must</w:t>
      </w:r>
      <w:r>
        <w:rPr>
          <w:sz w:val="22"/>
        </w:rPr>
        <w:t xml:space="preserve"> submit a Mercury Affidavit in the form of </w:t>
      </w:r>
      <w:r w:rsidRPr="00487286">
        <w:rPr>
          <w:b/>
          <w:sz w:val="22"/>
        </w:rPr>
        <w:t xml:space="preserve">Attachment </w:t>
      </w:r>
      <w:r w:rsidR="006B20ED">
        <w:rPr>
          <w:b/>
          <w:sz w:val="22"/>
        </w:rPr>
        <w:t>K</w:t>
      </w:r>
      <w:r>
        <w:rPr>
          <w:sz w:val="22"/>
        </w:rPr>
        <w:t xml:space="preserve"> with its Bid/Proposal.</w:t>
      </w:r>
    </w:p>
    <w:p w14:paraId="0034D700" w14:textId="77777777" w:rsidR="00023924" w:rsidRDefault="00023924">
      <w:pPr>
        <w:pStyle w:val="BodyText"/>
      </w:pPr>
    </w:p>
    <w:p w14:paraId="0628C1D1" w14:textId="77777777" w:rsidR="00023924" w:rsidRDefault="00023924">
      <w:pPr>
        <w:rPr>
          <w:sz w:val="22"/>
        </w:rPr>
      </w:pPr>
    </w:p>
    <w:p w14:paraId="64A025D9" w14:textId="77777777" w:rsidR="00CD3FEE" w:rsidRDefault="00023924" w:rsidP="00CD3FEE">
      <w:pPr>
        <w:pStyle w:val="Heading2"/>
        <w:spacing w:after="0"/>
      </w:pPr>
      <w:bookmarkStart w:id="84" w:name="_Toc83537695"/>
      <w:bookmarkStart w:id="85" w:name="_Toc83538602"/>
      <w:bookmarkStart w:id="86" w:name="_Toc99966524"/>
      <w:r>
        <w:t>1.</w:t>
      </w:r>
      <w:r w:rsidR="000538E2">
        <w:t>31</w:t>
      </w:r>
      <w:r>
        <w:tab/>
      </w:r>
      <w:bookmarkEnd w:id="84"/>
      <w:bookmarkEnd w:id="85"/>
      <w:r w:rsidR="00CD3FEE">
        <w:t>Location of the Performance of Services Disclosure</w:t>
      </w:r>
      <w:bookmarkEnd w:id="86"/>
    </w:p>
    <w:p w14:paraId="6ED8E383" w14:textId="77777777" w:rsidR="00023924" w:rsidRDefault="00023924">
      <w:pPr>
        <w:suppressAutoHyphens/>
        <w:ind w:right="432"/>
        <w:rPr>
          <w:sz w:val="22"/>
          <w:szCs w:val="22"/>
        </w:rPr>
      </w:pPr>
    </w:p>
    <w:p w14:paraId="119CFEF2" w14:textId="77777777" w:rsidR="00CD3FEE" w:rsidRPr="00487286" w:rsidRDefault="00CD3FEE" w:rsidP="00CD3FEE">
      <w:pPr>
        <w:rPr>
          <w:color w:val="FF0000"/>
          <w:sz w:val="22"/>
          <w:szCs w:val="22"/>
        </w:rPr>
      </w:pPr>
      <w:r w:rsidRPr="00487286">
        <w:rPr>
          <w:color w:val="FF0000"/>
          <w:sz w:val="22"/>
          <w:szCs w:val="22"/>
        </w:rPr>
        <w:t xml:space="preserve">(If this </w:t>
      </w:r>
      <w:r w:rsidR="00DD5D70" w:rsidRPr="00682DEF">
        <w:rPr>
          <w:color w:val="FF0000"/>
          <w:sz w:val="22"/>
        </w:rPr>
        <w:t>Detailed Specification</w:t>
      </w:r>
      <w:r>
        <w:rPr>
          <w:color w:val="FF0000"/>
          <w:sz w:val="22"/>
          <w:szCs w:val="22"/>
        </w:rPr>
        <w:t xml:space="preserve"> is </w:t>
      </w:r>
      <w:r w:rsidRPr="00DA2E35">
        <w:rPr>
          <w:b/>
          <w:color w:val="FF0000"/>
          <w:sz w:val="22"/>
          <w:szCs w:val="22"/>
        </w:rPr>
        <w:t xml:space="preserve">not </w:t>
      </w:r>
      <w:r>
        <w:rPr>
          <w:color w:val="FF0000"/>
          <w:sz w:val="22"/>
          <w:szCs w:val="22"/>
        </w:rPr>
        <w:t>anticipated to have an estimated value of $2,000,000.00 or more</w:t>
      </w:r>
      <w:r w:rsidRPr="00487286">
        <w:rPr>
          <w:color w:val="FF0000"/>
          <w:sz w:val="22"/>
          <w:szCs w:val="22"/>
        </w:rPr>
        <w:t>, enter only the following sentence for t</w:t>
      </w:r>
      <w:r w:rsidR="00F117E0">
        <w:rPr>
          <w:color w:val="FF0000"/>
          <w:sz w:val="22"/>
          <w:szCs w:val="22"/>
        </w:rPr>
        <w:t>his section and delete the rest.</w:t>
      </w:r>
      <w:r w:rsidRPr="00487286">
        <w:rPr>
          <w:color w:val="FF0000"/>
          <w:sz w:val="22"/>
          <w:szCs w:val="22"/>
        </w:rPr>
        <w:t>)</w:t>
      </w:r>
    </w:p>
    <w:p w14:paraId="4EED422F" w14:textId="77777777" w:rsidR="00CD3FEE" w:rsidRPr="00F845C8" w:rsidRDefault="00CD3FEE" w:rsidP="00CD3FEE">
      <w:pPr>
        <w:rPr>
          <w:sz w:val="22"/>
          <w:szCs w:val="22"/>
        </w:rPr>
      </w:pPr>
    </w:p>
    <w:p w14:paraId="7F10EEB8" w14:textId="77777777" w:rsidR="00CD3FEE" w:rsidRPr="00F845C8" w:rsidRDefault="00CD3FEE" w:rsidP="00CD3FEE">
      <w:pPr>
        <w:pStyle w:val="BodyText"/>
        <w:rPr>
          <w:szCs w:val="22"/>
        </w:rPr>
      </w:pPr>
      <w:r w:rsidRPr="00F845C8">
        <w:rPr>
          <w:szCs w:val="22"/>
        </w:rPr>
        <w:t xml:space="preserve">This </w:t>
      </w:r>
      <w:r w:rsidR="00DD5D70" w:rsidRPr="00F845C8">
        <w:t>Detailed Specification</w:t>
      </w:r>
      <w:r w:rsidRPr="00F845C8">
        <w:rPr>
          <w:szCs w:val="22"/>
        </w:rPr>
        <w:t xml:space="preserve"> does not require a Location of the Performance of Services Disclosure.</w:t>
      </w:r>
    </w:p>
    <w:p w14:paraId="47A30D64" w14:textId="77777777" w:rsidR="00CD3FEE" w:rsidRDefault="00CD3FEE" w:rsidP="00CD3FEE">
      <w:pPr>
        <w:rPr>
          <w:sz w:val="22"/>
          <w:szCs w:val="22"/>
        </w:rPr>
      </w:pPr>
    </w:p>
    <w:p w14:paraId="55459B9B" w14:textId="77777777" w:rsidR="00CD3FEE" w:rsidRPr="00487286" w:rsidRDefault="00CD3FEE" w:rsidP="00CD3FEE">
      <w:pPr>
        <w:rPr>
          <w:color w:val="FF0000"/>
          <w:sz w:val="22"/>
        </w:rPr>
      </w:pPr>
      <w:r w:rsidRPr="00487286">
        <w:rPr>
          <w:color w:val="FF0000"/>
          <w:sz w:val="22"/>
          <w:szCs w:val="22"/>
        </w:rPr>
        <w:t xml:space="preserve">(If this </w:t>
      </w:r>
      <w:r>
        <w:rPr>
          <w:color w:val="FF0000"/>
          <w:sz w:val="22"/>
          <w:szCs w:val="22"/>
        </w:rPr>
        <w:t>procurement is anticipated to have an estimated value of $2,000,000.00 or more</w:t>
      </w:r>
      <w:r w:rsidRPr="00487286">
        <w:rPr>
          <w:color w:val="FF0000"/>
          <w:sz w:val="22"/>
          <w:szCs w:val="22"/>
        </w:rPr>
        <w:t>, enter the following language for this section:)</w:t>
      </w:r>
    </w:p>
    <w:p w14:paraId="6A6F60D3" w14:textId="77777777" w:rsidR="00CD3FEE" w:rsidRDefault="00CD3FEE" w:rsidP="00CD3FEE">
      <w:pPr>
        <w:rPr>
          <w:color w:val="FF0000"/>
          <w:sz w:val="22"/>
        </w:rPr>
      </w:pPr>
    </w:p>
    <w:p w14:paraId="4DE25E7C" w14:textId="77777777" w:rsidR="00CD3FEE" w:rsidRDefault="00CD3FEE" w:rsidP="00CD3FEE">
      <w:pPr>
        <w:rPr>
          <w:sz w:val="22"/>
        </w:rPr>
      </w:pPr>
      <w:r>
        <w:rPr>
          <w:sz w:val="22"/>
        </w:rPr>
        <w:t xml:space="preserve">The </w:t>
      </w:r>
      <w:r w:rsidR="00A00CB4" w:rsidRPr="00F845C8">
        <w:rPr>
          <w:sz w:val="22"/>
        </w:rPr>
        <w:t>Contractor</w:t>
      </w:r>
      <w:r w:rsidRPr="00F845C8">
        <w:rPr>
          <w:sz w:val="22"/>
        </w:rPr>
        <w:t xml:space="preserve"> is</w:t>
      </w:r>
      <w:r>
        <w:rPr>
          <w:sz w:val="22"/>
        </w:rPr>
        <w:t xml:space="preserve"> required to complete the Location of the Performance of Services Disclosure.  A copy of this Disclosure is included as </w:t>
      </w:r>
      <w:r>
        <w:rPr>
          <w:b/>
          <w:bCs/>
          <w:sz w:val="22"/>
        </w:rPr>
        <w:t xml:space="preserve">Attachment </w:t>
      </w:r>
      <w:r w:rsidR="002C5B62">
        <w:rPr>
          <w:b/>
          <w:bCs/>
          <w:sz w:val="22"/>
        </w:rPr>
        <w:t>L</w:t>
      </w:r>
      <w:r>
        <w:rPr>
          <w:sz w:val="22"/>
        </w:rPr>
        <w:t>.  The Disclosure must be provided with the Bid/Proposal.</w:t>
      </w:r>
    </w:p>
    <w:p w14:paraId="004FA11A" w14:textId="77777777" w:rsidR="00CD3FEE" w:rsidRDefault="00CD3FEE">
      <w:pPr>
        <w:suppressAutoHyphens/>
        <w:ind w:right="432"/>
        <w:rPr>
          <w:sz w:val="22"/>
          <w:szCs w:val="22"/>
        </w:rPr>
      </w:pPr>
    </w:p>
    <w:p w14:paraId="09E4250F" w14:textId="77777777" w:rsidR="00CD3FEE" w:rsidRPr="00475493" w:rsidRDefault="00023924" w:rsidP="00CD3FEE">
      <w:pPr>
        <w:pStyle w:val="Heading2"/>
        <w:spacing w:after="0"/>
        <w:rPr>
          <w:color w:val="FF0000"/>
          <w:sz w:val="22"/>
          <w:szCs w:val="22"/>
        </w:rPr>
      </w:pPr>
      <w:bookmarkStart w:id="87" w:name="_Toc99966525"/>
      <w:r>
        <w:lastRenderedPageBreak/>
        <w:t>1.</w:t>
      </w:r>
      <w:r w:rsidR="000538E2">
        <w:t>32</w:t>
      </w:r>
      <w:r>
        <w:tab/>
      </w:r>
      <w:r w:rsidR="00CD3FEE">
        <w:t>Performance Bond</w:t>
      </w:r>
      <w:bookmarkEnd w:id="87"/>
    </w:p>
    <w:p w14:paraId="106E7649" w14:textId="77777777" w:rsidR="00822EB8" w:rsidRDefault="00822EB8" w:rsidP="00CD3FEE">
      <w:pPr>
        <w:rPr>
          <w:sz w:val="22"/>
          <w:szCs w:val="22"/>
        </w:rPr>
      </w:pPr>
    </w:p>
    <w:p w14:paraId="78BC9B75" w14:textId="77777777" w:rsidR="00CD3FEE" w:rsidRPr="00822EB8" w:rsidRDefault="00CD3FEE" w:rsidP="00CD3FEE">
      <w:pPr>
        <w:rPr>
          <w:sz w:val="22"/>
          <w:szCs w:val="22"/>
        </w:rPr>
      </w:pPr>
      <w:r w:rsidRPr="00822EB8">
        <w:rPr>
          <w:sz w:val="22"/>
          <w:szCs w:val="22"/>
        </w:rPr>
        <w:t xml:space="preserve">A Performance Bond </w:t>
      </w:r>
      <w:r w:rsidRPr="00822EB8">
        <w:rPr>
          <w:color w:val="FF0000"/>
          <w:sz w:val="22"/>
          <w:szCs w:val="22"/>
        </w:rPr>
        <w:t>(is/ is not)</w:t>
      </w:r>
      <w:r w:rsidRPr="00822EB8">
        <w:rPr>
          <w:sz w:val="22"/>
          <w:szCs w:val="22"/>
        </w:rPr>
        <w:t xml:space="preserve"> required with this contract. See Attachment R – Performance Bond </w:t>
      </w:r>
    </w:p>
    <w:p w14:paraId="76A4DD5C" w14:textId="77777777" w:rsidR="00CD3FEE" w:rsidRPr="00822EB8" w:rsidRDefault="00CD3FEE" w:rsidP="00CD3FEE">
      <w:pPr>
        <w:rPr>
          <w:sz w:val="22"/>
          <w:szCs w:val="22"/>
        </w:rPr>
      </w:pPr>
    </w:p>
    <w:p w14:paraId="2DCD12C7" w14:textId="77777777" w:rsidR="00CD3FEE" w:rsidRPr="00822EB8" w:rsidRDefault="00CD3FEE" w:rsidP="00CD3FEE">
      <w:pPr>
        <w:rPr>
          <w:sz w:val="22"/>
          <w:szCs w:val="22"/>
        </w:rPr>
      </w:pPr>
      <w:r w:rsidRPr="00822EB8">
        <w:rPr>
          <w:sz w:val="22"/>
          <w:szCs w:val="22"/>
        </w:rPr>
        <w:t>(</w:t>
      </w:r>
      <w:r w:rsidRPr="00822EB8">
        <w:rPr>
          <w:color w:val="FF0000"/>
          <w:sz w:val="22"/>
          <w:szCs w:val="22"/>
        </w:rPr>
        <w:t xml:space="preserve">Procurement </w:t>
      </w:r>
      <w:r w:rsidR="00200D1A">
        <w:rPr>
          <w:color w:val="FF0000"/>
          <w:sz w:val="22"/>
          <w:szCs w:val="22"/>
        </w:rPr>
        <w:t xml:space="preserve">Officer must attach Attachment </w:t>
      </w:r>
      <w:r w:rsidR="00F2416A">
        <w:rPr>
          <w:color w:val="FF0000"/>
          <w:sz w:val="22"/>
          <w:szCs w:val="22"/>
        </w:rPr>
        <w:t>R</w:t>
      </w:r>
      <w:r w:rsidRPr="00822EB8">
        <w:rPr>
          <w:color w:val="FF0000"/>
          <w:sz w:val="22"/>
          <w:szCs w:val="22"/>
        </w:rPr>
        <w:t xml:space="preserve"> separately)</w:t>
      </w:r>
      <w:r w:rsidRPr="00822EB8">
        <w:rPr>
          <w:sz w:val="22"/>
          <w:szCs w:val="22"/>
        </w:rPr>
        <w:t>.</w:t>
      </w:r>
    </w:p>
    <w:p w14:paraId="2F56159D" w14:textId="77777777" w:rsidR="00CD3FEE" w:rsidRPr="00822EB8" w:rsidRDefault="00CD3FEE" w:rsidP="00CD3FEE">
      <w:pPr>
        <w:rPr>
          <w:sz w:val="22"/>
          <w:szCs w:val="22"/>
        </w:rPr>
      </w:pPr>
    </w:p>
    <w:p w14:paraId="14880027" w14:textId="77777777" w:rsidR="00CD3FEE" w:rsidRPr="00822EB8" w:rsidRDefault="00CD3FEE" w:rsidP="00CD3FEE">
      <w:pPr>
        <w:rPr>
          <w:color w:val="FF0000"/>
          <w:sz w:val="22"/>
          <w:szCs w:val="22"/>
        </w:rPr>
      </w:pPr>
      <w:r w:rsidRPr="00822EB8">
        <w:rPr>
          <w:color w:val="FF0000"/>
          <w:sz w:val="22"/>
          <w:szCs w:val="22"/>
        </w:rPr>
        <w:t>If a Performance Bond is not required with this contract, delete the remainder of this section.</w:t>
      </w:r>
    </w:p>
    <w:p w14:paraId="407AA306" w14:textId="77777777" w:rsidR="00CD3FEE" w:rsidRPr="00822EB8" w:rsidRDefault="00CD3FEE" w:rsidP="00CD3FEE">
      <w:pPr>
        <w:rPr>
          <w:sz w:val="22"/>
          <w:szCs w:val="22"/>
        </w:rPr>
      </w:pPr>
    </w:p>
    <w:p w14:paraId="3BCCE244" w14:textId="77777777" w:rsidR="00CD3FEE" w:rsidRPr="00822EB8" w:rsidRDefault="00CD3FEE" w:rsidP="00CD3FEE">
      <w:pPr>
        <w:rPr>
          <w:sz w:val="22"/>
          <w:szCs w:val="22"/>
        </w:rPr>
      </w:pPr>
      <w:r w:rsidRPr="00822EB8">
        <w:rPr>
          <w:sz w:val="22"/>
          <w:szCs w:val="22"/>
        </w:rPr>
        <w:t>When the total contract award exceeds $100,000 but is less than $500,000, the Contractor shall furnish a Performance Bond in the amount of fifty thousand dollars ($50,000).  The Bond shall be renewed at least sixty - (60) days prior to the annual anniversary date of the Contract.  Bonds may be annualized. DGS’ preferred form of the performance bond is part of the contract documents.</w:t>
      </w:r>
    </w:p>
    <w:p w14:paraId="3E111050" w14:textId="77777777" w:rsidR="00CD3FEE" w:rsidRPr="00822EB8" w:rsidRDefault="00CD3FEE" w:rsidP="00CD3FEE">
      <w:pPr>
        <w:rPr>
          <w:sz w:val="22"/>
          <w:szCs w:val="22"/>
        </w:rPr>
      </w:pPr>
    </w:p>
    <w:p w14:paraId="2FAB9D16" w14:textId="77777777" w:rsidR="00CD3FEE" w:rsidRPr="00822EB8" w:rsidRDefault="00CD3FEE" w:rsidP="00CD3FEE">
      <w:pPr>
        <w:rPr>
          <w:sz w:val="22"/>
          <w:szCs w:val="22"/>
        </w:rPr>
      </w:pPr>
      <w:r w:rsidRPr="00822EB8">
        <w:rPr>
          <w:sz w:val="22"/>
          <w:szCs w:val="22"/>
        </w:rPr>
        <w:t>When the total contract award exceeds $500,000, the Contractor shall furnish a Performance Bond in the amount of one hundred thousand dollars ($100,000).  The Bond shall be renewed at least sixty - (60) days prior to the annual anniversary date of the Contract.  Bonds may be annualized.</w:t>
      </w:r>
    </w:p>
    <w:p w14:paraId="65B62E88" w14:textId="77777777" w:rsidR="00CD3FEE" w:rsidRPr="00822EB8" w:rsidRDefault="00CD3FEE" w:rsidP="00CD3FEE">
      <w:pPr>
        <w:rPr>
          <w:sz w:val="22"/>
          <w:szCs w:val="22"/>
        </w:rPr>
      </w:pPr>
    </w:p>
    <w:p w14:paraId="1923F392" w14:textId="77777777" w:rsidR="00CD3FEE" w:rsidRPr="00822EB8" w:rsidRDefault="00CD3FEE" w:rsidP="00CD3FEE">
      <w:pPr>
        <w:rPr>
          <w:sz w:val="22"/>
          <w:szCs w:val="22"/>
        </w:rPr>
      </w:pPr>
      <w:r w:rsidRPr="00822EB8">
        <w:rPr>
          <w:sz w:val="22"/>
          <w:szCs w:val="22"/>
        </w:rPr>
        <w:t>Note:  Performance Bond must be submitted by mail, special courier or delivered in person to the Procurement Officer within ten (10) days of the request.  Please send two (2) originals with signatures to:  (</w:t>
      </w:r>
      <w:r w:rsidRPr="00822EB8">
        <w:rPr>
          <w:color w:val="FF0000"/>
          <w:sz w:val="22"/>
          <w:szCs w:val="22"/>
        </w:rPr>
        <w:t>Procurement Officer Name)</w:t>
      </w:r>
      <w:r w:rsidRPr="00822EB8">
        <w:rPr>
          <w:sz w:val="22"/>
          <w:szCs w:val="22"/>
        </w:rPr>
        <w:t>, Procurement Officer, 301 West Preston Street, M-4, Baltimore, MD 21201.</w:t>
      </w:r>
    </w:p>
    <w:p w14:paraId="1343EB8D" w14:textId="77777777" w:rsidR="00CD3FEE" w:rsidRDefault="00CD3FEE">
      <w:pPr>
        <w:suppressAutoHyphens/>
        <w:ind w:right="432"/>
      </w:pPr>
    </w:p>
    <w:p w14:paraId="2FB04CF3" w14:textId="77777777" w:rsidR="00CD3FEE" w:rsidRDefault="00CD3FEE">
      <w:pPr>
        <w:suppressAutoHyphens/>
        <w:ind w:right="432"/>
      </w:pPr>
    </w:p>
    <w:p w14:paraId="1984E01E" w14:textId="77777777" w:rsidR="00CD3FEE" w:rsidRDefault="00CD3FEE">
      <w:pPr>
        <w:suppressAutoHyphens/>
        <w:ind w:right="432"/>
      </w:pPr>
    </w:p>
    <w:p w14:paraId="1996B093" w14:textId="77777777" w:rsidR="00CD3FEE" w:rsidRDefault="00CD3FEE">
      <w:pPr>
        <w:suppressAutoHyphens/>
        <w:ind w:right="432"/>
      </w:pPr>
    </w:p>
    <w:p w14:paraId="4500AA6E" w14:textId="77777777" w:rsidR="00D13B5A" w:rsidRPr="00F845C8" w:rsidRDefault="00E73497" w:rsidP="00F31475">
      <w:pPr>
        <w:suppressAutoHyphens/>
        <w:ind w:right="432"/>
        <w:jc w:val="center"/>
        <w:rPr>
          <w:b/>
          <w:sz w:val="22"/>
        </w:rPr>
      </w:pPr>
      <w:r w:rsidRPr="00F845C8">
        <w:rPr>
          <w:b/>
          <w:sz w:val="22"/>
        </w:rPr>
        <w:t xml:space="preserve">THE REMAINDER OF THIS PAGE IS </w:t>
      </w:r>
      <w:r w:rsidR="00B9377F" w:rsidRPr="00F845C8">
        <w:rPr>
          <w:b/>
          <w:sz w:val="22"/>
        </w:rPr>
        <w:t xml:space="preserve">INTENTIONALLY </w:t>
      </w:r>
      <w:r w:rsidRPr="00F845C8">
        <w:rPr>
          <w:b/>
          <w:sz w:val="22"/>
        </w:rPr>
        <w:t>LEFT BLANK</w:t>
      </w:r>
      <w:r w:rsidR="00B9377F" w:rsidRPr="00F845C8">
        <w:rPr>
          <w:b/>
          <w:sz w:val="22"/>
        </w:rPr>
        <w:t>.</w:t>
      </w:r>
    </w:p>
    <w:p w14:paraId="45970C30" w14:textId="77777777" w:rsidR="00D13B5A" w:rsidRPr="00F31475" w:rsidRDefault="00D13B5A">
      <w:pPr>
        <w:suppressAutoHyphens/>
        <w:ind w:right="432"/>
        <w:rPr>
          <w:b/>
        </w:rPr>
      </w:pPr>
    </w:p>
    <w:p w14:paraId="4EBB5930" w14:textId="77777777" w:rsidR="00D13B5A" w:rsidRDefault="00D13B5A">
      <w:pPr>
        <w:suppressAutoHyphens/>
        <w:ind w:right="432"/>
      </w:pPr>
    </w:p>
    <w:p w14:paraId="045978C8" w14:textId="77777777" w:rsidR="00D13B5A" w:rsidRDefault="00D13B5A">
      <w:pPr>
        <w:suppressAutoHyphens/>
        <w:ind w:right="432"/>
      </w:pPr>
    </w:p>
    <w:p w14:paraId="777B4B2C" w14:textId="77777777" w:rsidR="00D13B5A" w:rsidRDefault="00D13B5A">
      <w:pPr>
        <w:suppressAutoHyphens/>
        <w:ind w:right="432"/>
      </w:pPr>
    </w:p>
    <w:p w14:paraId="4FFFD1DE" w14:textId="77777777" w:rsidR="00D13B5A" w:rsidRDefault="00D13B5A">
      <w:pPr>
        <w:suppressAutoHyphens/>
        <w:ind w:right="432"/>
      </w:pPr>
    </w:p>
    <w:p w14:paraId="2423074B" w14:textId="77777777" w:rsidR="00D13B5A" w:rsidRDefault="00D13B5A">
      <w:pPr>
        <w:suppressAutoHyphens/>
        <w:ind w:right="432"/>
      </w:pPr>
    </w:p>
    <w:p w14:paraId="6EDB9352" w14:textId="77777777" w:rsidR="00D13B5A" w:rsidRDefault="00D13B5A">
      <w:pPr>
        <w:suppressAutoHyphens/>
        <w:ind w:right="432"/>
      </w:pPr>
    </w:p>
    <w:p w14:paraId="78AFB123" w14:textId="77777777" w:rsidR="00D13B5A" w:rsidRDefault="00D13B5A">
      <w:pPr>
        <w:suppressAutoHyphens/>
        <w:ind w:right="432"/>
      </w:pPr>
    </w:p>
    <w:p w14:paraId="072B91C4" w14:textId="77777777" w:rsidR="00D13B5A" w:rsidRDefault="00D13B5A">
      <w:pPr>
        <w:suppressAutoHyphens/>
        <w:ind w:right="432"/>
      </w:pPr>
    </w:p>
    <w:p w14:paraId="2D83BE08" w14:textId="77777777" w:rsidR="00D13B5A" w:rsidRDefault="00D13B5A">
      <w:pPr>
        <w:suppressAutoHyphens/>
        <w:ind w:right="432"/>
      </w:pPr>
    </w:p>
    <w:p w14:paraId="321E0ABB" w14:textId="77777777" w:rsidR="00D13B5A" w:rsidRDefault="00D13B5A">
      <w:pPr>
        <w:suppressAutoHyphens/>
        <w:ind w:right="432"/>
      </w:pPr>
    </w:p>
    <w:p w14:paraId="458E68E5" w14:textId="77777777" w:rsidR="00D13B5A" w:rsidRDefault="00D13B5A">
      <w:pPr>
        <w:suppressAutoHyphens/>
        <w:ind w:right="432"/>
      </w:pPr>
    </w:p>
    <w:p w14:paraId="035B058B" w14:textId="77777777" w:rsidR="00D13B5A" w:rsidRDefault="00D13B5A">
      <w:pPr>
        <w:suppressAutoHyphens/>
        <w:ind w:right="432"/>
      </w:pPr>
    </w:p>
    <w:p w14:paraId="55F04BA2" w14:textId="77777777" w:rsidR="00D13B5A" w:rsidRDefault="00D13B5A">
      <w:pPr>
        <w:suppressAutoHyphens/>
        <w:ind w:right="432"/>
      </w:pPr>
    </w:p>
    <w:p w14:paraId="7E927125" w14:textId="77777777" w:rsidR="00D13B5A" w:rsidRDefault="00D13B5A">
      <w:pPr>
        <w:suppressAutoHyphens/>
        <w:ind w:right="432"/>
      </w:pPr>
    </w:p>
    <w:p w14:paraId="530B9CD7" w14:textId="77777777" w:rsidR="00D13B5A" w:rsidRDefault="00D13B5A">
      <w:pPr>
        <w:suppressAutoHyphens/>
        <w:ind w:right="432"/>
      </w:pPr>
    </w:p>
    <w:p w14:paraId="7F8CBC71" w14:textId="77777777" w:rsidR="00D13B5A" w:rsidRDefault="00D13B5A">
      <w:pPr>
        <w:suppressAutoHyphens/>
        <w:ind w:right="432"/>
      </w:pPr>
    </w:p>
    <w:p w14:paraId="5526412C" w14:textId="77777777" w:rsidR="00200D1A" w:rsidRDefault="00200D1A">
      <w:pPr>
        <w:suppressAutoHyphens/>
        <w:ind w:right="432"/>
      </w:pPr>
    </w:p>
    <w:p w14:paraId="379F1438" w14:textId="77777777" w:rsidR="00200D1A" w:rsidRDefault="00200D1A">
      <w:pPr>
        <w:suppressAutoHyphens/>
        <w:ind w:right="432"/>
      </w:pPr>
    </w:p>
    <w:p w14:paraId="6CD77D03" w14:textId="77777777" w:rsidR="00200D1A" w:rsidRDefault="00200D1A">
      <w:pPr>
        <w:suppressAutoHyphens/>
        <w:ind w:right="432"/>
      </w:pPr>
    </w:p>
    <w:p w14:paraId="21E3BFAC" w14:textId="77777777" w:rsidR="00200D1A" w:rsidRDefault="00200D1A">
      <w:pPr>
        <w:suppressAutoHyphens/>
        <w:ind w:right="432"/>
      </w:pPr>
    </w:p>
    <w:p w14:paraId="393CEC65" w14:textId="77777777" w:rsidR="00200D1A" w:rsidRDefault="00200D1A">
      <w:pPr>
        <w:suppressAutoHyphens/>
        <w:ind w:right="432"/>
      </w:pPr>
    </w:p>
    <w:p w14:paraId="7145C065" w14:textId="77777777" w:rsidR="00D13B5A" w:rsidRDefault="00D13B5A">
      <w:pPr>
        <w:suppressAutoHyphens/>
        <w:ind w:right="432"/>
      </w:pPr>
    </w:p>
    <w:p w14:paraId="1BF2DD80" w14:textId="77777777" w:rsidR="00D13B5A" w:rsidRDefault="00D13B5A">
      <w:pPr>
        <w:suppressAutoHyphens/>
        <w:ind w:right="432"/>
      </w:pPr>
    </w:p>
    <w:p w14:paraId="4F284640" w14:textId="77777777" w:rsidR="00CD3FEE" w:rsidRDefault="00CD3FEE">
      <w:pPr>
        <w:suppressAutoHyphens/>
        <w:ind w:right="432"/>
      </w:pPr>
    </w:p>
    <w:p w14:paraId="571BDB6B" w14:textId="77777777" w:rsidR="00F12810" w:rsidRDefault="00F12810" w:rsidP="00F12810">
      <w:pPr>
        <w:pStyle w:val="Heading2"/>
        <w:keepNext w:val="0"/>
      </w:pPr>
      <w:bookmarkStart w:id="88" w:name="_Toc99966526"/>
      <w:r>
        <w:lastRenderedPageBreak/>
        <w:t>1.3</w:t>
      </w:r>
      <w:r w:rsidR="00587941">
        <w:t>3</w:t>
      </w:r>
      <w:r>
        <w:tab/>
      </w:r>
      <w:r w:rsidR="00D13B5A" w:rsidRPr="00543B75">
        <w:t>Vendor Performance Report</w:t>
      </w:r>
      <w:bookmarkEnd w:id="88"/>
    </w:p>
    <w:tbl>
      <w:tblPr>
        <w:tblpPr w:leftFromText="180" w:rightFromText="180" w:vertAnchor="page" w:horzAnchor="margin" w:tblpY="1996"/>
        <w:tblW w:w="10971" w:type="dxa"/>
        <w:tblLayout w:type="fixed"/>
        <w:tblCellMar>
          <w:left w:w="120" w:type="dxa"/>
          <w:right w:w="120" w:type="dxa"/>
        </w:tblCellMar>
        <w:tblLook w:val="0000" w:firstRow="0" w:lastRow="0" w:firstColumn="0" w:lastColumn="0" w:noHBand="0" w:noVBand="0"/>
      </w:tblPr>
      <w:tblGrid>
        <w:gridCol w:w="6021"/>
        <w:gridCol w:w="990"/>
        <w:gridCol w:w="3960"/>
      </w:tblGrid>
      <w:tr w:rsidR="00587941" w:rsidRPr="00FC1735" w14:paraId="5D47405F" w14:textId="77777777" w:rsidTr="002E68D2">
        <w:trPr>
          <w:trHeight w:val="1513"/>
        </w:trPr>
        <w:tc>
          <w:tcPr>
            <w:tcW w:w="7011" w:type="dxa"/>
            <w:gridSpan w:val="2"/>
            <w:tcBorders>
              <w:top w:val="single" w:sz="7" w:space="0" w:color="000000"/>
              <w:left w:val="single" w:sz="7" w:space="0" w:color="000000"/>
              <w:bottom w:val="single" w:sz="7" w:space="0" w:color="000000"/>
              <w:right w:val="single" w:sz="7" w:space="0" w:color="000000"/>
            </w:tcBorders>
          </w:tcPr>
          <w:p w14:paraId="62BD6D5D" w14:textId="77777777" w:rsidR="00587941" w:rsidRPr="00FC1735" w:rsidRDefault="00587941" w:rsidP="002E68D2">
            <w:pPr>
              <w:spacing w:line="120" w:lineRule="exact"/>
              <w:rPr>
                <w:sz w:val="20"/>
                <w:szCs w:val="20"/>
              </w:rPr>
            </w:pPr>
          </w:p>
          <w:p w14:paraId="18196C4B" w14:textId="77777777" w:rsidR="00587941" w:rsidRPr="00FC1735" w:rsidRDefault="00587941" w:rsidP="002E68D2">
            <w:pPr>
              <w:rPr>
                <w:sz w:val="28"/>
                <w:szCs w:val="28"/>
              </w:rPr>
            </w:pPr>
            <w:r w:rsidRPr="00FC1735">
              <w:rPr>
                <w:b/>
                <w:bCs/>
                <w:sz w:val="28"/>
                <w:szCs w:val="28"/>
                <w:u w:val="single"/>
              </w:rPr>
              <w:t>QUARTERLY VENDOR PERFORMANCE REPORT</w:t>
            </w:r>
          </w:p>
          <w:p w14:paraId="225C351E" w14:textId="77777777" w:rsidR="00587941" w:rsidRPr="00702517" w:rsidRDefault="00587941" w:rsidP="002E68D2">
            <w:pPr>
              <w:spacing w:after="58"/>
              <w:jc w:val="both"/>
            </w:pPr>
            <w:r w:rsidRPr="00702517">
              <w:t xml:space="preserve">This form will be used to report satisfactory or unsatisfactory vendor performance.  A copy will be given to the vendor and will become a permanent part of the vendor’s file. </w:t>
            </w:r>
            <w:r>
              <w:t xml:space="preserve">This report must be completed by the agency quarterly and submitted to the DGS Procurement Officer within ten (10) days. </w:t>
            </w:r>
          </w:p>
        </w:tc>
        <w:tc>
          <w:tcPr>
            <w:tcW w:w="3960" w:type="dxa"/>
            <w:tcBorders>
              <w:top w:val="single" w:sz="7" w:space="0" w:color="000000"/>
              <w:left w:val="single" w:sz="7" w:space="0" w:color="000000"/>
              <w:bottom w:val="single" w:sz="7" w:space="0" w:color="000000"/>
              <w:right w:val="single" w:sz="7" w:space="0" w:color="000000"/>
            </w:tcBorders>
          </w:tcPr>
          <w:p w14:paraId="466E7865" w14:textId="77777777" w:rsidR="00587941" w:rsidRPr="00FC1735" w:rsidRDefault="00587941" w:rsidP="002E68D2">
            <w:pPr>
              <w:spacing w:line="120" w:lineRule="exact"/>
              <w:rPr>
                <w:sz w:val="20"/>
                <w:szCs w:val="20"/>
              </w:rPr>
            </w:pPr>
          </w:p>
          <w:p w14:paraId="170D92E3" w14:textId="77777777" w:rsidR="00587941" w:rsidRDefault="00587941" w:rsidP="002E68D2">
            <w:pPr>
              <w:contextualSpacing/>
              <w:rPr>
                <w:sz w:val="20"/>
                <w:szCs w:val="20"/>
              </w:rPr>
            </w:pPr>
            <w:r w:rsidRPr="00702517">
              <w:rPr>
                <w:b/>
                <w:bCs/>
                <w:sz w:val="22"/>
                <w:szCs w:val="22"/>
                <w:u w:val="single"/>
              </w:rPr>
              <w:t>eMail To:</w:t>
            </w:r>
          </w:p>
          <w:p w14:paraId="7EC8B9EB" w14:textId="77777777" w:rsidR="00587941" w:rsidRPr="00FC1735" w:rsidRDefault="00587941" w:rsidP="002E68D2">
            <w:pPr>
              <w:spacing w:after="58"/>
              <w:contextualSpacing/>
              <w:rPr>
                <w:sz w:val="20"/>
                <w:szCs w:val="20"/>
              </w:rPr>
            </w:pPr>
            <w:r w:rsidRPr="00FC1735">
              <w:rPr>
                <w:sz w:val="20"/>
                <w:szCs w:val="20"/>
              </w:rPr>
              <w:t>____________________________</w:t>
            </w:r>
            <w:r>
              <w:rPr>
                <w:sz w:val="20"/>
                <w:szCs w:val="20"/>
              </w:rPr>
              <w:t>________</w:t>
            </w:r>
          </w:p>
          <w:p w14:paraId="75917A0F" w14:textId="77777777" w:rsidR="00587941" w:rsidRPr="00FC1735" w:rsidRDefault="00587941" w:rsidP="002E68D2">
            <w:pPr>
              <w:spacing w:after="58"/>
              <w:contextualSpacing/>
              <w:rPr>
                <w:sz w:val="20"/>
                <w:szCs w:val="20"/>
              </w:rPr>
            </w:pPr>
            <w:r w:rsidRPr="00FC1735">
              <w:rPr>
                <w:sz w:val="20"/>
                <w:szCs w:val="20"/>
              </w:rPr>
              <w:t>Name of Procurement Officer</w:t>
            </w:r>
          </w:p>
          <w:p w14:paraId="69047DDE" w14:textId="77777777" w:rsidR="00587941" w:rsidRPr="00FC1735" w:rsidRDefault="00000000" w:rsidP="002E68D2">
            <w:pPr>
              <w:spacing w:after="58"/>
              <w:rPr>
                <w:sz w:val="20"/>
                <w:szCs w:val="20"/>
              </w:rPr>
            </w:pPr>
            <w:hyperlink r:id="rId19" w:history="1">
              <w:r w:rsidR="00587941" w:rsidRPr="00FC1735">
                <w:rPr>
                  <w:rStyle w:val="Hyperlink"/>
                  <w:sz w:val="20"/>
                  <w:szCs w:val="20"/>
                </w:rPr>
                <w:t>________________________@maryland.gov</w:t>
              </w:r>
            </w:hyperlink>
          </w:p>
          <w:p w14:paraId="6C5DA78E" w14:textId="77777777" w:rsidR="00587941" w:rsidRPr="00FC1735" w:rsidRDefault="00587941" w:rsidP="002E68D2">
            <w:pPr>
              <w:spacing w:after="58"/>
              <w:rPr>
                <w:sz w:val="20"/>
                <w:szCs w:val="20"/>
              </w:rPr>
            </w:pPr>
            <w:r w:rsidRPr="00FC1735">
              <w:rPr>
                <w:sz w:val="20"/>
                <w:szCs w:val="20"/>
              </w:rPr>
              <w:t>Report Date:  ________________________</w:t>
            </w:r>
          </w:p>
          <w:p w14:paraId="5FF1E0BB" w14:textId="77777777" w:rsidR="00587941" w:rsidRPr="00FC1735" w:rsidRDefault="00587941" w:rsidP="002E68D2">
            <w:pPr>
              <w:spacing w:after="58"/>
              <w:rPr>
                <w:sz w:val="20"/>
                <w:szCs w:val="20"/>
              </w:rPr>
            </w:pPr>
            <w:r w:rsidRPr="00FC1735">
              <w:rPr>
                <w:sz w:val="20"/>
                <w:szCs w:val="20"/>
              </w:rPr>
              <w:t>Report Due By:  ______________________</w:t>
            </w:r>
          </w:p>
        </w:tc>
      </w:tr>
      <w:tr w:rsidR="00587941" w:rsidRPr="00FC1735" w14:paraId="44F8AC17" w14:textId="77777777" w:rsidTr="002E68D2">
        <w:trPr>
          <w:trHeight w:val="154"/>
        </w:trPr>
        <w:tc>
          <w:tcPr>
            <w:tcW w:w="10971" w:type="dxa"/>
            <w:gridSpan w:val="3"/>
            <w:tcBorders>
              <w:top w:val="single" w:sz="7" w:space="0" w:color="000000"/>
              <w:left w:val="single" w:sz="7" w:space="0" w:color="000000"/>
              <w:bottom w:val="single" w:sz="7" w:space="0" w:color="000000"/>
              <w:right w:val="single" w:sz="7" w:space="0" w:color="000000"/>
            </w:tcBorders>
          </w:tcPr>
          <w:p w14:paraId="117D5F92" w14:textId="77777777" w:rsidR="00587941" w:rsidRPr="00FC1735" w:rsidRDefault="00587941" w:rsidP="002E68D2">
            <w:pPr>
              <w:spacing w:line="120" w:lineRule="exact"/>
              <w:rPr>
                <w:sz w:val="20"/>
                <w:szCs w:val="20"/>
              </w:rPr>
            </w:pPr>
          </w:p>
          <w:p w14:paraId="11C81C77" w14:textId="77777777" w:rsidR="00587941" w:rsidRPr="00FC1735" w:rsidRDefault="00587941" w:rsidP="002E68D2">
            <w:pPr>
              <w:rPr>
                <w:sz w:val="20"/>
                <w:szCs w:val="20"/>
              </w:rPr>
            </w:pPr>
            <w:r w:rsidRPr="00FC1735">
              <w:rPr>
                <w:sz w:val="20"/>
                <w:szCs w:val="20"/>
              </w:rPr>
              <w:t>User Agency/Department Submitting Report:</w:t>
            </w:r>
            <w:r>
              <w:rPr>
                <w:sz w:val="20"/>
                <w:szCs w:val="20"/>
              </w:rPr>
              <w:t xml:space="preserve">  </w:t>
            </w:r>
          </w:p>
        </w:tc>
      </w:tr>
      <w:tr w:rsidR="00587941" w:rsidRPr="00FC1735" w14:paraId="3CEFB5FF" w14:textId="77777777" w:rsidTr="002E68D2">
        <w:tc>
          <w:tcPr>
            <w:tcW w:w="10971" w:type="dxa"/>
            <w:gridSpan w:val="3"/>
            <w:tcBorders>
              <w:top w:val="single" w:sz="7" w:space="0" w:color="000000"/>
              <w:left w:val="single" w:sz="7" w:space="0" w:color="000000"/>
              <w:bottom w:val="single" w:sz="7" w:space="0" w:color="000000"/>
              <w:right w:val="single" w:sz="7" w:space="0" w:color="000000"/>
            </w:tcBorders>
          </w:tcPr>
          <w:p w14:paraId="12EEC44D" w14:textId="77777777" w:rsidR="00587941" w:rsidRPr="00FC1735" w:rsidRDefault="00587941" w:rsidP="002E68D2">
            <w:pPr>
              <w:spacing w:line="120" w:lineRule="exact"/>
              <w:rPr>
                <w:sz w:val="20"/>
                <w:szCs w:val="20"/>
              </w:rPr>
            </w:pPr>
          </w:p>
          <w:p w14:paraId="6CED7E8F" w14:textId="77777777" w:rsidR="00587941" w:rsidRPr="00FC1735" w:rsidRDefault="00587941" w:rsidP="002E68D2">
            <w:pPr>
              <w:rPr>
                <w:sz w:val="20"/>
                <w:szCs w:val="20"/>
              </w:rPr>
            </w:pPr>
            <w:r w:rsidRPr="00FC1735">
              <w:rPr>
                <w:sz w:val="20"/>
                <w:szCs w:val="20"/>
              </w:rPr>
              <w:t>Contact Person: ______________________________</w:t>
            </w:r>
            <w:r>
              <w:rPr>
                <w:sz w:val="20"/>
                <w:szCs w:val="20"/>
              </w:rPr>
              <w:t>_________</w:t>
            </w:r>
            <w:r w:rsidRPr="00FC1735">
              <w:rPr>
                <w:sz w:val="20"/>
                <w:szCs w:val="20"/>
              </w:rPr>
              <w:t xml:space="preserve">  Telephone Number:  ________________________</w:t>
            </w:r>
            <w:r>
              <w:rPr>
                <w:sz w:val="20"/>
                <w:szCs w:val="20"/>
              </w:rPr>
              <w:t>__________</w:t>
            </w:r>
          </w:p>
          <w:p w14:paraId="6E1D23D1" w14:textId="77777777" w:rsidR="00587941" w:rsidRPr="00FC1735" w:rsidRDefault="00587941" w:rsidP="002E68D2">
            <w:pPr>
              <w:rPr>
                <w:sz w:val="20"/>
                <w:szCs w:val="20"/>
              </w:rPr>
            </w:pPr>
          </w:p>
          <w:p w14:paraId="6EF3EA1B" w14:textId="77777777" w:rsidR="00587941" w:rsidRPr="00FC1735" w:rsidRDefault="00587941" w:rsidP="002E68D2">
            <w:pPr>
              <w:rPr>
                <w:sz w:val="20"/>
                <w:szCs w:val="20"/>
              </w:rPr>
            </w:pPr>
            <w:r w:rsidRPr="00FC1735">
              <w:rPr>
                <w:sz w:val="20"/>
                <w:szCs w:val="20"/>
              </w:rPr>
              <w:t>Address: _______________________________</w:t>
            </w:r>
            <w:r>
              <w:rPr>
                <w:sz w:val="20"/>
                <w:szCs w:val="20"/>
              </w:rPr>
              <w:t>________</w:t>
            </w:r>
            <w:r w:rsidRPr="00FC1735">
              <w:rPr>
                <w:sz w:val="20"/>
                <w:szCs w:val="20"/>
              </w:rPr>
              <w:t xml:space="preserve">  eMail Address: __________________________________</w:t>
            </w:r>
            <w:r>
              <w:rPr>
                <w:sz w:val="20"/>
                <w:szCs w:val="20"/>
              </w:rPr>
              <w:t>___________</w:t>
            </w:r>
          </w:p>
          <w:p w14:paraId="1E68FE47" w14:textId="77777777" w:rsidR="00587941" w:rsidRPr="00FC1735" w:rsidRDefault="00587941" w:rsidP="002E68D2">
            <w:pPr>
              <w:rPr>
                <w:sz w:val="20"/>
                <w:szCs w:val="20"/>
              </w:rPr>
            </w:pPr>
          </w:p>
        </w:tc>
      </w:tr>
      <w:tr w:rsidR="00587941" w:rsidRPr="00FC1735" w14:paraId="0F02FE6C" w14:textId="77777777" w:rsidTr="002E68D2">
        <w:trPr>
          <w:trHeight w:val="1432"/>
        </w:trPr>
        <w:tc>
          <w:tcPr>
            <w:tcW w:w="6021" w:type="dxa"/>
            <w:tcBorders>
              <w:top w:val="single" w:sz="7" w:space="0" w:color="000000"/>
              <w:left w:val="single" w:sz="7" w:space="0" w:color="000000"/>
              <w:bottom w:val="single" w:sz="7" w:space="0" w:color="000000"/>
              <w:right w:val="single" w:sz="7" w:space="0" w:color="000000"/>
            </w:tcBorders>
          </w:tcPr>
          <w:p w14:paraId="5325C70F" w14:textId="77777777" w:rsidR="00587941" w:rsidRPr="00FC1735" w:rsidRDefault="00587941" w:rsidP="002E68D2">
            <w:pPr>
              <w:spacing w:line="120" w:lineRule="exact"/>
              <w:rPr>
                <w:sz w:val="20"/>
                <w:szCs w:val="20"/>
              </w:rPr>
            </w:pPr>
          </w:p>
          <w:p w14:paraId="6B5278F7" w14:textId="77777777" w:rsidR="00587941" w:rsidRPr="00FC1735" w:rsidRDefault="00587941" w:rsidP="002E68D2">
            <w:pPr>
              <w:rPr>
                <w:sz w:val="20"/>
                <w:szCs w:val="20"/>
              </w:rPr>
            </w:pPr>
            <w:r w:rsidRPr="00FC1735">
              <w:rPr>
                <w:sz w:val="20"/>
                <w:szCs w:val="20"/>
              </w:rPr>
              <w:t>Title of Service/</w:t>
            </w:r>
            <w:r>
              <w:rPr>
                <w:sz w:val="20"/>
                <w:szCs w:val="20"/>
              </w:rPr>
              <w:t xml:space="preserve"> </w:t>
            </w:r>
            <w:r w:rsidRPr="00FC1735">
              <w:rPr>
                <w:sz w:val="20"/>
                <w:szCs w:val="20"/>
              </w:rPr>
              <w:t>__________________________________</w:t>
            </w:r>
            <w:r>
              <w:rPr>
                <w:sz w:val="20"/>
                <w:szCs w:val="20"/>
              </w:rPr>
              <w:t>__________</w:t>
            </w:r>
          </w:p>
          <w:p w14:paraId="55F798DC" w14:textId="77777777" w:rsidR="00587941" w:rsidRPr="00FC1735" w:rsidRDefault="00587941" w:rsidP="002E68D2">
            <w:pPr>
              <w:rPr>
                <w:sz w:val="20"/>
                <w:szCs w:val="20"/>
              </w:rPr>
            </w:pPr>
          </w:p>
          <w:p w14:paraId="16B016F3" w14:textId="77777777" w:rsidR="00587941" w:rsidRPr="00FC1735" w:rsidRDefault="00587941" w:rsidP="002E68D2">
            <w:pPr>
              <w:rPr>
                <w:sz w:val="20"/>
                <w:szCs w:val="20"/>
              </w:rPr>
            </w:pPr>
            <w:r w:rsidRPr="00FC1735">
              <w:rPr>
                <w:sz w:val="20"/>
                <w:szCs w:val="20"/>
              </w:rPr>
              <w:t>Location ________________________________________</w:t>
            </w:r>
            <w:r>
              <w:rPr>
                <w:sz w:val="20"/>
                <w:szCs w:val="20"/>
              </w:rPr>
              <w:t>__________</w:t>
            </w:r>
          </w:p>
          <w:p w14:paraId="7C6D38BF" w14:textId="77777777" w:rsidR="00587941" w:rsidRPr="00FC1735" w:rsidRDefault="00587941" w:rsidP="002E68D2">
            <w:pPr>
              <w:rPr>
                <w:sz w:val="20"/>
                <w:szCs w:val="20"/>
              </w:rPr>
            </w:pPr>
          </w:p>
          <w:p w14:paraId="0526FABD" w14:textId="77777777" w:rsidR="00587941" w:rsidRPr="00FC1735" w:rsidRDefault="00587941" w:rsidP="002E68D2">
            <w:pPr>
              <w:rPr>
                <w:sz w:val="20"/>
                <w:szCs w:val="20"/>
              </w:rPr>
            </w:pPr>
            <w:r w:rsidRPr="00FC1735">
              <w:rPr>
                <w:sz w:val="20"/>
                <w:szCs w:val="20"/>
              </w:rPr>
              <w:t>DGS BPO # _____________________________________</w:t>
            </w:r>
          </w:p>
          <w:p w14:paraId="436DE82C" w14:textId="77777777" w:rsidR="00587941" w:rsidRPr="00FC1735" w:rsidRDefault="00587941" w:rsidP="002E68D2">
            <w:pPr>
              <w:spacing w:after="58"/>
              <w:rPr>
                <w:sz w:val="20"/>
                <w:szCs w:val="20"/>
              </w:rPr>
            </w:pPr>
          </w:p>
        </w:tc>
        <w:tc>
          <w:tcPr>
            <w:tcW w:w="4950" w:type="dxa"/>
            <w:gridSpan w:val="2"/>
            <w:tcBorders>
              <w:top w:val="single" w:sz="7" w:space="0" w:color="000000"/>
              <w:left w:val="single" w:sz="7" w:space="0" w:color="000000"/>
              <w:bottom w:val="single" w:sz="7" w:space="0" w:color="000000"/>
              <w:right w:val="single" w:sz="7" w:space="0" w:color="000000"/>
            </w:tcBorders>
          </w:tcPr>
          <w:p w14:paraId="6A70ACB5" w14:textId="77777777" w:rsidR="00587941" w:rsidRPr="00FC1735" w:rsidRDefault="00587941" w:rsidP="002E68D2">
            <w:pPr>
              <w:spacing w:line="120" w:lineRule="exact"/>
              <w:rPr>
                <w:sz w:val="20"/>
                <w:szCs w:val="20"/>
              </w:rPr>
            </w:pPr>
          </w:p>
          <w:p w14:paraId="7F9E9BF4" w14:textId="77777777" w:rsidR="00587941" w:rsidRPr="00FC1735" w:rsidRDefault="00587941" w:rsidP="002E68D2">
            <w:pPr>
              <w:rPr>
                <w:sz w:val="20"/>
                <w:szCs w:val="20"/>
              </w:rPr>
            </w:pPr>
            <w:r w:rsidRPr="00FC1735">
              <w:rPr>
                <w:sz w:val="20"/>
                <w:szCs w:val="20"/>
              </w:rPr>
              <w:t>Is there a Minority Business Enterprise (MBE) goal?</w:t>
            </w:r>
          </w:p>
          <w:p w14:paraId="02D1D7AE" w14:textId="77777777" w:rsidR="00587941" w:rsidRPr="00FC1735" w:rsidRDefault="00587941" w:rsidP="002E68D2">
            <w:pPr>
              <w:rPr>
                <w:sz w:val="20"/>
                <w:szCs w:val="20"/>
              </w:rPr>
            </w:pPr>
            <w:r w:rsidRPr="00FC1735">
              <w:rPr>
                <w:sz w:val="20"/>
                <w:szCs w:val="20"/>
              </w:rPr>
              <w:t xml:space="preserve">  Yes ______</w:t>
            </w:r>
            <w:r>
              <w:rPr>
                <w:sz w:val="20"/>
                <w:szCs w:val="20"/>
              </w:rPr>
              <w:t>__</w:t>
            </w:r>
            <w:r w:rsidRPr="00FC1735">
              <w:rPr>
                <w:sz w:val="20"/>
                <w:szCs w:val="20"/>
              </w:rPr>
              <w:t xml:space="preserve">  Goal_______</w:t>
            </w:r>
            <w:r>
              <w:rPr>
                <w:sz w:val="20"/>
                <w:szCs w:val="20"/>
              </w:rPr>
              <w:t>__</w:t>
            </w:r>
            <w:r w:rsidRPr="00FC1735">
              <w:rPr>
                <w:sz w:val="20"/>
                <w:szCs w:val="20"/>
              </w:rPr>
              <w:t xml:space="preserve">  No ________</w:t>
            </w:r>
            <w:r>
              <w:rPr>
                <w:sz w:val="20"/>
                <w:szCs w:val="20"/>
              </w:rPr>
              <w:t>_</w:t>
            </w:r>
          </w:p>
          <w:p w14:paraId="474BE163" w14:textId="77777777" w:rsidR="00587941" w:rsidRPr="00FC1735" w:rsidRDefault="00587941" w:rsidP="002E68D2">
            <w:pPr>
              <w:rPr>
                <w:sz w:val="20"/>
                <w:szCs w:val="20"/>
              </w:rPr>
            </w:pPr>
            <w:r w:rsidRPr="00FC1735">
              <w:rPr>
                <w:sz w:val="20"/>
                <w:szCs w:val="20"/>
              </w:rPr>
              <w:t>Is contractor compliant? Yes ______</w:t>
            </w:r>
            <w:r>
              <w:rPr>
                <w:sz w:val="20"/>
                <w:szCs w:val="20"/>
              </w:rPr>
              <w:t>___</w:t>
            </w:r>
            <w:r w:rsidRPr="00FC1735">
              <w:rPr>
                <w:sz w:val="20"/>
                <w:szCs w:val="20"/>
              </w:rPr>
              <w:t xml:space="preserve"> No ______</w:t>
            </w:r>
            <w:r>
              <w:rPr>
                <w:sz w:val="20"/>
                <w:szCs w:val="20"/>
              </w:rPr>
              <w:t>____</w:t>
            </w:r>
          </w:p>
          <w:p w14:paraId="45126F21" w14:textId="77777777" w:rsidR="00587941" w:rsidRPr="00FC1735" w:rsidRDefault="00587941" w:rsidP="002E68D2">
            <w:pPr>
              <w:rPr>
                <w:sz w:val="20"/>
                <w:szCs w:val="20"/>
              </w:rPr>
            </w:pPr>
            <w:r w:rsidRPr="00FC1735">
              <w:rPr>
                <w:sz w:val="20"/>
                <w:szCs w:val="20"/>
              </w:rPr>
              <w:t>Is this a Small Business Reserve (SBR)?</w:t>
            </w:r>
          </w:p>
          <w:p w14:paraId="6F3E1F80" w14:textId="77777777" w:rsidR="00587941" w:rsidRPr="00FC1735" w:rsidRDefault="00587941" w:rsidP="002E68D2">
            <w:pPr>
              <w:spacing w:line="360" w:lineRule="auto"/>
              <w:rPr>
                <w:sz w:val="20"/>
                <w:szCs w:val="20"/>
              </w:rPr>
            </w:pPr>
            <w:r w:rsidRPr="00FC1735">
              <w:rPr>
                <w:sz w:val="20"/>
                <w:szCs w:val="20"/>
              </w:rPr>
              <w:t xml:space="preserve">  Yes ______</w:t>
            </w:r>
            <w:r>
              <w:rPr>
                <w:sz w:val="20"/>
                <w:szCs w:val="20"/>
              </w:rPr>
              <w:t>___</w:t>
            </w:r>
            <w:r w:rsidRPr="00FC1735">
              <w:rPr>
                <w:sz w:val="20"/>
                <w:szCs w:val="20"/>
              </w:rPr>
              <w:t xml:space="preserve">  No ________</w:t>
            </w:r>
            <w:r>
              <w:rPr>
                <w:sz w:val="20"/>
                <w:szCs w:val="20"/>
              </w:rPr>
              <w:t>___</w:t>
            </w:r>
          </w:p>
          <w:p w14:paraId="3D4B5B86" w14:textId="77777777" w:rsidR="00587941" w:rsidRPr="00FC1735" w:rsidRDefault="00587941" w:rsidP="002E68D2">
            <w:pPr>
              <w:spacing w:after="58" w:line="360" w:lineRule="auto"/>
              <w:rPr>
                <w:sz w:val="20"/>
                <w:szCs w:val="20"/>
              </w:rPr>
            </w:pPr>
            <w:r w:rsidRPr="00FC1735">
              <w:rPr>
                <w:sz w:val="20"/>
                <w:szCs w:val="20"/>
              </w:rPr>
              <w:t>Term of Contract: ________</w:t>
            </w:r>
            <w:r>
              <w:rPr>
                <w:sz w:val="20"/>
                <w:szCs w:val="20"/>
              </w:rPr>
              <w:t>______</w:t>
            </w:r>
            <w:r w:rsidRPr="00FC1735">
              <w:rPr>
                <w:sz w:val="20"/>
                <w:szCs w:val="20"/>
              </w:rPr>
              <w:t xml:space="preserve"> to</w:t>
            </w:r>
            <w:r>
              <w:rPr>
                <w:sz w:val="20"/>
                <w:szCs w:val="20"/>
              </w:rPr>
              <w:t xml:space="preserve"> </w:t>
            </w:r>
            <w:r w:rsidRPr="00FC1735">
              <w:rPr>
                <w:sz w:val="20"/>
                <w:szCs w:val="20"/>
              </w:rPr>
              <w:t>________</w:t>
            </w:r>
            <w:r>
              <w:rPr>
                <w:sz w:val="20"/>
                <w:szCs w:val="20"/>
              </w:rPr>
              <w:t>______</w:t>
            </w:r>
          </w:p>
        </w:tc>
      </w:tr>
      <w:tr w:rsidR="00587941" w:rsidRPr="00FC1735" w14:paraId="3FAB2E8E" w14:textId="77777777" w:rsidTr="002E68D2">
        <w:tc>
          <w:tcPr>
            <w:tcW w:w="6021" w:type="dxa"/>
            <w:tcBorders>
              <w:top w:val="single" w:sz="7" w:space="0" w:color="000000"/>
              <w:left w:val="single" w:sz="7" w:space="0" w:color="000000"/>
              <w:bottom w:val="single" w:sz="7" w:space="0" w:color="000000"/>
              <w:right w:val="single" w:sz="7" w:space="0" w:color="000000"/>
            </w:tcBorders>
          </w:tcPr>
          <w:p w14:paraId="00E72771" w14:textId="77777777" w:rsidR="00587941" w:rsidRPr="00FC1735" w:rsidRDefault="00587941" w:rsidP="002E68D2">
            <w:pPr>
              <w:spacing w:line="120" w:lineRule="exact"/>
              <w:rPr>
                <w:sz w:val="20"/>
                <w:szCs w:val="20"/>
              </w:rPr>
            </w:pPr>
          </w:p>
          <w:p w14:paraId="3EE0C1FD" w14:textId="77777777" w:rsidR="00587941" w:rsidRPr="00FC1735" w:rsidRDefault="00587941" w:rsidP="002E68D2">
            <w:pPr>
              <w:spacing w:line="360" w:lineRule="auto"/>
              <w:contextualSpacing/>
              <w:rPr>
                <w:sz w:val="20"/>
                <w:szCs w:val="20"/>
              </w:rPr>
            </w:pPr>
            <w:r w:rsidRPr="00FC1735">
              <w:rPr>
                <w:sz w:val="20"/>
                <w:szCs w:val="20"/>
              </w:rPr>
              <w:t>Vendor’s Name: __________________________________</w:t>
            </w:r>
            <w:r>
              <w:rPr>
                <w:sz w:val="20"/>
                <w:szCs w:val="20"/>
              </w:rPr>
              <w:t>__________</w:t>
            </w:r>
          </w:p>
          <w:p w14:paraId="4F7ED9A2" w14:textId="77777777" w:rsidR="00587941" w:rsidRPr="00FC1735" w:rsidRDefault="00587941" w:rsidP="002E68D2">
            <w:pPr>
              <w:spacing w:after="58" w:line="360" w:lineRule="auto"/>
              <w:contextualSpacing/>
              <w:rPr>
                <w:sz w:val="20"/>
                <w:szCs w:val="20"/>
              </w:rPr>
            </w:pPr>
            <w:r w:rsidRPr="00FC1735">
              <w:rPr>
                <w:sz w:val="20"/>
                <w:szCs w:val="20"/>
              </w:rPr>
              <w:t>Name of Company ________________________________</w:t>
            </w:r>
            <w:r>
              <w:rPr>
                <w:sz w:val="20"/>
                <w:szCs w:val="20"/>
              </w:rPr>
              <w:t>__________</w:t>
            </w:r>
          </w:p>
          <w:p w14:paraId="506FEF2C" w14:textId="77777777" w:rsidR="00587941" w:rsidRPr="00FC1735" w:rsidRDefault="00587941" w:rsidP="002E68D2">
            <w:pPr>
              <w:spacing w:after="58" w:line="360" w:lineRule="auto"/>
              <w:contextualSpacing/>
              <w:rPr>
                <w:sz w:val="20"/>
                <w:szCs w:val="20"/>
              </w:rPr>
            </w:pPr>
            <w:r w:rsidRPr="00FC1735">
              <w:rPr>
                <w:sz w:val="20"/>
                <w:szCs w:val="20"/>
              </w:rPr>
              <w:t>________________________________________________</w:t>
            </w:r>
            <w:r>
              <w:rPr>
                <w:sz w:val="20"/>
                <w:szCs w:val="20"/>
              </w:rPr>
              <w:t>_________</w:t>
            </w:r>
          </w:p>
        </w:tc>
        <w:tc>
          <w:tcPr>
            <w:tcW w:w="4950" w:type="dxa"/>
            <w:gridSpan w:val="2"/>
            <w:tcBorders>
              <w:top w:val="single" w:sz="7" w:space="0" w:color="000000"/>
              <w:left w:val="single" w:sz="7" w:space="0" w:color="000000"/>
              <w:bottom w:val="single" w:sz="7" w:space="0" w:color="000000"/>
              <w:right w:val="single" w:sz="7" w:space="0" w:color="000000"/>
            </w:tcBorders>
          </w:tcPr>
          <w:p w14:paraId="71374439" w14:textId="77777777" w:rsidR="00587941" w:rsidRPr="00FC1735" w:rsidRDefault="00587941" w:rsidP="002E68D2">
            <w:pPr>
              <w:spacing w:line="120" w:lineRule="exact"/>
              <w:rPr>
                <w:sz w:val="20"/>
                <w:szCs w:val="20"/>
              </w:rPr>
            </w:pPr>
          </w:p>
          <w:p w14:paraId="7041255B" w14:textId="77777777" w:rsidR="00587941" w:rsidRPr="00FC1735" w:rsidRDefault="00587941" w:rsidP="002E68D2">
            <w:pPr>
              <w:rPr>
                <w:sz w:val="20"/>
                <w:szCs w:val="20"/>
              </w:rPr>
            </w:pPr>
            <w:r w:rsidRPr="00FC1735">
              <w:rPr>
                <w:sz w:val="20"/>
                <w:szCs w:val="20"/>
              </w:rPr>
              <w:t>Vendor’s Phone #: _______________________</w:t>
            </w:r>
          </w:p>
          <w:p w14:paraId="0E430E92" w14:textId="77777777" w:rsidR="00587941" w:rsidRPr="00FC1735" w:rsidRDefault="00587941" w:rsidP="002E68D2">
            <w:pPr>
              <w:rPr>
                <w:sz w:val="20"/>
                <w:szCs w:val="20"/>
              </w:rPr>
            </w:pPr>
          </w:p>
          <w:p w14:paraId="3D92A9EA" w14:textId="77777777" w:rsidR="00587941" w:rsidRPr="00FC1735" w:rsidRDefault="00587941" w:rsidP="002E68D2">
            <w:pPr>
              <w:rPr>
                <w:sz w:val="20"/>
                <w:szCs w:val="20"/>
              </w:rPr>
            </w:pPr>
            <w:r w:rsidRPr="00FC1735">
              <w:rPr>
                <w:sz w:val="20"/>
                <w:szCs w:val="20"/>
              </w:rPr>
              <w:t>Vendor’s eMail Address:</w:t>
            </w:r>
          </w:p>
          <w:p w14:paraId="3E8D5CA9" w14:textId="77777777" w:rsidR="00587941" w:rsidRPr="00FC1735" w:rsidRDefault="00587941" w:rsidP="002E68D2">
            <w:pPr>
              <w:rPr>
                <w:sz w:val="20"/>
                <w:szCs w:val="20"/>
              </w:rPr>
            </w:pPr>
            <w:r>
              <w:rPr>
                <w:sz w:val="20"/>
                <w:szCs w:val="20"/>
              </w:rPr>
              <w:t>________</w:t>
            </w:r>
            <w:r w:rsidRPr="00FC1735">
              <w:rPr>
                <w:sz w:val="20"/>
                <w:szCs w:val="20"/>
              </w:rPr>
              <w:t>___</w:t>
            </w:r>
            <w:r>
              <w:rPr>
                <w:sz w:val="20"/>
                <w:szCs w:val="20"/>
              </w:rPr>
              <w:t>____________________________________</w:t>
            </w:r>
          </w:p>
          <w:p w14:paraId="50289363" w14:textId="77777777" w:rsidR="00587941" w:rsidRPr="00FC1735" w:rsidRDefault="00587941" w:rsidP="002E68D2">
            <w:pPr>
              <w:spacing w:after="58"/>
              <w:rPr>
                <w:sz w:val="20"/>
                <w:szCs w:val="20"/>
              </w:rPr>
            </w:pPr>
          </w:p>
        </w:tc>
      </w:tr>
      <w:tr w:rsidR="00587941" w:rsidRPr="00FC1735" w14:paraId="6824330E" w14:textId="77777777" w:rsidTr="002E68D2">
        <w:tc>
          <w:tcPr>
            <w:tcW w:w="10971" w:type="dxa"/>
            <w:gridSpan w:val="3"/>
            <w:tcBorders>
              <w:top w:val="single" w:sz="7" w:space="0" w:color="000000"/>
              <w:left w:val="single" w:sz="7" w:space="0" w:color="000000"/>
              <w:bottom w:val="single" w:sz="7" w:space="0" w:color="000000"/>
              <w:right w:val="single" w:sz="7" w:space="0" w:color="000000"/>
            </w:tcBorders>
          </w:tcPr>
          <w:p w14:paraId="2525E583" w14:textId="77777777" w:rsidR="00587941" w:rsidRPr="00FC1735" w:rsidRDefault="00587941" w:rsidP="002E68D2">
            <w:pPr>
              <w:spacing w:line="120" w:lineRule="exact"/>
              <w:rPr>
                <w:sz w:val="20"/>
                <w:szCs w:val="20"/>
              </w:rPr>
            </w:pPr>
          </w:p>
          <w:p w14:paraId="39E2A9F5" w14:textId="77777777" w:rsidR="00587941" w:rsidRPr="00FC1735" w:rsidRDefault="00587941" w:rsidP="002E68D2">
            <w:pPr>
              <w:rPr>
                <w:sz w:val="20"/>
                <w:szCs w:val="20"/>
              </w:rPr>
            </w:pPr>
            <w:r w:rsidRPr="00FC1735">
              <w:rPr>
                <w:sz w:val="20"/>
                <w:szCs w:val="20"/>
              </w:rPr>
              <w:t>Brief description of service(s) provided by Vendor:</w:t>
            </w:r>
          </w:p>
          <w:p w14:paraId="479EEDE7" w14:textId="77777777" w:rsidR="00587941" w:rsidRDefault="00587941" w:rsidP="002E68D2">
            <w:pPr>
              <w:rPr>
                <w:sz w:val="20"/>
                <w:szCs w:val="20"/>
              </w:rPr>
            </w:pPr>
          </w:p>
          <w:p w14:paraId="37197EDA" w14:textId="77777777" w:rsidR="00587941" w:rsidRPr="00FC1735" w:rsidRDefault="00587941" w:rsidP="002E68D2">
            <w:pPr>
              <w:spacing w:after="58"/>
              <w:rPr>
                <w:sz w:val="20"/>
                <w:szCs w:val="20"/>
              </w:rPr>
            </w:pPr>
          </w:p>
        </w:tc>
      </w:tr>
      <w:tr w:rsidR="00587941" w:rsidRPr="00FC1735" w14:paraId="452F4DC7" w14:textId="77777777" w:rsidTr="002E68D2">
        <w:tc>
          <w:tcPr>
            <w:tcW w:w="10971" w:type="dxa"/>
            <w:gridSpan w:val="3"/>
            <w:tcBorders>
              <w:top w:val="single" w:sz="7" w:space="0" w:color="000000"/>
              <w:left w:val="single" w:sz="7" w:space="0" w:color="000000"/>
              <w:bottom w:val="single" w:sz="7" w:space="0" w:color="000000"/>
              <w:right w:val="single" w:sz="7" w:space="0" w:color="000000"/>
            </w:tcBorders>
          </w:tcPr>
          <w:p w14:paraId="4FC79353" w14:textId="77777777" w:rsidR="00587941" w:rsidRPr="00FC1735" w:rsidRDefault="00587941" w:rsidP="002E68D2">
            <w:pPr>
              <w:spacing w:line="120" w:lineRule="exact"/>
              <w:rPr>
                <w:sz w:val="20"/>
                <w:szCs w:val="20"/>
              </w:rPr>
            </w:pPr>
          </w:p>
          <w:p w14:paraId="366BBEEE" w14:textId="77777777" w:rsidR="00587941" w:rsidRDefault="00587941" w:rsidP="002E68D2">
            <w:pPr>
              <w:pStyle w:val="ListParagraph"/>
              <w:widowControl w:val="0"/>
              <w:numPr>
                <w:ilvl w:val="0"/>
                <w:numId w:val="79"/>
              </w:numPr>
              <w:autoSpaceDE w:val="0"/>
              <w:autoSpaceDN w:val="0"/>
              <w:adjustRightInd w:val="0"/>
              <w:ind w:left="321" w:hanging="321"/>
              <w:contextualSpacing/>
              <w:jc w:val="both"/>
              <w:rPr>
                <w:sz w:val="20"/>
                <w:szCs w:val="20"/>
              </w:rPr>
            </w:pPr>
            <w:r w:rsidRPr="00FC1735">
              <w:rPr>
                <w:sz w:val="20"/>
                <w:szCs w:val="20"/>
              </w:rPr>
              <w:t xml:space="preserve">Using your </w:t>
            </w:r>
            <w:r w:rsidRPr="00F845C8">
              <w:rPr>
                <w:color w:val="FF0000"/>
                <w:sz w:val="20"/>
                <w:szCs w:val="20"/>
              </w:rPr>
              <w:t xml:space="preserve"> </w:t>
            </w:r>
            <w:r w:rsidRPr="00F845C8">
              <w:rPr>
                <w:sz w:val="20"/>
                <w:szCs w:val="20"/>
              </w:rPr>
              <w:t xml:space="preserve">Detailed Specification , </w:t>
            </w:r>
            <w:r w:rsidRPr="00FC1735">
              <w:rPr>
                <w:sz w:val="20"/>
                <w:szCs w:val="20"/>
              </w:rPr>
              <w:t>Scope of Work (SOW), for this contract, evaluate the vendor’s performance.  For any area(s) of non-compliance, include the specific section(s) consistent with the area(s) of vendor’s compliance with contract terms and conditions.  Use additional pages to complete Sections A, B, and C, as needed.</w:t>
            </w:r>
          </w:p>
          <w:p w14:paraId="5E8879E4" w14:textId="77777777" w:rsidR="00587941" w:rsidRDefault="00587941" w:rsidP="002E68D2">
            <w:pPr>
              <w:pStyle w:val="ListParagraph"/>
              <w:ind w:left="0"/>
              <w:jc w:val="both"/>
              <w:rPr>
                <w:sz w:val="20"/>
                <w:szCs w:val="20"/>
              </w:rPr>
            </w:pPr>
            <w:r>
              <w:rPr>
                <w:sz w:val="20"/>
                <w:szCs w:val="20"/>
              </w:rPr>
              <w:t>1.</w:t>
            </w:r>
          </w:p>
          <w:p w14:paraId="34B8F9F8" w14:textId="77777777" w:rsidR="00587941" w:rsidRDefault="00587941" w:rsidP="002E68D2">
            <w:pPr>
              <w:jc w:val="both"/>
              <w:rPr>
                <w:sz w:val="20"/>
                <w:szCs w:val="20"/>
              </w:rPr>
            </w:pPr>
          </w:p>
          <w:p w14:paraId="375A6647" w14:textId="77777777" w:rsidR="00587941" w:rsidRDefault="00587941" w:rsidP="002E68D2">
            <w:pPr>
              <w:jc w:val="both"/>
              <w:rPr>
                <w:sz w:val="20"/>
                <w:szCs w:val="20"/>
              </w:rPr>
            </w:pPr>
            <w:r>
              <w:rPr>
                <w:sz w:val="20"/>
                <w:szCs w:val="20"/>
              </w:rPr>
              <w:t>2.</w:t>
            </w:r>
          </w:p>
          <w:p w14:paraId="22127AB3" w14:textId="77777777" w:rsidR="00587941" w:rsidRDefault="00587941" w:rsidP="002E68D2">
            <w:pPr>
              <w:jc w:val="both"/>
              <w:rPr>
                <w:sz w:val="20"/>
                <w:szCs w:val="20"/>
              </w:rPr>
            </w:pPr>
          </w:p>
          <w:p w14:paraId="39F9F4C0" w14:textId="77777777" w:rsidR="00587941" w:rsidRPr="00FC1735" w:rsidRDefault="00587941" w:rsidP="002E68D2">
            <w:pPr>
              <w:jc w:val="both"/>
              <w:rPr>
                <w:sz w:val="20"/>
                <w:szCs w:val="20"/>
              </w:rPr>
            </w:pPr>
            <w:r>
              <w:rPr>
                <w:sz w:val="20"/>
                <w:szCs w:val="20"/>
              </w:rPr>
              <w:t>3.</w:t>
            </w:r>
          </w:p>
        </w:tc>
      </w:tr>
      <w:tr w:rsidR="00587941" w:rsidRPr="00FC1735" w14:paraId="2C46DF4C" w14:textId="77777777" w:rsidTr="002E68D2">
        <w:tc>
          <w:tcPr>
            <w:tcW w:w="10971" w:type="dxa"/>
            <w:gridSpan w:val="3"/>
            <w:tcBorders>
              <w:top w:val="single" w:sz="7" w:space="0" w:color="000000"/>
              <w:left w:val="single" w:sz="7" w:space="0" w:color="000000"/>
              <w:bottom w:val="single" w:sz="7" w:space="0" w:color="000000"/>
              <w:right w:val="single" w:sz="7" w:space="0" w:color="000000"/>
            </w:tcBorders>
          </w:tcPr>
          <w:p w14:paraId="42C7B7F0" w14:textId="77777777" w:rsidR="00587941" w:rsidRPr="00FC1735" w:rsidRDefault="00587941" w:rsidP="002E68D2">
            <w:pPr>
              <w:spacing w:line="120" w:lineRule="exact"/>
              <w:rPr>
                <w:sz w:val="20"/>
                <w:szCs w:val="20"/>
              </w:rPr>
            </w:pPr>
          </w:p>
          <w:p w14:paraId="02E85A91" w14:textId="77777777" w:rsidR="00587941" w:rsidRPr="00FC1735" w:rsidRDefault="00587941" w:rsidP="002E68D2">
            <w:pPr>
              <w:pStyle w:val="ListParagraph"/>
              <w:widowControl w:val="0"/>
              <w:numPr>
                <w:ilvl w:val="0"/>
                <w:numId w:val="79"/>
              </w:numPr>
              <w:autoSpaceDE w:val="0"/>
              <w:autoSpaceDN w:val="0"/>
              <w:adjustRightInd w:val="0"/>
              <w:ind w:left="321" w:hanging="321"/>
              <w:contextualSpacing/>
              <w:jc w:val="both"/>
              <w:rPr>
                <w:sz w:val="20"/>
                <w:szCs w:val="20"/>
              </w:rPr>
            </w:pPr>
            <w:r w:rsidRPr="00FC1735">
              <w:rPr>
                <w:sz w:val="20"/>
                <w:szCs w:val="20"/>
              </w:rPr>
              <w:t xml:space="preserve">Explain steps taken on </w:t>
            </w:r>
            <w:r>
              <w:rPr>
                <w:sz w:val="20"/>
                <w:szCs w:val="20"/>
              </w:rPr>
              <w:t xml:space="preserve">the </w:t>
            </w:r>
            <w:r w:rsidRPr="00FC1735">
              <w:rPr>
                <w:sz w:val="20"/>
                <w:szCs w:val="20"/>
              </w:rPr>
              <w:t>agency</w:t>
            </w:r>
            <w:r>
              <w:rPr>
                <w:sz w:val="20"/>
                <w:szCs w:val="20"/>
              </w:rPr>
              <w:t>’s</w:t>
            </w:r>
            <w:r w:rsidRPr="00FC1735">
              <w:rPr>
                <w:sz w:val="20"/>
                <w:szCs w:val="20"/>
              </w:rPr>
              <w:t xml:space="preserve"> level to resolve the problem and the vendor</w:t>
            </w:r>
            <w:r>
              <w:rPr>
                <w:sz w:val="20"/>
                <w:szCs w:val="20"/>
              </w:rPr>
              <w:t>’s</w:t>
            </w:r>
            <w:r w:rsidRPr="00FC1735">
              <w:rPr>
                <w:sz w:val="20"/>
                <w:szCs w:val="20"/>
              </w:rPr>
              <w:t xml:space="preserve"> response to those steps:  (User Agency shall maintain documentation to support all areas of vendor’s non-compliance).</w:t>
            </w:r>
          </w:p>
          <w:p w14:paraId="26E72121" w14:textId="77777777" w:rsidR="00587941" w:rsidRDefault="00587941" w:rsidP="002E68D2">
            <w:pPr>
              <w:rPr>
                <w:sz w:val="20"/>
                <w:szCs w:val="20"/>
              </w:rPr>
            </w:pPr>
          </w:p>
          <w:p w14:paraId="0BEEA82A" w14:textId="77777777" w:rsidR="00587941" w:rsidRDefault="00587941" w:rsidP="002E68D2">
            <w:pPr>
              <w:rPr>
                <w:sz w:val="20"/>
                <w:szCs w:val="20"/>
              </w:rPr>
            </w:pPr>
          </w:p>
          <w:p w14:paraId="5DB60E13" w14:textId="77777777" w:rsidR="00587941" w:rsidRPr="00FC1735" w:rsidRDefault="00587941" w:rsidP="002E68D2">
            <w:pPr>
              <w:spacing w:after="58"/>
              <w:rPr>
                <w:sz w:val="20"/>
                <w:szCs w:val="20"/>
              </w:rPr>
            </w:pPr>
          </w:p>
        </w:tc>
      </w:tr>
      <w:tr w:rsidR="00587941" w:rsidRPr="0088132E" w14:paraId="52BFDDE2" w14:textId="77777777" w:rsidTr="002E68D2">
        <w:trPr>
          <w:trHeight w:val="913"/>
        </w:trPr>
        <w:tc>
          <w:tcPr>
            <w:tcW w:w="10971" w:type="dxa"/>
            <w:gridSpan w:val="3"/>
            <w:tcBorders>
              <w:top w:val="single" w:sz="7" w:space="0" w:color="000000"/>
              <w:left w:val="single" w:sz="7" w:space="0" w:color="000000"/>
              <w:bottom w:val="single" w:sz="7" w:space="0" w:color="000000"/>
              <w:right w:val="single" w:sz="7" w:space="0" w:color="000000"/>
            </w:tcBorders>
          </w:tcPr>
          <w:p w14:paraId="35F12BC5" w14:textId="77777777" w:rsidR="00587941" w:rsidRPr="00FC1735" w:rsidRDefault="00587941" w:rsidP="002E68D2">
            <w:pPr>
              <w:spacing w:line="120" w:lineRule="exact"/>
              <w:rPr>
                <w:sz w:val="20"/>
                <w:szCs w:val="20"/>
              </w:rPr>
            </w:pPr>
          </w:p>
          <w:p w14:paraId="0028F126" w14:textId="77777777" w:rsidR="00587941" w:rsidRDefault="00587941" w:rsidP="002E68D2">
            <w:pPr>
              <w:pStyle w:val="ListParagraph"/>
              <w:widowControl w:val="0"/>
              <w:numPr>
                <w:ilvl w:val="0"/>
                <w:numId w:val="79"/>
              </w:numPr>
              <w:autoSpaceDE w:val="0"/>
              <w:autoSpaceDN w:val="0"/>
              <w:adjustRightInd w:val="0"/>
              <w:ind w:left="321" w:hanging="321"/>
              <w:contextualSpacing/>
              <w:rPr>
                <w:sz w:val="20"/>
                <w:szCs w:val="20"/>
              </w:rPr>
            </w:pPr>
            <w:r w:rsidRPr="00FC1735">
              <w:rPr>
                <w:sz w:val="20"/>
                <w:szCs w:val="20"/>
              </w:rPr>
              <w:t>Remarks: Be accurate, complete and factual.</w:t>
            </w:r>
            <w:r>
              <w:rPr>
                <w:sz w:val="20"/>
                <w:szCs w:val="20"/>
              </w:rPr>
              <w:t xml:space="preserve">  </w:t>
            </w:r>
          </w:p>
          <w:p w14:paraId="3DB7E458" w14:textId="77777777" w:rsidR="00587941" w:rsidRPr="0088132E" w:rsidRDefault="00587941" w:rsidP="002E68D2">
            <w:pPr>
              <w:pStyle w:val="ListParagraph"/>
              <w:widowControl w:val="0"/>
              <w:autoSpaceDE w:val="0"/>
              <w:autoSpaceDN w:val="0"/>
              <w:adjustRightInd w:val="0"/>
              <w:ind w:left="321"/>
              <w:contextualSpacing/>
              <w:rPr>
                <w:sz w:val="20"/>
                <w:szCs w:val="20"/>
              </w:rPr>
            </w:pPr>
          </w:p>
        </w:tc>
      </w:tr>
      <w:tr w:rsidR="00587941" w:rsidRPr="00FC1735" w14:paraId="6E1AD875" w14:textId="77777777" w:rsidTr="002E68D2">
        <w:tc>
          <w:tcPr>
            <w:tcW w:w="10971" w:type="dxa"/>
            <w:gridSpan w:val="3"/>
            <w:tcBorders>
              <w:top w:val="single" w:sz="7" w:space="0" w:color="000000"/>
              <w:left w:val="single" w:sz="7" w:space="0" w:color="000000"/>
              <w:bottom w:val="single" w:sz="7" w:space="0" w:color="000000"/>
              <w:right w:val="single" w:sz="7" w:space="0" w:color="000000"/>
            </w:tcBorders>
          </w:tcPr>
          <w:p w14:paraId="25B00E21" w14:textId="77777777" w:rsidR="00587941" w:rsidRPr="00FC1735" w:rsidRDefault="00587941" w:rsidP="002E68D2">
            <w:pPr>
              <w:rPr>
                <w:sz w:val="20"/>
                <w:szCs w:val="20"/>
              </w:rPr>
            </w:pPr>
            <w:r w:rsidRPr="00FC1735">
              <w:rPr>
                <w:sz w:val="20"/>
                <w:szCs w:val="20"/>
              </w:rPr>
              <w:t>Overall rating      [ ] Satisfactory     [ ] Unsatisfactory</w:t>
            </w:r>
          </w:p>
        </w:tc>
      </w:tr>
      <w:tr w:rsidR="00587941" w:rsidRPr="00FC1735" w14:paraId="0B60398C" w14:textId="77777777" w:rsidTr="002E68D2">
        <w:tc>
          <w:tcPr>
            <w:tcW w:w="10971" w:type="dxa"/>
            <w:gridSpan w:val="3"/>
            <w:tcBorders>
              <w:top w:val="single" w:sz="7" w:space="0" w:color="000000"/>
              <w:left w:val="single" w:sz="7" w:space="0" w:color="000000"/>
              <w:bottom w:val="single" w:sz="7" w:space="0" w:color="000000"/>
              <w:right w:val="single" w:sz="7" w:space="0" w:color="000000"/>
            </w:tcBorders>
          </w:tcPr>
          <w:p w14:paraId="16EF03DB" w14:textId="77777777" w:rsidR="00587941" w:rsidRDefault="00587941" w:rsidP="002E68D2">
            <w:pPr>
              <w:rPr>
                <w:sz w:val="20"/>
                <w:szCs w:val="20"/>
              </w:rPr>
            </w:pPr>
          </w:p>
          <w:p w14:paraId="6A73AC11" w14:textId="77777777" w:rsidR="00587941" w:rsidRPr="00FC1735" w:rsidRDefault="00587941" w:rsidP="002E68D2">
            <w:pPr>
              <w:rPr>
                <w:sz w:val="20"/>
                <w:szCs w:val="20"/>
              </w:rPr>
            </w:pPr>
            <w:r w:rsidRPr="00FC1735">
              <w:rPr>
                <w:sz w:val="20"/>
                <w:szCs w:val="20"/>
              </w:rPr>
              <w:t>__________________________________________     __________________________________________</w:t>
            </w:r>
          </w:p>
          <w:p w14:paraId="729CFB43" w14:textId="77777777" w:rsidR="00587941" w:rsidRPr="00FC1735" w:rsidRDefault="00587941" w:rsidP="002E68D2">
            <w:pPr>
              <w:rPr>
                <w:sz w:val="20"/>
                <w:szCs w:val="20"/>
              </w:rPr>
            </w:pPr>
            <w:r w:rsidRPr="00FC1735">
              <w:rPr>
                <w:sz w:val="20"/>
                <w:szCs w:val="20"/>
              </w:rPr>
              <w:t>Printed Name and Title of Person Initiating Form              Authorized Signature and Date</w:t>
            </w:r>
          </w:p>
        </w:tc>
      </w:tr>
    </w:tbl>
    <w:p w14:paraId="058C5B3F" w14:textId="77777777" w:rsidR="00CF61F5" w:rsidRDefault="00CF61F5" w:rsidP="00CF61F5">
      <w:pPr>
        <w:rPr>
          <w:sz w:val="22"/>
        </w:rPr>
      </w:pPr>
    </w:p>
    <w:p w14:paraId="749539E1" w14:textId="77777777" w:rsidR="00CF61F5" w:rsidRDefault="00587941" w:rsidP="00CF61F5">
      <w:pPr>
        <w:pStyle w:val="Heading2"/>
      </w:pPr>
      <w:bookmarkStart w:id="89" w:name="_Toc99966527"/>
      <w:r>
        <w:lastRenderedPageBreak/>
        <w:t>1.34</w:t>
      </w:r>
      <w:r w:rsidR="00CF61F5">
        <w:tab/>
      </w:r>
      <w:r w:rsidR="00D13B5A">
        <w:t>Use of Contractor’s Form Not Binding on State</w:t>
      </w:r>
      <w:bookmarkEnd w:id="89"/>
    </w:p>
    <w:p w14:paraId="1BDA5D35" w14:textId="77777777" w:rsidR="003B67BA" w:rsidRDefault="003B67BA" w:rsidP="003B67BA">
      <w:pPr>
        <w:rPr>
          <w:sz w:val="22"/>
          <w:szCs w:val="22"/>
        </w:rPr>
      </w:pPr>
      <w:r w:rsidRPr="00CD3243">
        <w:rPr>
          <w:sz w:val="22"/>
          <w:szCs w:val="22"/>
        </w:rPr>
        <w:t xml:space="preserve">The </w:t>
      </w:r>
      <w:r w:rsidR="00A00CB4">
        <w:rPr>
          <w:sz w:val="22"/>
          <w:szCs w:val="22"/>
        </w:rPr>
        <w:t>Contractor</w:t>
      </w:r>
      <w:r w:rsidRPr="00CD3243">
        <w:rPr>
          <w:sz w:val="22"/>
          <w:szCs w:val="22"/>
        </w:rPr>
        <w:t xml:space="preserve"> may not substitute, modify, or provide any other document in lieu of the documents provided with this </w:t>
      </w:r>
      <w:r w:rsidR="000600D3" w:rsidRPr="00F845C8">
        <w:rPr>
          <w:sz w:val="22"/>
        </w:rPr>
        <w:t>Detailed Specification</w:t>
      </w:r>
      <w:r w:rsidRPr="00F845C8">
        <w:rPr>
          <w:sz w:val="22"/>
          <w:szCs w:val="22"/>
        </w:rPr>
        <w:t xml:space="preserve">. Only those forms and documents provided with this </w:t>
      </w:r>
      <w:r w:rsidR="000600D3" w:rsidRPr="00F845C8">
        <w:rPr>
          <w:sz w:val="22"/>
        </w:rPr>
        <w:t>Detailed Specification</w:t>
      </w:r>
      <w:r w:rsidRPr="00F845C8">
        <w:rPr>
          <w:sz w:val="22"/>
          <w:szCs w:val="22"/>
        </w:rPr>
        <w:t xml:space="preserve"> and</w:t>
      </w:r>
      <w:r w:rsidRPr="00CD3243">
        <w:rPr>
          <w:sz w:val="22"/>
          <w:szCs w:val="22"/>
        </w:rPr>
        <w:t xml:space="preserve"> by the Procurement Officer will be considered acceptable as submission.</w:t>
      </w:r>
    </w:p>
    <w:p w14:paraId="23368675" w14:textId="77777777" w:rsidR="00587941" w:rsidRDefault="00587941" w:rsidP="003B67BA">
      <w:pPr>
        <w:rPr>
          <w:sz w:val="22"/>
          <w:szCs w:val="22"/>
        </w:rPr>
      </w:pPr>
    </w:p>
    <w:p w14:paraId="7DD105ED" w14:textId="77777777" w:rsidR="00587941" w:rsidRDefault="00587941" w:rsidP="003B67BA">
      <w:pPr>
        <w:rPr>
          <w:sz w:val="22"/>
          <w:szCs w:val="22"/>
        </w:rPr>
      </w:pPr>
    </w:p>
    <w:p w14:paraId="56DD439E" w14:textId="77777777" w:rsidR="00587941" w:rsidRDefault="00587941" w:rsidP="003B67BA">
      <w:pPr>
        <w:rPr>
          <w:sz w:val="22"/>
          <w:szCs w:val="22"/>
        </w:rPr>
      </w:pPr>
    </w:p>
    <w:p w14:paraId="0177DB3F" w14:textId="77777777" w:rsidR="00587941" w:rsidRDefault="00587941" w:rsidP="003B67BA">
      <w:pPr>
        <w:rPr>
          <w:sz w:val="22"/>
          <w:szCs w:val="22"/>
        </w:rPr>
      </w:pPr>
    </w:p>
    <w:p w14:paraId="6E22A101" w14:textId="77777777" w:rsidR="00587941" w:rsidRPr="00CD3243" w:rsidRDefault="00587941" w:rsidP="003B67BA">
      <w:pPr>
        <w:rPr>
          <w:sz w:val="22"/>
          <w:szCs w:val="22"/>
        </w:rPr>
      </w:pPr>
    </w:p>
    <w:p w14:paraId="41878825" w14:textId="77777777" w:rsidR="00587941" w:rsidRPr="00F845C8" w:rsidRDefault="00587941" w:rsidP="00587941">
      <w:pPr>
        <w:suppressAutoHyphens/>
        <w:ind w:right="432"/>
        <w:jc w:val="center"/>
        <w:rPr>
          <w:b/>
          <w:sz w:val="22"/>
        </w:rPr>
      </w:pPr>
      <w:bookmarkStart w:id="90" w:name="_Toc83537697"/>
      <w:bookmarkStart w:id="91" w:name="_Toc83538604"/>
      <w:r w:rsidRPr="00F845C8">
        <w:rPr>
          <w:b/>
          <w:sz w:val="22"/>
        </w:rPr>
        <w:t>THE REMAINDER OF THIS PAGE IS INTENTIONALLY LEFT BLANK.</w:t>
      </w:r>
    </w:p>
    <w:p w14:paraId="077EBE4C" w14:textId="77777777" w:rsidR="00F377E7" w:rsidRDefault="00F377E7" w:rsidP="00F377E7">
      <w:pPr>
        <w:rPr>
          <w:color w:val="FF0000"/>
          <w:sz w:val="22"/>
          <w:szCs w:val="22"/>
        </w:rPr>
      </w:pPr>
    </w:p>
    <w:p w14:paraId="24572EB2" w14:textId="77777777" w:rsidR="00C96815" w:rsidRPr="00C96815" w:rsidRDefault="00F377E7" w:rsidP="00C96815">
      <w:r>
        <w:br w:type="page"/>
      </w:r>
    </w:p>
    <w:p w14:paraId="3FA72846" w14:textId="77777777" w:rsidR="008E6AFE" w:rsidRPr="00EC0A51" w:rsidRDefault="008E6AFE" w:rsidP="00C96815">
      <w:pPr>
        <w:pStyle w:val="Heading1"/>
        <w:rPr>
          <w:u w:val="single"/>
        </w:rPr>
      </w:pPr>
      <w:bookmarkStart w:id="92" w:name="_Toc99966528"/>
      <w:r w:rsidRPr="00EC0A51">
        <w:rPr>
          <w:u w:val="single"/>
        </w:rPr>
        <w:lastRenderedPageBreak/>
        <w:t>SECTION 2 – MINIMUM QUALIFICATIONS</w:t>
      </w:r>
      <w:bookmarkEnd w:id="92"/>
    </w:p>
    <w:p w14:paraId="0AC0D575" w14:textId="77777777" w:rsidR="00023924" w:rsidRPr="00EC0A51" w:rsidRDefault="00023924">
      <w:pPr>
        <w:jc w:val="center"/>
        <w:rPr>
          <w:sz w:val="22"/>
          <w:szCs w:val="22"/>
        </w:rPr>
      </w:pPr>
    </w:p>
    <w:p w14:paraId="22C99CAF" w14:textId="77777777" w:rsidR="008E6AFE" w:rsidRPr="00EC0A51" w:rsidRDefault="007C1504" w:rsidP="008E6AFE">
      <w:pPr>
        <w:pStyle w:val="Heading2"/>
        <w:pBdr>
          <w:top w:val="single" w:sz="4" w:space="2" w:color="auto"/>
        </w:pBdr>
      </w:pPr>
      <w:bookmarkStart w:id="93" w:name="_Toc99966529"/>
      <w:r w:rsidRPr="00EC0A51">
        <w:t>2.1</w:t>
      </w:r>
      <w:r w:rsidR="008E6AFE" w:rsidRPr="00EC0A51">
        <w:tab/>
      </w:r>
      <w:r w:rsidR="00A00CB4">
        <w:t>Contractor</w:t>
      </w:r>
      <w:r w:rsidR="008E6AFE" w:rsidRPr="00EC0A51">
        <w:t xml:space="preserve"> Minimum Qualifications</w:t>
      </w:r>
      <w:bookmarkEnd w:id="93"/>
      <w:r w:rsidR="00FB1DD4" w:rsidRPr="00EC0A51">
        <w:t xml:space="preserve"> </w:t>
      </w:r>
    </w:p>
    <w:p w14:paraId="2B8C9B60" w14:textId="77777777" w:rsidR="00E66C5D" w:rsidRPr="00E66C5D" w:rsidRDefault="00E66C5D" w:rsidP="00E66C5D">
      <w:pPr>
        <w:pStyle w:val="Style"/>
        <w:spacing w:before="215"/>
        <w:ind w:right="15"/>
        <w:rPr>
          <w:color w:val="000000"/>
          <w:sz w:val="22"/>
          <w:szCs w:val="22"/>
        </w:rPr>
      </w:pPr>
      <w:r w:rsidRPr="00E66C5D">
        <w:rPr>
          <w:color w:val="000000"/>
          <w:sz w:val="22"/>
          <w:szCs w:val="22"/>
        </w:rPr>
        <w:t>The Contractor’s minimum requirements are defined by the Employment Works program where eligibility is extended to Community Service Providers and Individuals with Disability-Owned Businesses who are eligible to participate in the Employment Works Program if they meet the eligibility requirements as defined in SF 14-101. An organization must be a "Community Service Provider" or an "Individual with a Disability-Owned Business:"</w:t>
      </w:r>
    </w:p>
    <w:p w14:paraId="4C317563" w14:textId="77777777" w:rsidR="00E66C5D" w:rsidRDefault="00E66C5D" w:rsidP="00487286">
      <w:pPr>
        <w:pStyle w:val="Style"/>
        <w:spacing w:before="215"/>
        <w:ind w:right="15"/>
        <w:rPr>
          <w:color w:val="000000"/>
          <w:sz w:val="22"/>
          <w:szCs w:val="22"/>
          <w:highlight w:val="yellow"/>
        </w:rPr>
      </w:pPr>
    </w:p>
    <w:p w14:paraId="207123B2" w14:textId="77777777" w:rsidR="00164D89" w:rsidRPr="003F4964" w:rsidRDefault="007C0257" w:rsidP="00164D89">
      <w:pPr>
        <w:tabs>
          <w:tab w:val="left" w:pos="1170"/>
        </w:tabs>
        <w:overflowPunct w:val="0"/>
        <w:contextualSpacing/>
        <w:rPr>
          <w:color w:val="000000"/>
          <w:sz w:val="22"/>
          <w:szCs w:val="22"/>
        </w:rPr>
      </w:pPr>
      <w:r w:rsidRPr="003F4964">
        <w:rPr>
          <w:color w:val="000000"/>
          <w:sz w:val="22"/>
          <w:szCs w:val="22"/>
        </w:rPr>
        <w:t xml:space="preserve">Unless stated elsewhere in the </w:t>
      </w:r>
      <w:r w:rsidR="00A00CB4" w:rsidRPr="003F4964">
        <w:rPr>
          <w:color w:val="000000"/>
          <w:sz w:val="22"/>
          <w:szCs w:val="22"/>
        </w:rPr>
        <w:t>DETAILED SPECIFICATION</w:t>
      </w:r>
      <w:r w:rsidRPr="003F4964">
        <w:rPr>
          <w:color w:val="000000"/>
          <w:sz w:val="22"/>
          <w:szCs w:val="22"/>
        </w:rPr>
        <w:t>, the minimum q</w:t>
      </w:r>
      <w:r w:rsidR="00F845C8" w:rsidRPr="003F4964">
        <w:rPr>
          <w:color w:val="000000"/>
          <w:sz w:val="22"/>
          <w:szCs w:val="22"/>
        </w:rPr>
        <w:t xml:space="preserve">ualifications for award </w:t>
      </w:r>
      <w:r w:rsidR="00164D89" w:rsidRPr="003F4964">
        <w:rPr>
          <w:color w:val="000000"/>
          <w:sz w:val="22"/>
          <w:szCs w:val="22"/>
        </w:rPr>
        <w:t xml:space="preserve">are as follows: </w:t>
      </w:r>
    </w:p>
    <w:p w14:paraId="2F731724" w14:textId="77777777" w:rsidR="00164D89" w:rsidRPr="003F4964" w:rsidRDefault="00164D89" w:rsidP="00164D89">
      <w:pPr>
        <w:tabs>
          <w:tab w:val="left" w:pos="1170"/>
        </w:tabs>
        <w:overflowPunct w:val="0"/>
        <w:contextualSpacing/>
        <w:rPr>
          <w:color w:val="000000"/>
          <w:sz w:val="22"/>
          <w:szCs w:val="22"/>
        </w:rPr>
      </w:pPr>
    </w:p>
    <w:p w14:paraId="6D4B91BF" w14:textId="77777777" w:rsidR="003F4964" w:rsidRDefault="009F1347" w:rsidP="001E5271">
      <w:pPr>
        <w:tabs>
          <w:tab w:val="left" w:pos="720"/>
        </w:tabs>
        <w:overflowPunct w:val="0"/>
        <w:ind w:left="720" w:hanging="720"/>
        <w:contextualSpacing/>
        <w:rPr>
          <w:bCs/>
          <w:iCs/>
          <w:sz w:val="22"/>
          <w:szCs w:val="22"/>
        </w:rPr>
      </w:pPr>
      <w:r w:rsidRPr="003F4964">
        <w:rPr>
          <w:bCs/>
          <w:iCs/>
          <w:sz w:val="22"/>
          <w:szCs w:val="22"/>
        </w:rPr>
        <w:t>2.1</w:t>
      </w:r>
      <w:r w:rsidR="00164D89" w:rsidRPr="003F4964">
        <w:rPr>
          <w:bCs/>
          <w:iCs/>
          <w:sz w:val="22"/>
          <w:szCs w:val="22"/>
        </w:rPr>
        <w:t xml:space="preserve">.1 </w:t>
      </w:r>
      <w:r w:rsidR="00164D89" w:rsidRPr="003F4964">
        <w:rPr>
          <w:bCs/>
          <w:iCs/>
          <w:sz w:val="22"/>
          <w:szCs w:val="22"/>
        </w:rPr>
        <w:tab/>
        <w:t xml:space="preserve">Prior to submitting a </w:t>
      </w:r>
      <w:r w:rsidR="00F845C8" w:rsidRPr="003F4964">
        <w:rPr>
          <w:bCs/>
          <w:iCs/>
          <w:sz w:val="22"/>
          <w:szCs w:val="22"/>
        </w:rPr>
        <w:t xml:space="preserve">price proposal </w:t>
      </w:r>
      <w:r w:rsidR="00164D89" w:rsidRPr="003F4964">
        <w:rPr>
          <w:bCs/>
          <w:iCs/>
          <w:sz w:val="22"/>
          <w:szCs w:val="22"/>
        </w:rPr>
        <w:t xml:space="preserve">for the work covered by the specifications, the successful </w:t>
      </w:r>
      <w:r w:rsidR="00A00CB4" w:rsidRPr="003F4964">
        <w:rPr>
          <w:bCs/>
          <w:iCs/>
          <w:sz w:val="22"/>
          <w:szCs w:val="22"/>
        </w:rPr>
        <w:t>Contractor</w:t>
      </w:r>
      <w:r w:rsidR="00164D89" w:rsidRPr="003F4964">
        <w:rPr>
          <w:bCs/>
          <w:iCs/>
          <w:sz w:val="22"/>
          <w:szCs w:val="22"/>
        </w:rPr>
        <w:t xml:space="preserve"> must have: a) a minimum of three (3) consecutive years of its entity being formed and in business; and b) a minimum of three (3) complete and consecutive years, </w:t>
      </w:r>
      <w:r w:rsidR="003F4964" w:rsidRPr="003F4964">
        <w:rPr>
          <w:bCs/>
          <w:iCs/>
          <w:sz w:val="22"/>
          <w:szCs w:val="22"/>
        </w:rPr>
        <w:t>within the last ten (10) years</w:t>
      </w:r>
      <w:r w:rsidR="00164D89" w:rsidRPr="003F4964">
        <w:rPr>
          <w:bCs/>
          <w:iCs/>
          <w:sz w:val="22"/>
          <w:szCs w:val="22"/>
        </w:rPr>
        <w:t xml:space="preserve"> of successful </w:t>
      </w:r>
      <w:r w:rsidR="00164D89" w:rsidRPr="003F4964">
        <w:rPr>
          <w:bCs/>
          <w:iCs/>
          <w:color w:val="FF0000"/>
          <w:sz w:val="22"/>
          <w:szCs w:val="22"/>
        </w:rPr>
        <w:t>(Insert Type of Service)</w:t>
      </w:r>
      <w:r w:rsidR="00164D89" w:rsidRPr="003F4964">
        <w:rPr>
          <w:bCs/>
          <w:iCs/>
          <w:sz w:val="22"/>
          <w:szCs w:val="22"/>
        </w:rPr>
        <w:t xml:space="preserve"> service performance comparable in scope, type, size, magnitude, and complexity as required in this </w:t>
      </w:r>
      <w:r w:rsidR="000600D3" w:rsidRPr="003F4964">
        <w:rPr>
          <w:sz w:val="22"/>
        </w:rPr>
        <w:t>Detailed Specification</w:t>
      </w:r>
      <w:r w:rsidR="00164D89" w:rsidRPr="003F4964">
        <w:rPr>
          <w:bCs/>
          <w:iCs/>
          <w:sz w:val="22"/>
          <w:szCs w:val="22"/>
        </w:rPr>
        <w:t xml:space="preserve">. </w:t>
      </w:r>
    </w:p>
    <w:p w14:paraId="07234C25" w14:textId="77777777" w:rsidR="003F4964" w:rsidRDefault="003F4964" w:rsidP="00164D89">
      <w:pPr>
        <w:tabs>
          <w:tab w:val="left" w:pos="720"/>
        </w:tabs>
        <w:overflowPunct w:val="0"/>
        <w:contextualSpacing/>
        <w:rPr>
          <w:bCs/>
          <w:iCs/>
          <w:sz w:val="22"/>
          <w:szCs w:val="22"/>
        </w:rPr>
      </w:pPr>
    </w:p>
    <w:p w14:paraId="702CCF60" w14:textId="77777777" w:rsidR="00164D89" w:rsidRPr="003F4964" w:rsidRDefault="00164D89" w:rsidP="001E5271">
      <w:pPr>
        <w:tabs>
          <w:tab w:val="left" w:pos="720"/>
        </w:tabs>
        <w:overflowPunct w:val="0"/>
        <w:ind w:left="720"/>
        <w:contextualSpacing/>
        <w:rPr>
          <w:bCs/>
          <w:iCs/>
          <w:sz w:val="22"/>
          <w:szCs w:val="22"/>
        </w:rPr>
      </w:pPr>
      <w:r w:rsidRPr="003F4964">
        <w:rPr>
          <w:bCs/>
          <w:iCs/>
          <w:sz w:val="22"/>
          <w:szCs w:val="22"/>
        </w:rPr>
        <w:t xml:space="preserve">The </w:t>
      </w:r>
      <w:r w:rsidR="00A00CB4" w:rsidRPr="003F4964">
        <w:rPr>
          <w:bCs/>
          <w:iCs/>
          <w:sz w:val="22"/>
          <w:szCs w:val="22"/>
        </w:rPr>
        <w:t>Contractor</w:t>
      </w:r>
      <w:r w:rsidRPr="003F4964">
        <w:rPr>
          <w:bCs/>
          <w:iCs/>
          <w:sz w:val="22"/>
          <w:szCs w:val="22"/>
        </w:rPr>
        <w:t xml:space="preserve"> must provide three (3) references that can substantiate this experience timely upon the </w:t>
      </w:r>
      <w:r w:rsidR="00C41653" w:rsidRPr="003F4964">
        <w:rPr>
          <w:bCs/>
          <w:iCs/>
          <w:sz w:val="22"/>
          <w:szCs w:val="22"/>
        </w:rPr>
        <w:t xml:space="preserve">request </w:t>
      </w:r>
      <w:r w:rsidR="00C41653">
        <w:rPr>
          <w:bCs/>
          <w:iCs/>
          <w:sz w:val="22"/>
          <w:szCs w:val="22"/>
        </w:rPr>
        <w:t>of</w:t>
      </w:r>
      <w:r w:rsidRPr="003F4964">
        <w:rPr>
          <w:bCs/>
          <w:iCs/>
          <w:sz w:val="22"/>
          <w:szCs w:val="22"/>
        </w:rPr>
        <w:t xml:space="preserve"> the Procurement Officer. </w:t>
      </w:r>
    </w:p>
    <w:p w14:paraId="021C8EF7" w14:textId="77777777" w:rsidR="00301828" w:rsidRDefault="00301828" w:rsidP="00164D89">
      <w:pPr>
        <w:tabs>
          <w:tab w:val="left" w:pos="720"/>
        </w:tabs>
        <w:overflowPunct w:val="0"/>
        <w:contextualSpacing/>
        <w:rPr>
          <w:color w:val="000000"/>
          <w:sz w:val="22"/>
          <w:szCs w:val="22"/>
        </w:rPr>
      </w:pPr>
    </w:p>
    <w:p w14:paraId="1CA53B3A" w14:textId="77777777" w:rsidR="0088611C" w:rsidRPr="00682E11" w:rsidRDefault="0088611C" w:rsidP="0088611C">
      <w:pPr>
        <w:ind w:left="720"/>
        <w:rPr>
          <w:strike/>
          <w:sz w:val="22"/>
          <w:szCs w:val="22"/>
        </w:rPr>
      </w:pPr>
    </w:p>
    <w:p w14:paraId="09DDDAF8" w14:textId="77777777" w:rsidR="008E6AFE" w:rsidRDefault="008E6AFE" w:rsidP="008E6AFE">
      <w:pPr>
        <w:ind w:left="720" w:hanging="720"/>
        <w:rPr>
          <w:color w:val="FF0000"/>
          <w:sz w:val="22"/>
        </w:rPr>
      </w:pPr>
    </w:p>
    <w:p w14:paraId="1F261DBC" w14:textId="77777777" w:rsidR="008E6AFE" w:rsidRPr="00487286" w:rsidRDefault="008E6AFE" w:rsidP="008E6AFE">
      <w:pPr>
        <w:ind w:left="720" w:hanging="720"/>
        <w:rPr>
          <w:color w:val="FF0000"/>
          <w:sz w:val="22"/>
        </w:rPr>
      </w:pPr>
    </w:p>
    <w:p w14:paraId="144F6D45" w14:textId="77777777" w:rsidR="008E6AFE" w:rsidRDefault="008E6AFE" w:rsidP="00487286">
      <w:pPr>
        <w:rPr>
          <w:sz w:val="22"/>
          <w:szCs w:val="22"/>
        </w:rPr>
      </w:pPr>
    </w:p>
    <w:p w14:paraId="461FBDD8" w14:textId="77777777" w:rsidR="008E6AFE" w:rsidRDefault="008E6AFE">
      <w:pPr>
        <w:jc w:val="center"/>
        <w:rPr>
          <w:sz w:val="22"/>
          <w:szCs w:val="22"/>
        </w:rPr>
      </w:pPr>
    </w:p>
    <w:p w14:paraId="4AC2CFC6" w14:textId="77777777" w:rsidR="00527D3D" w:rsidRDefault="00E148C1">
      <w:pPr>
        <w:jc w:val="center"/>
        <w:rPr>
          <w:b/>
          <w:sz w:val="22"/>
        </w:rPr>
      </w:pPr>
      <w:r>
        <w:rPr>
          <w:b/>
          <w:sz w:val="22"/>
        </w:rPr>
        <w:t>THE REMAINDER OF THIS PAGE IS INTENTIONALLY LEFT BLANK.</w:t>
      </w:r>
    </w:p>
    <w:p w14:paraId="2EA9C3A2" w14:textId="77777777" w:rsidR="00023924" w:rsidRPr="00487286" w:rsidRDefault="00475848">
      <w:pPr>
        <w:pStyle w:val="Heading1"/>
        <w:rPr>
          <w:u w:val="single"/>
        </w:rPr>
      </w:pPr>
      <w:bookmarkStart w:id="94" w:name="_Toc266433427"/>
      <w:bookmarkEnd w:id="90"/>
      <w:bookmarkEnd w:id="91"/>
      <w:r>
        <w:rPr>
          <w:u w:val="single"/>
        </w:rPr>
        <w:br w:type="page"/>
      </w:r>
      <w:bookmarkStart w:id="95" w:name="_Toc99966530"/>
      <w:r w:rsidR="00023924" w:rsidRPr="00487286">
        <w:rPr>
          <w:u w:val="single"/>
        </w:rPr>
        <w:lastRenderedPageBreak/>
        <w:t xml:space="preserve">SECTION </w:t>
      </w:r>
      <w:r w:rsidR="008E6AFE" w:rsidRPr="00487286">
        <w:rPr>
          <w:u w:val="single"/>
        </w:rPr>
        <w:t>3</w:t>
      </w:r>
      <w:r w:rsidR="00023924" w:rsidRPr="00487286">
        <w:rPr>
          <w:u w:val="single"/>
        </w:rPr>
        <w:t xml:space="preserve"> – SCOPE OF WORK</w:t>
      </w:r>
      <w:bookmarkEnd w:id="94"/>
      <w:bookmarkEnd w:id="95"/>
    </w:p>
    <w:p w14:paraId="41C2FC7C" w14:textId="77777777" w:rsidR="008E6AFE" w:rsidRPr="00487286" w:rsidRDefault="00A52008" w:rsidP="00487286">
      <w:pPr>
        <w:pStyle w:val="Heading2"/>
        <w:spacing w:before="360"/>
      </w:pPr>
      <w:bookmarkStart w:id="96" w:name="_Toc482773347"/>
      <w:bookmarkStart w:id="97" w:name="_Toc99966531"/>
      <w:r>
        <w:t>3</w:t>
      </w:r>
      <w:r w:rsidR="00023924">
        <w:t>.1</w:t>
      </w:r>
      <w:r w:rsidR="00023924">
        <w:tab/>
      </w:r>
      <w:r w:rsidR="00FC6154">
        <w:t xml:space="preserve">Background and </w:t>
      </w:r>
      <w:r w:rsidR="00023924">
        <w:t>Purpose</w:t>
      </w:r>
      <w:bookmarkEnd w:id="96"/>
      <w:bookmarkEnd w:id="97"/>
      <w:r w:rsidR="00023924">
        <w:t xml:space="preserve"> </w:t>
      </w:r>
    </w:p>
    <w:p w14:paraId="705D0AB1" w14:textId="77777777" w:rsidR="00023924" w:rsidRDefault="00023924">
      <w:pPr>
        <w:rPr>
          <w:color w:val="000000"/>
          <w:sz w:val="22"/>
        </w:rPr>
      </w:pPr>
    </w:p>
    <w:p w14:paraId="3C702CD9" w14:textId="77777777" w:rsidR="00FC6154" w:rsidRPr="00487286" w:rsidRDefault="00E44825">
      <w:pPr>
        <w:rPr>
          <w:color w:val="FF0000"/>
          <w:sz w:val="22"/>
        </w:rPr>
      </w:pPr>
      <w:r w:rsidRPr="00487286">
        <w:rPr>
          <w:color w:val="FF0000"/>
          <w:sz w:val="22"/>
        </w:rPr>
        <w:t xml:space="preserve">(Provide a description of the purpose of this </w:t>
      </w:r>
      <w:r w:rsidR="000600D3">
        <w:rPr>
          <w:color w:val="FF0000"/>
          <w:sz w:val="22"/>
        </w:rPr>
        <w:t xml:space="preserve">Detailed </w:t>
      </w:r>
      <w:r w:rsidR="003E38FF">
        <w:rPr>
          <w:color w:val="FF0000"/>
          <w:sz w:val="22"/>
        </w:rPr>
        <w:t>Specification</w:t>
      </w:r>
      <w:r w:rsidR="003E38FF">
        <w:rPr>
          <w:color w:val="FF0000"/>
          <w:sz w:val="22"/>
          <w:szCs w:val="22"/>
        </w:rPr>
        <w:t xml:space="preserve"> </w:t>
      </w:r>
      <w:r w:rsidRPr="00487286">
        <w:rPr>
          <w:color w:val="FF0000"/>
          <w:sz w:val="22"/>
        </w:rPr>
        <w:t xml:space="preserve">and any background information that may be helpful to vendors in preparing the responses.  A summary of this section should be included in Section 1.1 of this </w:t>
      </w:r>
      <w:r w:rsidR="000600D3">
        <w:rPr>
          <w:color w:val="FF0000"/>
          <w:sz w:val="22"/>
        </w:rPr>
        <w:t>Detailed Specification</w:t>
      </w:r>
      <w:r w:rsidR="000600D3" w:rsidRPr="00EC0A51">
        <w:rPr>
          <w:color w:val="FF0000"/>
          <w:sz w:val="22"/>
          <w:szCs w:val="22"/>
        </w:rPr>
        <w:t xml:space="preserve"> :</w:t>
      </w:r>
      <w:r w:rsidRPr="00487286">
        <w:rPr>
          <w:color w:val="FF0000"/>
          <w:sz w:val="22"/>
        </w:rPr>
        <w:t>).</w:t>
      </w:r>
    </w:p>
    <w:p w14:paraId="3675671C" w14:textId="77777777" w:rsidR="00FC6154" w:rsidRDefault="00FC6154">
      <w:pPr>
        <w:rPr>
          <w:color w:val="000000"/>
          <w:sz w:val="22"/>
        </w:rPr>
      </w:pPr>
    </w:p>
    <w:p w14:paraId="510174B0" w14:textId="77777777" w:rsidR="00023924" w:rsidRDefault="00023924">
      <w:pPr>
        <w:rPr>
          <w:color w:val="000000"/>
          <w:sz w:val="22"/>
        </w:rPr>
      </w:pPr>
      <w:r>
        <w:rPr>
          <w:color w:val="000000"/>
          <w:sz w:val="22"/>
        </w:rPr>
        <w:t xml:space="preserve">The State is issuing this </w:t>
      </w:r>
      <w:r w:rsidR="000600D3" w:rsidRPr="00F845C8">
        <w:rPr>
          <w:sz w:val="22"/>
        </w:rPr>
        <w:t>Detailed Specification</w:t>
      </w:r>
      <w:r w:rsidRPr="00F845C8">
        <w:rPr>
          <w:sz w:val="22"/>
        </w:rPr>
        <w:t xml:space="preserve"> for the</w:t>
      </w:r>
      <w:r>
        <w:rPr>
          <w:color w:val="000000"/>
          <w:sz w:val="22"/>
        </w:rPr>
        <w:t xml:space="preserve"> purposes </w:t>
      </w:r>
      <w:r w:rsidR="00E44825">
        <w:rPr>
          <w:color w:val="000000"/>
          <w:sz w:val="22"/>
        </w:rPr>
        <w:t>of . . .</w:t>
      </w:r>
    </w:p>
    <w:p w14:paraId="3FE663C5" w14:textId="77777777" w:rsidR="00AD39DD" w:rsidRPr="00AD39DD" w:rsidRDefault="00AD39DD">
      <w:pPr>
        <w:rPr>
          <w:color w:val="000000"/>
          <w:sz w:val="22"/>
          <w:szCs w:val="22"/>
        </w:rPr>
      </w:pPr>
    </w:p>
    <w:p w14:paraId="048E629F" w14:textId="77777777" w:rsidR="007C29A8" w:rsidRPr="000600D3" w:rsidRDefault="00A52008" w:rsidP="000600D3">
      <w:pPr>
        <w:pStyle w:val="Heading2"/>
      </w:pPr>
      <w:bookmarkStart w:id="98" w:name="_Toc60547691"/>
      <w:bookmarkStart w:id="99" w:name="_Toc99966532"/>
      <w:r>
        <w:t>3</w:t>
      </w:r>
      <w:r w:rsidR="00023924">
        <w:t>.</w:t>
      </w:r>
      <w:r>
        <w:t>2</w:t>
      </w:r>
      <w:r w:rsidR="00023924">
        <w:tab/>
        <w:t>Scope of Work - Requirements</w:t>
      </w:r>
      <w:bookmarkEnd w:id="98"/>
      <w:bookmarkEnd w:id="99"/>
    </w:p>
    <w:p w14:paraId="656A305F" w14:textId="77777777" w:rsidR="00B1014E" w:rsidRDefault="00B1014E" w:rsidP="00852196">
      <w:pPr>
        <w:jc w:val="center"/>
        <w:rPr>
          <w:b/>
          <w:bCs/>
          <w:sz w:val="22"/>
          <w:szCs w:val="22"/>
        </w:rPr>
      </w:pPr>
    </w:p>
    <w:p w14:paraId="35CE98B6" w14:textId="77777777" w:rsidR="00E66C5D" w:rsidRDefault="00E66C5D" w:rsidP="00E66C5D">
      <w:pPr>
        <w:shd w:val="clear" w:color="auto" w:fill="FFFFFF"/>
        <w:jc w:val="both"/>
        <w:rPr>
          <w:b/>
          <w:bCs/>
          <w:color w:val="FF0000"/>
        </w:rPr>
      </w:pPr>
      <w:r>
        <w:rPr>
          <w:b/>
          <w:bCs/>
          <w:color w:val="FF0000"/>
        </w:rPr>
        <w:t>&lt;&lt;FOR JANITORIAL CONTRACTS ONLY:&gt;&gt;</w:t>
      </w:r>
    </w:p>
    <w:p w14:paraId="51C53CAE" w14:textId="77777777" w:rsidR="00E66C5D" w:rsidRDefault="00E66C5D" w:rsidP="00E66C5D">
      <w:pPr>
        <w:shd w:val="clear" w:color="auto" w:fill="FFFFFF"/>
        <w:ind w:left="2880" w:firstLine="720"/>
        <w:rPr>
          <w:b/>
          <w:bCs/>
          <w:color w:val="FF0000"/>
        </w:rPr>
      </w:pPr>
    </w:p>
    <w:p w14:paraId="16B5D2C1" w14:textId="77777777" w:rsidR="00E66C5D" w:rsidRPr="00081F51" w:rsidRDefault="00E66C5D" w:rsidP="00E66C5D">
      <w:pPr>
        <w:shd w:val="clear" w:color="auto" w:fill="FFFFFF"/>
        <w:ind w:left="2880" w:firstLine="720"/>
        <w:rPr>
          <w:b/>
          <w:bCs/>
          <w:sz w:val="22"/>
          <w:szCs w:val="22"/>
        </w:rPr>
      </w:pPr>
      <w:r>
        <w:rPr>
          <w:b/>
          <w:bCs/>
          <w:color w:val="FF0000"/>
        </w:rPr>
        <w:t>&lt;&lt;</w:t>
      </w:r>
      <w:r w:rsidRPr="00081F51">
        <w:rPr>
          <w:b/>
          <w:bCs/>
          <w:color w:val="FF0000"/>
        </w:rPr>
        <w:t>CONTRACTOR</w:t>
      </w:r>
      <w:r w:rsidRPr="00081F51">
        <w:rPr>
          <w:b/>
          <w:bCs/>
        </w:rPr>
        <w:t xml:space="preserve"> </w:t>
      </w:r>
      <w:r w:rsidRPr="00081F51">
        <w:rPr>
          <w:b/>
          <w:bCs/>
          <w:color w:val="FF0000"/>
        </w:rPr>
        <w:t>ALERT!</w:t>
      </w:r>
      <w:r>
        <w:rPr>
          <w:b/>
          <w:bCs/>
          <w:color w:val="FF0000"/>
        </w:rPr>
        <w:t>&gt;&gt;</w:t>
      </w:r>
    </w:p>
    <w:p w14:paraId="5862ED09" w14:textId="77777777" w:rsidR="00E66C5D" w:rsidRPr="00483FB4" w:rsidRDefault="00E66C5D" w:rsidP="00E66C5D">
      <w:pPr>
        <w:shd w:val="clear" w:color="auto" w:fill="FFFFFF"/>
        <w:jc w:val="center"/>
        <w:rPr>
          <w:b/>
          <w:bCs/>
          <w:color w:val="FF0000"/>
        </w:rPr>
      </w:pPr>
      <w:r w:rsidRPr="00483FB4">
        <w:rPr>
          <w:b/>
          <w:bCs/>
          <w:color w:val="FF0000"/>
        </w:rPr>
        <w:t>Personal Protective Equipment (PPE)</w:t>
      </w:r>
    </w:p>
    <w:p w14:paraId="662C5194" w14:textId="77777777" w:rsidR="00E66C5D" w:rsidRPr="00081F51" w:rsidRDefault="00E66C5D" w:rsidP="00E66C5D">
      <w:pPr>
        <w:shd w:val="clear" w:color="auto" w:fill="FFFFFF"/>
        <w:jc w:val="center"/>
        <w:rPr>
          <w:b/>
          <w:bCs/>
          <w:sz w:val="12"/>
          <w:szCs w:val="12"/>
        </w:rPr>
      </w:pPr>
    </w:p>
    <w:p w14:paraId="4D427667" w14:textId="77777777" w:rsidR="00E66C5D" w:rsidRPr="00081F51" w:rsidRDefault="00E66C5D" w:rsidP="00E66C5D">
      <w:pPr>
        <w:pStyle w:val="ListParagraph"/>
        <w:numPr>
          <w:ilvl w:val="0"/>
          <w:numId w:val="94"/>
        </w:numPr>
        <w:shd w:val="clear" w:color="auto" w:fill="FFFFFF"/>
        <w:contextualSpacing/>
        <w:rPr>
          <w:rFonts w:ascii="Arial" w:hAnsi="Arial" w:cs="Arial"/>
          <w:b/>
          <w:bCs/>
        </w:rPr>
      </w:pPr>
      <w:r w:rsidRPr="00081F51">
        <w:rPr>
          <w:b/>
          <w:bCs/>
        </w:rPr>
        <w:t>For the duration of the COVID-19 pandemic the contractor and its personnel must follow CDC cleaning protocols: (https://www.cdc.gov/coronavirus/2019-ncov/community/disinfecting-building-facility.html)</w:t>
      </w:r>
    </w:p>
    <w:p w14:paraId="09C52CE1" w14:textId="77777777" w:rsidR="00E66C5D" w:rsidRPr="00081F51" w:rsidRDefault="00E66C5D" w:rsidP="00E66C5D">
      <w:pPr>
        <w:pStyle w:val="ListParagraph"/>
        <w:numPr>
          <w:ilvl w:val="0"/>
          <w:numId w:val="94"/>
        </w:numPr>
        <w:shd w:val="clear" w:color="auto" w:fill="FFFFFF"/>
        <w:contextualSpacing/>
        <w:rPr>
          <w:rFonts w:ascii="Arial" w:hAnsi="Arial" w:cs="Arial"/>
          <w:b/>
          <w:bCs/>
        </w:rPr>
      </w:pPr>
      <w:r w:rsidRPr="00081F51">
        <w:rPr>
          <w:b/>
          <w:bCs/>
        </w:rPr>
        <w:t>PPE must be provided by the contractor and used by all contractor personnel and in a manner consistent with prevailing CDC guidelines and Executive Order 20-07-29-01, Part IV.</w:t>
      </w:r>
    </w:p>
    <w:p w14:paraId="6C5776F2" w14:textId="77777777" w:rsidR="00E66C5D" w:rsidRPr="00081F51" w:rsidRDefault="00E66C5D" w:rsidP="00E66C5D">
      <w:pPr>
        <w:pStyle w:val="ListParagraph"/>
        <w:numPr>
          <w:ilvl w:val="0"/>
          <w:numId w:val="94"/>
        </w:numPr>
        <w:shd w:val="clear" w:color="auto" w:fill="FFFFFF"/>
        <w:contextualSpacing/>
        <w:rPr>
          <w:rFonts w:ascii="Arial" w:hAnsi="Arial" w:cs="Arial"/>
          <w:b/>
          <w:bCs/>
        </w:rPr>
      </w:pPr>
      <w:r w:rsidRPr="00081F51">
        <w:rPr>
          <w:b/>
          <w:bCs/>
        </w:rPr>
        <w:t>PPE must be stored on-site and in accordance with prevailing CDC guidelines.</w:t>
      </w:r>
    </w:p>
    <w:p w14:paraId="727B1F7E" w14:textId="77777777" w:rsidR="00E66C5D" w:rsidRDefault="00E66C5D" w:rsidP="00E66C5D">
      <w:pPr>
        <w:rPr>
          <w:color w:val="FF0000"/>
        </w:rPr>
      </w:pPr>
      <w:r>
        <w:rPr>
          <w:color w:val="FF0000"/>
        </w:rPr>
        <w:t>(The above language is for JANITORIAL SERVICES contracts only. Delete if not a Janitorial contract)</w:t>
      </w:r>
    </w:p>
    <w:p w14:paraId="78740F18" w14:textId="77777777" w:rsidR="00E66C5D" w:rsidRDefault="00E66C5D" w:rsidP="00E66C5D">
      <w:pPr>
        <w:rPr>
          <w:color w:val="FF0000"/>
        </w:rPr>
      </w:pPr>
    </w:p>
    <w:p w14:paraId="17740255" w14:textId="77777777" w:rsidR="00E66C5D" w:rsidRDefault="00E66C5D" w:rsidP="00E66C5D">
      <w:pPr>
        <w:shd w:val="clear" w:color="auto" w:fill="FFFFFF"/>
        <w:jc w:val="both"/>
        <w:rPr>
          <w:b/>
          <w:bCs/>
          <w:color w:val="FF0000"/>
        </w:rPr>
      </w:pPr>
    </w:p>
    <w:p w14:paraId="588A3F09" w14:textId="77777777" w:rsidR="00E66C5D" w:rsidRDefault="00E66C5D" w:rsidP="00E66C5D">
      <w:pPr>
        <w:shd w:val="clear" w:color="auto" w:fill="FFFFFF"/>
        <w:jc w:val="both"/>
        <w:rPr>
          <w:b/>
          <w:bCs/>
          <w:color w:val="FF0000"/>
        </w:rPr>
      </w:pPr>
      <w:r>
        <w:rPr>
          <w:b/>
          <w:bCs/>
          <w:color w:val="FF0000"/>
        </w:rPr>
        <w:t>&lt;&lt;FOR JANITORIAL CONTRACTS ONLY:&gt;&gt;</w:t>
      </w:r>
    </w:p>
    <w:p w14:paraId="4AA11309" w14:textId="77777777" w:rsidR="00E66C5D" w:rsidRDefault="00E66C5D" w:rsidP="00E66C5D">
      <w:pPr>
        <w:shd w:val="clear" w:color="auto" w:fill="FFFFFF"/>
        <w:jc w:val="both"/>
        <w:rPr>
          <w:b/>
          <w:bCs/>
          <w:color w:val="FF0000"/>
        </w:rPr>
      </w:pPr>
    </w:p>
    <w:p w14:paraId="20642726" w14:textId="77777777" w:rsidR="00E66C5D" w:rsidRPr="00E66C5D" w:rsidRDefault="00E66C5D" w:rsidP="00E66C5D">
      <w:pPr>
        <w:shd w:val="clear" w:color="auto" w:fill="FFFFFF"/>
        <w:jc w:val="both"/>
        <w:rPr>
          <w:b/>
          <w:bCs/>
          <w:color w:val="FF0000"/>
        </w:rPr>
      </w:pPr>
      <w:r>
        <w:rPr>
          <w:color w:val="FF0000"/>
        </w:rPr>
        <w:t>MARYLAND GREEN PURCHASING COMMITTEE JANITORIAL SPECIFICATIONS:</w:t>
      </w:r>
    </w:p>
    <w:p w14:paraId="3D3E9F57" w14:textId="77777777" w:rsidR="00E66C5D" w:rsidRPr="00483FB4" w:rsidRDefault="00E66C5D" w:rsidP="00E66C5D">
      <w:pPr>
        <w:pStyle w:val="NormalWeb"/>
        <w:shd w:val="clear" w:color="auto" w:fill="FFFFFF"/>
        <w:spacing w:before="0" w:beforeAutospacing="0" w:after="0" w:afterAutospacing="0"/>
        <w:rPr>
          <w:color w:val="000000"/>
        </w:rPr>
      </w:pPr>
      <w:r w:rsidRPr="00483FB4">
        <w:rPr>
          <w:color w:val="FF0000"/>
        </w:rPr>
        <w:t>If the estimated value of this contract is $200,000 or greater, the agency must click this link:</w:t>
      </w:r>
      <w:r w:rsidRPr="00483FB4">
        <w:rPr>
          <w:color w:val="000000"/>
          <w:sz w:val="22"/>
          <w:szCs w:val="22"/>
        </w:rPr>
        <w:t> </w:t>
      </w:r>
      <w:hyperlink r:id="rId20" w:tgtFrame="_blank" w:history="1">
        <w:r w:rsidRPr="00483FB4">
          <w:rPr>
            <w:rStyle w:val="Hyperlink"/>
            <w:szCs w:val="22"/>
          </w:rPr>
          <w:t>Environmentally Preferable Janitorial Services specification</w:t>
        </w:r>
      </w:hyperlink>
      <w:r w:rsidRPr="00483FB4">
        <w:rPr>
          <w:rFonts w:ascii="Arial" w:hAnsi="Arial" w:cs="Arial"/>
          <w:color w:val="FF0000"/>
        </w:rPr>
        <w:t> </w:t>
      </w:r>
      <w:r w:rsidRPr="00483FB4">
        <w:rPr>
          <w:color w:val="FF0000"/>
        </w:rPr>
        <w:t>to include the Environmentally Preferable Purchasing Legislation, Statues, and Regulations requirements. The agency is responsible to ensure that its specifications is consistent with the Maryland Green Purchasing Committee’s approved specification for janitorial services.</w:t>
      </w:r>
    </w:p>
    <w:p w14:paraId="2673B1D6" w14:textId="77777777" w:rsidR="00E66C5D" w:rsidRPr="00483FB4" w:rsidRDefault="00E66C5D" w:rsidP="00E66C5D">
      <w:pPr>
        <w:shd w:val="clear" w:color="auto" w:fill="FFFFFF"/>
        <w:rPr>
          <w:color w:val="000000"/>
        </w:rPr>
      </w:pPr>
      <w:r w:rsidRPr="00483FB4">
        <w:rPr>
          <w:color w:val="FF0000"/>
          <w:sz w:val="22"/>
          <w:szCs w:val="22"/>
        </w:rPr>
        <w:t> </w:t>
      </w:r>
    </w:p>
    <w:p w14:paraId="3F7A216E" w14:textId="77777777" w:rsidR="00E66C5D" w:rsidRPr="00483FB4" w:rsidRDefault="00E66C5D" w:rsidP="00E66C5D">
      <w:pPr>
        <w:shd w:val="clear" w:color="auto" w:fill="FFFFFF"/>
        <w:rPr>
          <w:color w:val="000000"/>
        </w:rPr>
      </w:pPr>
      <w:r w:rsidRPr="00483FB4">
        <w:rPr>
          <w:color w:val="FF0000"/>
        </w:rPr>
        <w:t>(</w:t>
      </w:r>
      <w:r w:rsidR="002A36F4" w:rsidRPr="002A36F4">
        <w:rPr>
          <w:color w:val="FF0000"/>
        </w:rPr>
        <w:t>If this contract will not have an estimated value of $200,000 or greater, agencies are strongly encouraged to, but not required to, include this specification. If Agency chooses to forgo this specification's inclusion, delete the language above</w:t>
      </w:r>
      <w:r w:rsidRPr="00483FB4">
        <w:rPr>
          <w:color w:val="FF0000"/>
        </w:rPr>
        <w:t>).</w:t>
      </w:r>
    </w:p>
    <w:p w14:paraId="4B6145C3" w14:textId="77777777" w:rsidR="00B1014E" w:rsidRDefault="00B1014E" w:rsidP="00B1014E">
      <w:pPr>
        <w:rPr>
          <w:color w:val="FF0000"/>
        </w:rPr>
      </w:pPr>
    </w:p>
    <w:p w14:paraId="6DBE2AA5" w14:textId="77777777" w:rsidR="00852196" w:rsidRDefault="00852196">
      <w:pPr>
        <w:rPr>
          <w:sz w:val="22"/>
          <w:szCs w:val="22"/>
        </w:rPr>
      </w:pPr>
    </w:p>
    <w:p w14:paraId="3376EFDB" w14:textId="77777777" w:rsidR="00852196" w:rsidRDefault="00852196">
      <w:pPr>
        <w:rPr>
          <w:sz w:val="22"/>
          <w:szCs w:val="22"/>
        </w:rPr>
      </w:pPr>
    </w:p>
    <w:p w14:paraId="74DC7E65" w14:textId="77777777" w:rsidR="00023924" w:rsidRPr="00852196" w:rsidRDefault="00023924">
      <w:pPr>
        <w:rPr>
          <w:b/>
          <w:bCs/>
          <w:sz w:val="22"/>
          <w:szCs w:val="22"/>
        </w:rPr>
      </w:pPr>
      <w:r w:rsidRPr="00852196">
        <w:rPr>
          <w:b/>
          <w:bCs/>
          <w:sz w:val="22"/>
          <w:szCs w:val="22"/>
        </w:rPr>
        <w:t xml:space="preserve">The Contractor shall: </w:t>
      </w:r>
    </w:p>
    <w:p w14:paraId="49E9E0BA" w14:textId="77777777" w:rsidR="00FC6154" w:rsidRDefault="00FC6154">
      <w:pPr>
        <w:rPr>
          <w:sz w:val="22"/>
          <w:szCs w:val="22"/>
        </w:rPr>
      </w:pPr>
    </w:p>
    <w:p w14:paraId="2C5F191C" w14:textId="77777777" w:rsidR="00023924" w:rsidRDefault="00023924">
      <w:pPr>
        <w:rPr>
          <w:color w:val="FF0000"/>
          <w:sz w:val="22"/>
          <w:szCs w:val="22"/>
        </w:rPr>
      </w:pPr>
      <w:r w:rsidRPr="00487286">
        <w:rPr>
          <w:color w:val="FF0000"/>
          <w:sz w:val="22"/>
          <w:szCs w:val="22"/>
        </w:rPr>
        <w:t xml:space="preserve">(Insert Contract Specifications into </w:t>
      </w:r>
      <w:r w:rsidR="00F07C36" w:rsidRPr="00487286">
        <w:rPr>
          <w:color w:val="FF0000"/>
          <w:sz w:val="22"/>
          <w:szCs w:val="22"/>
        </w:rPr>
        <w:t xml:space="preserve">the </w:t>
      </w:r>
      <w:r w:rsidR="008A5975" w:rsidRPr="00091CCA">
        <w:rPr>
          <w:color w:val="FF0000"/>
          <w:szCs w:val="22"/>
        </w:rPr>
        <w:t>Detailed Specification</w:t>
      </w:r>
      <w:r w:rsidRPr="00487286">
        <w:rPr>
          <w:color w:val="FF0000"/>
          <w:sz w:val="22"/>
          <w:szCs w:val="22"/>
        </w:rPr>
        <w:t xml:space="preserve"> here.  </w:t>
      </w:r>
      <w:r w:rsidR="00D2565C" w:rsidRPr="00487286">
        <w:rPr>
          <w:color w:val="FF0000"/>
          <w:sz w:val="22"/>
          <w:szCs w:val="22"/>
        </w:rPr>
        <w:t>This is the</w:t>
      </w:r>
      <w:r w:rsidR="002076D6" w:rsidRPr="00487286">
        <w:rPr>
          <w:color w:val="FF0000"/>
          <w:sz w:val="22"/>
          <w:szCs w:val="22"/>
        </w:rPr>
        <w:t xml:space="preserve"> most important section of the </w:t>
      </w:r>
      <w:r w:rsidR="000600D3">
        <w:rPr>
          <w:color w:val="FF0000"/>
          <w:sz w:val="22"/>
        </w:rPr>
        <w:t>Detailed Specification</w:t>
      </w:r>
      <w:r w:rsidR="002076D6" w:rsidRPr="00487286">
        <w:rPr>
          <w:color w:val="FF0000"/>
          <w:sz w:val="22"/>
          <w:szCs w:val="22"/>
        </w:rPr>
        <w:t xml:space="preserve">, and the “meat” of the </w:t>
      </w:r>
      <w:r w:rsidR="000600D3">
        <w:rPr>
          <w:color w:val="FF0000"/>
          <w:sz w:val="22"/>
          <w:szCs w:val="22"/>
        </w:rPr>
        <w:t>contract</w:t>
      </w:r>
      <w:r w:rsidR="00D2565C" w:rsidRPr="00487286">
        <w:rPr>
          <w:color w:val="FF0000"/>
          <w:sz w:val="22"/>
          <w:szCs w:val="22"/>
        </w:rPr>
        <w:t xml:space="preserve">.  </w:t>
      </w:r>
      <w:r w:rsidRPr="00487286">
        <w:rPr>
          <w:color w:val="FF0000"/>
          <w:sz w:val="22"/>
          <w:szCs w:val="22"/>
        </w:rPr>
        <w:t>Any product or service deliverables, milestones, or deadlines must be identified here</w:t>
      </w:r>
      <w:r w:rsidR="00442E60" w:rsidRPr="00487286">
        <w:rPr>
          <w:color w:val="FF0000"/>
          <w:sz w:val="22"/>
          <w:szCs w:val="22"/>
        </w:rPr>
        <w:t>, including reports specific to the Scope of Work requirements</w:t>
      </w:r>
      <w:r w:rsidRPr="00487286">
        <w:rPr>
          <w:color w:val="FF0000"/>
          <w:sz w:val="22"/>
          <w:szCs w:val="22"/>
        </w:rPr>
        <w:t>.  The specifications must clearly articulate what the State</w:t>
      </w:r>
      <w:r w:rsidR="00F07C36" w:rsidRPr="00487286">
        <w:rPr>
          <w:color w:val="FF0000"/>
          <w:sz w:val="22"/>
          <w:szCs w:val="22"/>
        </w:rPr>
        <w:t>’s requirements are and r</w:t>
      </w:r>
      <w:r w:rsidRPr="00487286">
        <w:rPr>
          <w:color w:val="FF0000"/>
          <w:sz w:val="22"/>
          <w:szCs w:val="22"/>
        </w:rPr>
        <w:t xml:space="preserve">eaders should understand exactly what the State </w:t>
      </w:r>
      <w:r w:rsidR="00F07C36" w:rsidRPr="00487286">
        <w:rPr>
          <w:color w:val="FF0000"/>
          <w:sz w:val="22"/>
          <w:szCs w:val="22"/>
        </w:rPr>
        <w:t>intends to procure</w:t>
      </w:r>
      <w:r w:rsidRPr="00487286">
        <w:rPr>
          <w:color w:val="FF0000"/>
          <w:sz w:val="22"/>
          <w:szCs w:val="22"/>
        </w:rPr>
        <w:t xml:space="preserve">.  The specifications need to be clearly written so that payment can be made appropriately, work (un)performed can be </w:t>
      </w:r>
      <w:r w:rsidRPr="00487286">
        <w:rPr>
          <w:color w:val="FF0000"/>
          <w:sz w:val="22"/>
          <w:szCs w:val="22"/>
        </w:rPr>
        <w:lastRenderedPageBreak/>
        <w:t>identified, and the contractual rights of the State can be enforced.</w:t>
      </w:r>
      <w:r w:rsidR="00F07C36" w:rsidRPr="00487286">
        <w:rPr>
          <w:color w:val="FF0000"/>
          <w:sz w:val="22"/>
          <w:szCs w:val="22"/>
        </w:rPr>
        <w:t xml:space="preserve">  </w:t>
      </w:r>
      <w:r w:rsidR="00E516FB">
        <w:rPr>
          <w:color w:val="FF0000"/>
          <w:sz w:val="22"/>
          <w:szCs w:val="22"/>
        </w:rPr>
        <w:t>Use the term “Contractor</w:t>
      </w:r>
      <w:r w:rsidR="00E50133">
        <w:rPr>
          <w:color w:val="FF0000"/>
          <w:sz w:val="22"/>
          <w:szCs w:val="22"/>
        </w:rPr>
        <w:t>” throughout</w:t>
      </w:r>
      <w:r w:rsidR="00594735">
        <w:rPr>
          <w:color w:val="FF0000"/>
          <w:sz w:val="22"/>
          <w:szCs w:val="22"/>
        </w:rPr>
        <w:t xml:space="preserve"> this S</w:t>
      </w:r>
      <w:r w:rsidR="00E516FB">
        <w:rPr>
          <w:color w:val="FF0000"/>
          <w:sz w:val="22"/>
          <w:szCs w:val="22"/>
        </w:rPr>
        <w:t>ection</w:t>
      </w:r>
      <w:r w:rsidR="00E50133">
        <w:rPr>
          <w:color w:val="FF0000"/>
          <w:sz w:val="22"/>
          <w:szCs w:val="22"/>
        </w:rPr>
        <w:t xml:space="preserve"> as these are Contractual requirements.  </w:t>
      </w:r>
      <w:r w:rsidR="001E0270">
        <w:rPr>
          <w:color w:val="FF0000"/>
          <w:sz w:val="22"/>
          <w:szCs w:val="22"/>
        </w:rPr>
        <w:t>State</w:t>
      </w:r>
      <w:r w:rsidR="00F07C36" w:rsidRPr="00487286">
        <w:rPr>
          <w:color w:val="FF0000"/>
          <w:sz w:val="22"/>
          <w:szCs w:val="22"/>
        </w:rPr>
        <w:t xml:space="preserve"> your requirements in an outline form</w:t>
      </w:r>
      <w:r w:rsidR="009F7E78">
        <w:rPr>
          <w:color w:val="FF0000"/>
          <w:sz w:val="22"/>
          <w:szCs w:val="22"/>
        </w:rPr>
        <w:t>at</w:t>
      </w:r>
      <w:r w:rsidR="00F07C36" w:rsidRPr="00487286">
        <w:rPr>
          <w:color w:val="FF0000"/>
          <w:sz w:val="22"/>
          <w:szCs w:val="22"/>
        </w:rPr>
        <w:t xml:space="preserve"> that is </w:t>
      </w:r>
      <w:r w:rsidR="00D2565C" w:rsidRPr="00487286">
        <w:rPr>
          <w:color w:val="FF0000"/>
          <w:sz w:val="22"/>
          <w:szCs w:val="22"/>
        </w:rPr>
        <w:t xml:space="preserve">organized logically with proper headings for </w:t>
      </w:r>
      <w:r w:rsidR="009F7E78" w:rsidRPr="00487286">
        <w:rPr>
          <w:color w:val="FF0000"/>
          <w:sz w:val="22"/>
          <w:szCs w:val="22"/>
        </w:rPr>
        <w:t xml:space="preserve">each main </w:t>
      </w:r>
      <w:r w:rsidR="00A53C01" w:rsidRPr="00487286">
        <w:rPr>
          <w:color w:val="FF0000"/>
          <w:sz w:val="22"/>
          <w:szCs w:val="22"/>
        </w:rPr>
        <w:t>section (ex. Staffing; Reports; etc.)</w:t>
      </w:r>
      <w:r w:rsidR="002E33B0">
        <w:rPr>
          <w:color w:val="FF0000"/>
          <w:sz w:val="22"/>
          <w:szCs w:val="22"/>
        </w:rPr>
        <w:t>,</w:t>
      </w:r>
      <w:r w:rsidR="00F07C36" w:rsidRPr="00487286">
        <w:rPr>
          <w:color w:val="FF0000"/>
          <w:sz w:val="22"/>
          <w:szCs w:val="22"/>
        </w:rPr>
        <w:t xml:space="preserve"> using proper outline formatting with tabs </w:t>
      </w:r>
      <w:r w:rsidR="009F7E78">
        <w:rPr>
          <w:color w:val="FF0000"/>
          <w:sz w:val="22"/>
          <w:szCs w:val="22"/>
        </w:rPr>
        <w:t>to differentiate subsections</w:t>
      </w:r>
      <w:r w:rsidR="00F07C36" w:rsidRPr="00487286">
        <w:rPr>
          <w:color w:val="FF0000"/>
          <w:sz w:val="22"/>
          <w:szCs w:val="22"/>
        </w:rPr>
        <w:t>.  See formatting example below</w:t>
      </w:r>
      <w:r w:rsidR="000600D3">
        <w:rPr>
          <w:color w:val="FF0000"/>
          <w:sz w:val="22"/>
          <w:szCs w:val="22"/>
        </w:rPr>
        <w:t xml:space="preserve"> </w:t>
      </w:r>
      <w:r w:rsidR="00F07C36" w:rsidRPr="00487286">
        <w:rPr>
          <w:color w:val="FF0000"/>
          <w:sz w:val="22"/>
          <w:szCs w:val="22"/>
        </w:rPr>
        <w:t>:</w:t>
      </w:r>
      <w:r w:rsidRPr="00487286">
        <w:rPr>
          <w:color w:val="FF0000"/>
          <w:sz w:val="22"/>
          <w:szCs w:val="22"/>
        </w:rPr>
        <w:t>)</w:t>
      </w:r>
    </w:p>
    <w:p w14:paraId="57532355" w14:textId="77777777" w:rsidR="007C29A8" w:rsidRDefault="007C29A8">
      <w:pPr>
        <w:rPr>
          <w:color w:val="FF0000"/>
          <w:sz w:val="22"/>
          <w:szCs w:val="22"/>
        </w:rPr>
      </w:pPr>
    </w:p>
    <w:p w14:paraId="2B7F5DC1" w14:textId="77777777" w:rsidR="00344BC3" w:rsidRPr="00487286" w:rsidRDefault="00344BC3" w:rsidP="00344BC3">
      <w:pPr>
        <w:rPr>
          <w:b/>
          <w:color w:val="FF0000"/>
          <w:sz w:val="22"/>
          <w:szCs w:val="22"/>
        </w:rPr>
      </w:pPr>
      <w:r w:rsidRPr="00487286">
        <w:rPr>
          <w:b/>
          <w:color w:val="FF0000"/>
          <w:sz w:val="22"/>
          <w:szCs w:val="22"/>
        </w:rPr>
        <w:t>3.2.1</w:t>
      </w:r>
      <w:r w:rsidRPr="00487286">
        <w:rPr>
          <w:b/>
          <w:color w:val="FF0000"/>
          <w:sz w:val="22"/>
          <w:szCs w:val="22"/>
        </w:rPr>
        <w:tab/>
      </w:r>
      <w:r w:rsidR="00624C9B">
        <w:rPr>
          <w:b/>
          <w:color w:val="FF0000"/>
          <w:sz w:val="22"/>
          <w:szCs w:val="22"/>
        </w:rPr>
        <w:t>GENERAL REQUIREMENTS</w:t>
      </w:r>
    </w:p>
    <w:p w14:paraId="503C81D7" w14:textId="77777777" w:rsidR="00344BC3" w:rsidRDefault="00344BC3" w:rsidP="00344BC3">
      <w:pPr>
        <w:rPr>
          <w:color w:val="FF0000"/>
          <w:sz w:val="22"/>
          <w:szCs w:val="22"/>
        </w:rPr>
      </w:pPr>
      <w:r w:rsidRPr="00487286">
        <w:rPr>
          <w:color w:val="FF0000"/>
          <w:sz w:val="22"/>
          <w:szCs w:val="22"/>
        </w:rPr>
        <w:tab/>
      </w:r>
    </w:p>
    <w:p w14:paraId="3C4DEEF2" w14:textId="77777777" w:rsidR="00344BC3" w:rsidRPr="00487286" w:rsidRDefault="00344BC3" w:rsidP="00344BC3">
      <w:pPr>
        <w:ind w:firstLine="720"/>
        <w:rPr>
          <w:color w:val="FF0000"/>
          <w:sz w:val="22"/>
          <w:szCs w:val="22"/>
        </w:rPr>
      </w:pPr>
      <w:r w:rsidRPr="00487286">
        <w:rPr>
          <w:color w:val="FF0000"/>
          <w:sz w:val="22"/>
          <w:szCs w:val="22"/>
        </w:rPr>
        <w:t>3.2.1.1</w:t>
      </w:r>
    </w:p>
    <w:p w14:paraId="14D48B97" w14:textId="77777777" w:rsidR="00344BC3" w:rsidRPr="00487286" w:rsidRDefault="00344BC3" w:rsidP="00344BC3">
      <w:pPr>
        <w:rPr>
          <w:color w:val="FF0000"/>
          <w:sz w:val="22"/>
          <w:szCs w:val="22"/>
        </w:rPr>
      </w:pPr>
      <w:r w:rsidRPr="00487286">
        <w:rPr>
          <w:color w:val="FF0000"/>
          <w:sz w:val="22"/>
          <w:szCs w:val="22"/>
        </w:rPr>
        <w:tab/>
      </w:r>
      <w:r w:rsidRPr="00487286">
        <w:rPr>
          <w:color w:val="FF0000"/>
          <w:sz w:val="22"/>
          <w:szCs w:val="22"/>
        </w:rPr>
        <w:tab/>
        <w:t>A.</w:t>
      </w:r>
    </w:p>
    <w:p w14:paraId="38FBD2E2" w14:textId="77777777" w:rsidR="00344BC3" w:rsidRPr="00487286" w:rsidRDefault="00344BC3" w:rsidP="00344BC3">
      <w:pPr>
        <w:rPr>
          <w:color w:val="FF0000"/>
          <w:sz w:val="22"/>
          <w:szCs w:val="22"/>
        </w:rPr>
      </w:pPr>
      <w:r w:rsidRPr="00487286">
        <w:rPr>
          <w:color w:val="FF0000"/>
          <w:sz w:val="22"/>
          <w:szCs w:val="22"/>
        </w:rPr>
        <w:tab/>
      </w:r>
      <w:r w:rsidRPr="00487286">
        <w:rPr>
          <w:color w:val="FF0000"/>
          <w:sz w:val="22"/>
          <w:szCs w:val="22"/>
        </w:rPr>
        <w:tab/>
        <w:t>B.</w:t>
      </w:r>
    </w:p>
    <w:p w14:paraId="2FD5F654" w14:textId="77777777" w:rsidR="00344BC3" w:rsidRPr="00487286" w:rsidRDefault="00344BC3" w:rsidP="00344BC3">
      <w:pPr>
        <w:rPr>
          <w:color w:val="FF0000"/>
          <w:sz w:val="22"/>
          <w:szCs w:val="22"/>
        </w:rPr>
      </w:pPr>
      <w:r w:rsidRPr="00487286">
        <w:rPr>
          <w:color w:val="FF0000"/>
          <w:sz w:val="22"/>
          <w:szCs w:val="22"/>
        </w:rPr>
        <w:tab/>
      </w:r>
      <w:r w:rsidRPr="00487286">
        <w:rPr>
          <w:color w:val="FF0000"/>
          <w:sz w:val="22"/>
          <w:szCs w:val="22"/>
        </w:rPr>
        <w:tab/>
      </w:r>
      <w:r w:rsidRPr="00487286">
        <w:rPr>
          <w:color w:val="FF0000"/>
          <w:sz w:val="22"/>
          <w:szCs w:val="22"/>
        </w:rPr>
        <w:tab/>
        <w:t>1.</w:t>
      </w:r>
    </w:p>
    <w:p w14:paraId="3E57C045" w14:textId="77777777" w:rsidR="00344BC3" w:rsidRPr="00487286" w:rsidRDefault="00344BC3" w:rsidP="00344BC3">
      <w:pPr>
        <w:rPr>
          <w:color w:val="FF0000"/>
          <w:sz w:val="22"/>
          <w:szCs w:val="22"/>
        </w:rPr>
      </w:pPr>
      <w:r w:rsidRPr="00487286">
        <w:rPr>
          <w:color w:val="FF0000"/>
          <w:sz w:val="22"/>
          <w:szCs w:val="22"/>
        </w:rPr>
        <w:tab/>
      </w:r>
      <w:r w:rsidRPr="00487286">
        <w:rPr>
          <w:color w:val="FF0000"/>
          <w:sz w:val="22"/>
          <w:szCs w:val="22"/>
        </w:rPr>
        <w:tab/>
      </w:r>
      <w:r w:rsidRPr="00487286">
        <w:rPr>
          <w:color w:val="FF0000"/>
          <w:sz w:val="22"/>
          <w:szCs w:val="22"/>
        </w:rPr>
        <w:tab/>
        <w:t>2.</w:t>
      </w:r>
    </w:p>
    <w:p w14:paraId="4777E30B" w14:textId="77777777" w:rsidR="00344BC3" w:rsidRPr="00487286" w:rsidRDefault="00344BC3" w:rsidP="00344BC3">
      <w:pPr>
        <w:rPr>
          <w:color w:val="FF0000"/>
          <w:sz w:val="22"/>
          <w:szCs w:val="22"/>
        </w:rPr>
      </w:pPr>
      <w:r w:rsidRPr="00487286">
        <w:rPr>
          <w:color w:val="FF0000"/>
          <w:sz w:val="22"/>
          <w:szCs w:val="22"/>
        </w:rPr>
        <w:tab/>
      </w:r>
      <w:r w:rsidRPr="00487286">
        <w:rPr>
          <w:color w:val="FF0000"/>
          <w:sz w:val="22"/>
          <w:szCs w:val="22"/>
        </w:rPr>
        <w:tab/>
        <w:t>C.</w:t>
      </w:r>
    </w:p>
    <w:p w14:paraId="5D4DFDE0" w14:textId="77777777" w:rsidR="00344BC3" w:rsidRPr="00487286" w:rsidRDefault="00344BC3" w:rsidP="00344BC3">
      <w:pPr>
        <w:rPr>
          <w:color w:val="FF0000"/>
          <w:sz w:val="22"/>
          <w:szCs w:val="22"/>
        </w:rPr>
      </w:pPr>
    </w:p>
    <w:p w14:paraId="14117543" w14:textId="77777777" w:rsidR="00344BC3" w:rsidRPr="00487286" w:rsidRDefault="00344BC3" w:rsidP="00344BC3">
      <w:pPr>
        <w:rPr>
          <w:color w:val="FF0000"/>
          <w:sz w:val="22"/>
          <w:szCs w:val="22"/>
        </w:rPr>
      </w:pPr>
      <w:r w:rsidRPr="00487286">
        <w:rPr>
          <w:color w:val="FF0000"/>
          <w:sz w:val="22"/>
          <w:szCs w:val="22"/>
        </w:rPr>
        <w:tab/>
        <w:t>3.2.1.2</w:t>
      </w:r>
    </w:p>
    <w:p w14:paraId="7CCC3A9E" w14:textId="77777777" w:rsidR="00344BC3" w:rsidRPr="00487286" w:rsidRDefault="00344BC3" w:rsidP="00344BC3">
      <w:pPr>
        <w:rPr>
          <w:color w:val="FF0000"/>
          <w:sz w:val="22"/>
          <w:szCs w:val="22"/>
        </w:rPr>
      </w:pPr>
      <w:r w:rsidRPr="00487286">
        <w:rPr>
          <w:color w:val="FF0000"/>
          <w:sz w:val="22"/>
          <w:szCs w:val="22"/>
        </w:rPr>
        <w:tab/>
      </w:r>
      <w:r w:rsidRPr="00487286">
        <w:rPr>
          <w:color w:val="FF0000"/>
          <w:sz w:val="22"/>
          <w:szCs w:val="22"/>
        </w:rPr>
        <w:tab/>
        <w:t>A.</w:t>
      </w:r>
    </w:p>
    <w:p w14:paraId="41F1B0D7" w14:textId="77777777" w:rsidR="00344BC3" w:rsidRPr="00487286" w:rsidRDefault="00344BC3" w:rsidP="00344BC3">
      <w:pPr>
        <w:rPr>
          <w:color w:val="FF0000"/>
          <w:sz w:val="22"/>
          <w:szCs w:val="22"/>
        </w:rPr>
      </w:pPr>
      <w:r w:rsidRPr="00487286">
        <w:rPr>
          <w:color w:val="FF0000"/>
          <w:sz w:val="22"/>
          <w:szCs w:val="22"/>
        </w:rPr>
        <w:tab/>
      </w:r>
      <w:r w:rsidRPr="00487286">
        <w:rPr>
          <w:color w:val="FF0000"/>
          <w:sz w:val="22"/>
          <w:szCs w:val="22"/>
        </w:rPr>
        <w:tab/>
      </w:r>
      <w:r w:rsidRPr="00487286">
        <w:rPr>
          <w:color w:val="FF0000"/>
          <w:sz w:val="22"/>
          <w:szCs w:val="22"/>
        </w:rPr>
        <w:tab/>
        <w:t>1.</w:t>
      </w:r>
    </w:p>
    <w:p w14:paraId="701A023E" w14:textId="77777777" w:rsidR="00344BC3" w:rsidRPr="00487286" w:rsidRDefault="00344BC3" w:rsidP="00344BC3">
      <w:pPr>
        <w:rPr>
          <w:color w:val="FF0000"/>
          <w:sz w:val="22"/>
          <w:szCs w:val="22"/>
        </w:rPr>
      </w:pPr>
      <w:r w:rsidRPr="00487286">
        <w:rPr>
          <w:color w:val="FF0000"/>
          <w:sz w:val="22"/>
          <w:szCs w:val="22"/>
        </w:rPr>
        <w:tab/>
      </w:r>
      <w:r w:rsidRPr="00487286">
        <w:rPr>
          <w:color w:val="FF0000"/>
          <w:sz w:val="22"/>
          <w:szCs w:val="22"/>
        </w:rPr>
        <w:tab/>
      </w:r>
      <w:r w:rsidRPr="00487286">
        <w:rPr>
          <w:color w:val="FF0000"/>
          <w:sz w:val="22"/>
          <w:szCs w:val="22"/>
        </w:rPr>
        <w:tab/>
        <w:t>2.</w:t>
      </w:r>
    </w:p>
    <w:p w14:paraId="30D4F212" w14:textId="77777777" w:rsidR="00344BC3" w:rsidRPr="00487286" w:rsidRDefault="00344BC3" w:rsidP="00344BC3">
      <w:pPr>
        <w:rPr>
          <w:color w:val="FF0000"/>
          <w:sz w:val="22"/>
          <w:szCs w:val="22"/>
        </w:rPr>
      </w:pPr>
      <w:r w:rsidRPr="00487286">
        <w:rPr>
          <w:color w:val="FF0000"/>
          <w:sz w:val="22"/>
          <w:szCs w:val="22"/>
        </w:rPr>
        <w:tab/>
      </w:r>
      <w:r w:rsidRPr="00487286">
        <w:rPr>
          <w:color w:val="FF0000"/>
          <w:sz w:val="22"/>
          <w:szCs w:val="22"/>
        </w:rPr>
        <w:tab/>
      </w:r>
      <w:r w:rsidRPr="00487286">
        <w:rPr>
          <w:color w:val="FF0000"/>
          <w:sz w:val="22"/>
          <w:szCs w:val="22"/>
        </w:rPr>
        <w:tab/>
        <w:t>3.</w:t>
      </w:r>
    </w:p>
    <w:p w14:paraId="74576597" w14:textId="77777777" w:rsidR="00344BC3" w:rsidRPr="00487286" w:rsidRDefault="00344BC3" w:rsidP="00344BC3">
      <w:pPr>
        <w:rPr>
          <w:color w:val="FF0000"/>
          <w:sz w:val="22"/>
          <w:szCs w:val="22"/>
        </w:rPr>
      </w:pPr>
      <w:r w:rsidRPr="00487286">
        <w:rPr>
          <w:color w:val="FF0000"/>
          <w:sz w:val="22"/>
          <w:szCs w:val="22"/>
        </w:rPr>
        <w:tab/>
      </w:r>
      <w:r w:rsidRPr="00487286">
        <w:rPr>
          <w:color w:val="FF0000"/>
          <w:sz w:val="22"/>
          <w:szCs w:val="22"/>
        </w:rPr>
        <w:tab/>
        <w:t>B.</w:t>
      </w:r>
    </w:p>
    <w:p w14:paraId="57E155E1" w14:textId="77777777" w:rsidR="00344BC3" w:rsidRPr="00487286" w:rsidRDefault="00344BC3" w:rsidP="00344BC3">
      <w:pPr>
        <w:rPr>
          <w:color w:val="FF0000"/>
          <w:sz w:val="22"/>
          <w:szCs w:val="22"/>
        </w:rPr>
      </w:pPr>
    </w:p>
    <w:p w14:paraId="7AA874AC" w14:textId="77777777" w:rsidR="00344BC3" w:rsidRDefault="00344BC3" w:rsidP="00344BC3">
      <w:pPr>
        <w:rPr>
          <w:b/>
          <w:color w:val="FF0000"/>
          <w:sz w:val="22"/>
          <w:szCs w:val="22"/>
          <w:u w:val="single"/>
        </w:rPr>
      </w:pPr>
      <w:r w:rsidRPr="00487286">
        <w:rPr>
          <w:b/>
          <w:color w:val="FF0000"/>
          <w:sz w:val="22"/>
          <w:szCs w:val="22"/>
        </w:rPr>
        <w:t>3.2.2</w:t>
      </w:r>
      <w:r w:rsidRPr="00487286">
        <w:rPr>
          <w:b/>
          <w:color w:val="FF0000"/>
          <w:sz w:val="22"/>
          <w:szCs w:val="22"/>
        </w:rPr>
        <w:tab/>
      </w:r>
      <w:r w:rsidR="00624C9B">
        <w:rPr>
          <w:b/>
          <w:color w:val="FF0000"/>
          <w:sz w:val="22"/>
          <w:szCs w:val="22"/>
        </w:rPr>
        <w:t>STAFFING</w:t>
      </w:r>
    </w:p>
    <w:p w14:paraId="2B90E5D1" w14:textId="77777777" w:rsidR="00344BC3" w:rsidRPr="00487286" w:rsidRDefault="00344BC3" w:rsidP="00344BC3">
      <w:pPr>
        <w:rPr>
          <w:b/>
          <w:color w:val="FF0000"/>
          <w:sz w:val="22"/>
          <w:szCs w:val="22"/>
        </w:rPr>
      </w:pPr>
    </w:p>
    <w:p w14:paraId="70CD5C2A" w14:textId="77777777" w:rsidR="00344BC3" w:rsidRDefault="00344BC3" w:rsidP="00344BC3">
      <w:pPr>
        <w:rPr>
          <w:color w:val="FF0000"/>
          <w:sz w:val="22"/>
          <w:szCs w:val="22"/>
        </w:rPr>
      </w:pPr>
      <w:r w:rsidRPr="00487286">
        <w:rPr>
          <w:color w:val="FF0000"/>
          <w:sz w:val="22"/>
          <w:szCs w:val="22"/>
        </w:rPr>
        <w:tab/>
        <w:t>3.2.2.1</w:t>
      </w:r>
    </w:p>
    <w:p w14:paraId="11559DEA" w14:textId="77777777" w:rsidR="00344BC3" w:rsidRPr="00487286" w:rsidRDefault="00344BC3" w:rsidP="00344BC3">
      <w:pPr>
        <w:rPr>
          <w:color w:val="FF0000"/>
          <w:sz w:val="22"/>
          <w:szCs w:val="22"/>
        </w:rPr>
      </w:pPr>
    </w:p>
    <w:p w14:paraId="1C97C7CB" w14:textId="77777777" w:rsidR="00344BC3" w:rsidRPr="00487286" w:rsidRDefault="00344BC3" w:rsidP="00344BC3">
      <w:pPr>
        <w:rPr>
          <w:color w:val="FF0000"/>
          <w:sz w:val="22"/>
          <w:szCs w:val="22"/>
        </w:rPr>
      </w:pPr>
      <w:r w:rsidRPr="00487286">
        <w:rPr>
          <w:color w:val="FF0000"/>
          <w:sz w:val="22"/>
          <w:szCs w:val="22"/>
        </w:rPr>
        <w:tab/>
        <w:t>3.2.2.2</w:t>
      </w:r>
    </w:p>
    <w:p w14:paraId="05D8698D" w14:textId="77777777" w:rsidR="00344BC3" w:rsidRPr="00487286" w:rsidRDefault="00344BC3" w:rsidP="00344BC3">
      <w:pPr>
        <w:rPr>
          <w:color w:val="FF0000"/>
          <w:sz w:val="22"/>
          <w:szCs w:val="22"/>
        </w:rPr>
      </w:pPr>
      <w:r w:rsidRPr="00487286">
        <w:rPr>
          <w:color w:val="FF0000"/>
          <w:sz w:val="22"/>
          <w:szCs w:val="22"/>
        </w:rPr>
        <w:tab/>
      </w:r>
      <w:r w:rsidRPr="00487286">
        <w:rPr>
          <w:color w:val="FF0000"/>
          <w:sz w:val="22"/>
          <w:szCs w:val="22"/>
        </w:rPr>
        <w:tab/>
        <w:t>A.</w:t>
      </w:r>
    </w:p>
    <w:p w14:paraId="5A55FF8B" w14:textId="77777777" w:rsidR="00344BC3" w:rsidRDefault="00344BC3" w:rsidP="00344BC3">
      <w:pPr>
        <w:rPr>
          <w:color w:val="FF0000"/>
          <w:sz w:val="22"/>
          <w:szCs w:val="22"/>
        </w:rPr>
      </w:pPr>
      <w:r w:rsidRPr="00487286">
        <w:rPr>
          <w:color w:val="FF0000"/>
          <w:sz w:val="22"/>
          <w:szCs w:val="22"/>
        </w:rPr>
        <w:tab/>
      </w:r>
      <w:r w:rsidRPr="00487286">
        <w:rPr>
          <w:color w:val="FF0000"/>
          <w:sz w:val="22"/>
          <w:szCs w:val="22"/>
        </w:rPr>
        <w:tab/>
        <w:t>B.</w:t>
      </w:r>
    </w:p>
    <w:p w14:paraId="30394F9D" w14:textId="77777777" w:rsidR="00344BC3" w:rsidRPr="00487286" w:rsidRDefault="00344BC3" w:rsidP="00344BC3">
      <w:pPr>
        <w:rPr>
          <w:color w:val="FF0000"/>
          <w:sz w:val="22"/>
          <w:szCs w:val="22"/>
        </w:rPr>
      </w:pPr>
    </w:p>
    <w:p w14:paraId="21B004E4" w14:textId="77777777" w:rsidR="00344BC3" w:rsidRDefault="00344BC3" w:rsidP="00344BC3">
      <w:pPr>
        <w:rPr>
          <w:color w:val="FF0000"/>
          <w:sz w:val="22"/>
          <w:szCs w:val="22"/>
        </w:rPr>
      </w:pPr>
      <w:r>
        <w:rPr>
          <w:color w:val="FF0000"/>
          <w:sz w:val="22"/>
          <w:szCs w:val="22"/>
        </w:rPr>
        <w:tab/>
        <w:t>3.2.2.3</w:t>
      </w:r>
      <w:r>
        <w:rPr>
          <w:color w:val="FF0000"/>
          <w:sz w:val="22"/>
          <w:szCs w:val="22"/>
        </w:rPr>
        <w:tab/>
      </w:r>
    </w:p>
    <w:p w14:paraId="78B863E9" w14:textId="77777777" w:rsidR="00344BC3" w:rsidRPr="00487286" w:rsidRDefault="00344BC3" w:rsidP="00344BC3">
      <w:pPr>
        <w:rPr>
          <w:color w:val="FF0000"/>
          <w:sz w:val="22"/>
          <w:szCs w:val="22"/>
        </w:rPr>
      </w:pPr>
    </w:p>
    <w:p w14:paraId="54DDCD9E" w14:textId="77777777" w:rsidR="00E83436" w:rsidRPr="00CA6906" w:rsidRDefault="00E83436" w:rsidP="00E83436">
      <w:pPr>
        <w:tabs>
          <w:tab w:val="left" w:pos="600"/>
          <w:tab w:val="left" w:pos="1560"/>
          <w:tab w:val="left" w:pos="2040"/>
          <w:tab w:val="left" w:pos="2520"/>
          <w:tab w:val="left" w:pos="3000"/>
          <w:tab w:val="left" w:pos="3480"/>
          <w:tab w:val="left" w:pos="3960"/>
          <w:tab w:val="left" w:pos="5040"/>
          <w:tab w:val="left" w:pos="5400"/>
          <w:tab w:val="left" w:pos="6960"/>
          <w:tab w:val="left" w:pos="7200"/>
        </w:tabs>
        <w:autoSpaceDE w:val="0"/>
        <w:autoSpaceDN w:val="0"/>
        <w:adjustRightInd w:val="0"/>
        <w:rPr>
          <w:color w:val="000000"/>
          <w:sz w:val="22"/>
          <w:szCs w:val="22"/>
        </w:rPr>
      </w:pPr>
    </w:p>
    <w:p w14:paraId="5C25F67F" w14:textId="77777777" w:rsidR="00E83436" w:rsidRPr="00624C9B" w:rsidRDefault="00624C9B" w:rsidP="00E83436">
      <w:pPr>
        <w:tabs>
          <w:tab w:val="left" w:pos="600"/>
          <w:tab w:val="left" w:pos="1560"/>
          <w:tab w:val="left" w:pos="2040"/>
          <w:tab w:val="left" w:pos="2520"/>
          <w:tab w:val="left" w:pos="3000"/>
          <w:tab w:val="left" w:pos="3480"/>
          <w:tab w:val="left" w:pos="3960"/>
          <w:tab w:val="left" w:pos="5040"/>
          <w:tab w:val="left" w:pos="5400"/>
          <w:tab w:val="left" w:pos="6960"/>
          <w:tab w:val="left" w:pos="7200"/>
        </w:tabs>
        <w:autoSpaceDE w:val="0"/>
        <w:autoSpaceDN w:val="0"/>
        <w:adjustRightInd w:val="0"/>
        <w:ind w:left="1080" w:hanging="1080"/>
        <w:rPr>
          <w:color w:val="FF0000"/>
          <w:sz w:val="22"/>
          <w:szCs w:val="22"/>
        </w:rPr>
      </w:pPr>
      <w:r w:rsidRPr="00624C9B">
        <w:rPr>
          <w:b/>
          <w:color w:val="FF0000"/>
          <w:sz w:val="22"/>
          <w:szCs w:val="22"/>
        </w:rPr>
        <w:t>3.2.3</w:t>
      </w:r>
      <w:r w:rsidRPr="00624C9B">
        <w:rPr>
          <w:b/>
          <w:color w:val="FF0000"/>
          <w:sz w:val="22"/>
          <w:szCs w:val="22"/>
        </w:rPr>
        <w:tab/>
      </w:r>
      <w:r w:rsidRPr="00624C9B">
        <w:rPr>
          <w:b/>
          <w:color w:val="FF0000"/>
          <w:sz w:val="22"/>
          <w:szCs w:val="22"/>
        </w:rPr>
        <w:tab/>
        <w:t>STATE’S RESPONSIBILITY</w:t>
      </w:r>
      <w:r w:rsidRPr="00624C9B">
        <w:rPr>
          <w:color w:val="FF0000"/>
          <w:sz w:val="22"/>
          <w:szCs w:val="22"/>
        </w:rPr>
        <w:t>:</w:t>
      </w:r>
    </w:p>
    <w:p w14:paraId="376E46A5" w14:textId="77777777" w:rsidR="00E83436" w:rsidRPr="00CA6906" w:rsidRDefault="00E83436" w:rsidP="00E83436">
      <w:pPr>
        <w:tabs>
          <w:tab w:val="left" w:pos="600"/>
          <w:tab w:val="left" w:pos="1080"/>
          <w:tab w:val="left" w:pos="1560"/>
          <w:tab w:val="left" w:pos="2040"/>
          <w:tab w:val="left" w:pos="2520"/>
          <w:tab w:val="left" w:pos="3000"/>
          <w:tab w:val="left" w:pos="3480"/>
          <w:tab w:val="left" w:pos="3960"/>
          <w:tab w:val="left" w:pos="5040"/>
          <w:tab w:val="left" w:pos="5400"/>
          <w:tab w:val="left" w:pos="6960"/>
          <w:tab w:val="left" w:pos="7200"/>
        </w:tabs>
        <w:autoSpaceDE w:val="0"/>
        <w:autoSpaceDN w:val="0"/>
        <w:adjustRightInd w:val="0"/>
        <w:ind w:left="600"/>
        <w:rPr>
          <w:color w:val="000000"/>
          <w:sz w:val="22"/>
          <w:szCs w:val="22"/>
        </w:rPr>
      </w:pPr>
    </w:p>
    <w:p w14:paraId="1C98FFFC" w14:textId="77777777" w:rsidR="002369D3" w:rsidRDefault="002369D3" w:rsidP="00BA7A4D">
      <w:pPr>
        <w:rPr>
          <w:b/>
          <w:color w:val="FF0000"/>
          <w:sz w:val="22"/>
          <w:szCs w:val="22"/>
        </w:rPr>
      </w:pPr>
    </w:p>
    <w:p w14:paraId="34A12A6F" w14:textId="77777777" w:rsidR="002369D3" w:rsidRPr="00624C9B" w:rsidRDefault="00CB6558" w:rsidP="002369D3">
      <w:pPr>
        <w:widowControl w:val="0"/>
        <w:tabs>
          <w:tab w:val="left" w:pos="-2160"/>
          <w:tab w:val="left" w:pos="-1800"/>
          <w:tab w:val="left" w:pos="-1080"/>
          <w:tab w:val="left" w:pos="-360"/>
          <w:tab w:val="left" w:pos="360"/>
          <w:tab w:val="left" w:pos="720"/>
          <w:tab w:val="left" w:pos="1080"/>
          <w:tab w:val="left" w:pos="1440"/>
          <w:tab w:val="left" w:pos="180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ind w:left="720" w:hanging="720"/>
        <w:rPr>
          <w:b/>
          <w:bCs/>
          <w:sz w:val="22"/>
          <w:szCs w:val="22"/>
        </w:rPr>
      </w:pPr>
      <w:r>
        <w:rPr>
          <w:bCs/>
          <w:sz w:val="22"/>
          <w:szCs w:val="22"/>
        </w:rPr>
        <w:t>3.</w:t>
      </w:r>
      <w:r w:rsidR="00624C9B">
        <w:rPr>
          <w:bCs/>
          <w:sz w:val="22"/>
          <w:szCs w:val="22"/>
        </w:rPr>
        <w:t>2.</w:t>
      </w:r>
      <w:r w:rsidR="006C30B1">
        <w:rPr>
          <w:bCs/>
          <w:sz w:val="22"/>
          <w:szCs w:val="22"/>
        </w:rPr>
        <w:t>4</w:t>
      </w:r>
      <w:r w:rsidR="00624C9B" w:rsidRPr="00624C9B">
        <w:rPr>
          <w:b/>
          <w:bCs/>
          <w:sz w:val="22"/>
          <w:szCs w:val="22"/>
        </w:rPr>
        <w:tab/>
        <w:t>REDUCTIONS FOR NON-PERFORMANCE OR FAILURE TO MEET STANDARDS:</w:t>
      </w:r>
    </w:p>
    <w:p w14:paraId="25E5AD88" w14:textId="77777777" w:rsidR="002369D3" w:rsidRDefault="002369D3" w:rsidP="002369D3">
      <w:pPr>
        <w:widowControl w:val="0"/>
        <w:tabs>
          <w:tab w:val="left" w:pos="-2160"/>
          <w:tab w:val="left" w:pos="-1800"/>
          <w:tab w:val="left" w:pos="-1080"/>
          <w:tab w:val="left" w:pos="-360"/>
          <w:tab w:val="left" w:pos="360"/>
          <w:tab w:val="left" w:pos="720"/>
          <w:tab w:val="left" w:pos="1080"/>
          <w:tab w:val="left" w:pos="1440"/>
          <w:tab w:val="left" w:pos="180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ind w:left="720" w:hanging="720"/>
        <w:rPr>
          <w:bCs/>
          <w:sz w:val="22"/>
          <w:szCs w:val="22"/>
          <w:u w:val="single"/>
        </w:rPr>
      </w:pPr>
    </w:p>
    <w:p w14:paraId="773EFFA3" w14:textId="77777777" w:rsidR="002369D3" w:rsidRDefault="002369D3" w:rsidP="002369D3">
      <w:pPr>
        <w:widowControl w:val="0"/>
        <w:tabs>
          <w:tab w:val="left" w:pos="-2160"/>
          <w:tab w:val="left" w:pos="-1800"/>
          <w:tab w:val="left" w:pos="-1080"/>
          <w:tab w:val="left" w:pos="-360"/>
          <w:tab w:val="left" w:pos="360"/>
          <w:tab w:val="left" w:pos="720"/>
          <w:tab w:val="left" w:pos="1080"/>
          <w:tab w:val="left" w:pos="1440"/>
          <w:tab w:val="left" w:pos="180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ind w:left="720" w:hanging="720"/>
        <w:rPr>
          <w:sz w:val="22"/>
          <w:szCs w:val="22"/>
        </w:rPr>
      </w:pPr>
      <w:r>
        <w:rPr>
          <w:bCs/>
          <w:sz w:val="22"/>
          <w:szCs w:val="22"/>
        </w:rPr>
        <w:tab/>
      </w:r>
      <w:r>
        <w:rPr>
          <w:bCs/>
          <w:sz w:val="22"/>
          <w:szCs w:val="22"/>
        </w:rPr>
        <w:tab/>
      </w:r>
      <w:r>
        <w:rPr>
          <w:sz w:val="22"/>
          <w:szCs w:val="22"/>
        </w:rPr>
        <w:t>The following reductions shall be used in adjusting the Contractor’s invoice when the Contractor fails to perform any task required in these specifications or performs any task below the standards as required in these specifications.</w:t>
      </w:r>
    </w:p>
    <w:p w14:paraId="46E20A20" w14:textId="77777777" w:rsidR="00E66C5D" w:rsidRDefault="00E66C5D" w:rsidP="002369D3">
      <w:pPr>
        <w:widowControl w:val="0"/>
        <w:tabs>
          <w:tab w:val="left" w:pos="-2160"/>
          <w:tab w:val="left" w:pos="-1800"/>
          <w:tab w:val="left" w:pos="-1080"/>
          <w:tab w:val="left" w:pos="-360"/>
          <w:tab w:val="left" w:pos="360"/>
          <w:tab w:val="left" w:pos="720"/>
          <w:tab w:val="left" w:pos="1080"/>
          <w:tab w:val="left" w:pos="1440"/>
          <w:tab w:val="left" w:pos="180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ind w:left="720" w:hanging="720"/>
        <w:rPr>
          <w:sz w:val="22"/>
          <w:szCs w:val="22"/>
        </w:rPr>
      </w:pPr>
    </w:p>
    <w:p w14:paraId="68AB357B" w14:textId="77777777" w:rsidR="00D24F60" w:rsidRPr="00367DEA" w:rsidRDefault="00D24F60" w:rsidP="00D24F60">
      <w:pPr>
        <w:widowControl w:val="0"/>
        <w:tabs>
          <w:tab w:val="left" w:pos="-2160"/>
          <w:tab w:val="left" w:pos="-1800"/>
          <w:tab w:val="left" w:pos="-1080"/>
          <w:tab w:val="left" w:pos="-360"/>
          <w:tab w:val="left" w:pos="360"/>
          <w:tab w:val="left" w:pos="720"/>
          <w:tab w:val="left" w:pos="1080"/>
          <w:tab w:val="left" w:pos="1440"/>
          <w:tab w:val="left" w:pos="180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ind w:left="720" w:hanging="720"/>
        <w:rPr>
          <w:sz w:val="22"/>
          <w:szCs w:val="22"/>
        </w:rPr>
      </w:pPr>
      <w:r w:rsidRPr="00FD5E7A">
        <w:rPr>
          <w:sz w:val="22"/>
          <w:szCs w:val="22"/>
          <w:u w:val="single"/>
        </w:rPr>
        <w:t>Within each 12-month period of the contract</w:t>
      </w:r>
      <w:r w:rsidRPr="00FD5E7A">
        <w:rPr>
          <w:sz w:val="22"/>
          <w:szCs w:val="22"/>
        </w:rPr>
        <w:t>:</w:t>
      </w:r>
    </w:p>
    <w:p w14:paraId="0B2F90F2" w14:textId="77777777" w:rsidR="002369D3" w:rsidRDefault="002369D3" w:rsidP="002369D3">
      <w:pPr>
        <w:widowControl w:val="0"/>
        <w:tabs>
          <w:tab w:val="left" w:pos="-2160"/>
          <w:tab w:val="left" w:pos="-1800"/>
          <w:tab w:val="left" w:pos="-1080"/>
          <w:tab w:val="left" w:pos="-360"/>
          <w:tab w:val="left" w:pos="360"/>
          <w:tab w:val="left" w:pos="720"/>
          <w:tab w:val="left" w:pos="1080"/>
          <w:tab w:val="left" w:pos="1440"/>
          <w:tab w:val="left" w:pos="180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ind w:left="720" w:hanging="720"/>
        <w:rPr>
          <w:sz w:val="22"/>
          <w:szCs w:val="22"/>
        </w:rPr>
      </w:pPr>
    </w:p>
    <w:p w14:paraId="3AD83E8D" w14:textId="77777777" w:rsidR="002369D3" w:rsidRDefault="002369D3" w:rsidP="002369D3">
      <w:pPr>
        <w:widowControl w:val="0"/>
        <w:tabs>
          <w:tab w:val="left" w:pos="-2160"/>
          <w:tab w:val="left" w:pos="-1800"/>
          <w:tab w:val="left" w:pos="-1080"/>
          <w:tab w:val="left" w:pos="-360"/>
          <w:tab w:val="left" w:pos="360"/>
          <w:tab w:val="left" w:pos="720"/>
          <w:tab w:val="left" w:pos="1080"/>
          <w:tab w:val="left" w:pos="1440"/>
          <w:tab w:val="left" w:pos="180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ind w:left="1080" w:hanging="1170"/>
        <w:rPr>
          <w:sz w:val="22"/>
          <w:szCs w:val="22"/>
        </w:rPr>
      </w:pPr>
      <w:r>
        <w:rPr>
          <w:sz w:val="22"/>
          <w:szCs w:val="22"/>
        </w:rPr>
        <w:tab/>
      </w:r>
      <w:r>
        <w:rPr>
          <w:sz w:val="22"/>
          <w:szCs w:val="22"/>
        </w:rPr>
        <w:tab/>
        <w:t>a.</w:t>
      </w:r>
      <w:r>
        <w:rPr>
          <w:sz w:val="22"/>
          <w:szCs w:val="22"/>
        </w:rPr>
        <w:tab/>
        <w:t>First occurrence - written documentation notice from the Contract Monitor to the contractor.</w:t>
      </w:r>
    </w:p>
    <w:p w14:paraId="14E46843" w14:textId="77777777" w:rsidR="002369D3" w:rsidRDefault="002369D3" w:rsidP="002369D3">
      <w:pPr>
        <w:widowControl w:val="0"/>
        <w:tabs>
          <w:tab w:val="left" w:pos="-2160"/>
          <w:tab w:val="left" w:pos="-1800"/>
          <w:tab w:val="left" w:pos="-1080"/>
          <w:tab w:val="left" w:pos="-360"/>
          <w:tab w:val="left" w:pos="360"/>
          <w:tab w:val="left" w:pos="720"/>
          <w:tab w:val="left" w:pos="1080"/>
          <w:tab w:val="left" w:pos="1440"/>
          <w:tab w:val="left" w:pos="180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ind w:left="1080" w:hanging="1170"/>
        <w:rPr>
          <w:sz w:val="22"/>
          <w:szCs w:val="22"/>
        </w:rPr>
      </w:pPr>
    </w:p>
    <w:p w14:paraId="19809F4B" w14:textId="77777777" w:rsidR="002369D3" w:rsidRDefault="002369D3" w:rsidP="002369D3">
      <w:pPr>
        <w:widowControl w:val="0"/>
        <w:tabs>
          <w:tab w:val="left" w:pos="-2160"/>
          <w:tab w:val="left" w:pos="-1800"/>
          <w:tab w:val="left" w:pos="-1080"/>
          <w:tab w:val="left" w:pos="-360"/>
          <w:tab w:val="left" w:pos="360"/>
          <w:tab w:val="left" w:pos="720"/>
          <w:tab w:val="left" w:pos="1080"/>
          <w:tab w:val="left" w:pos="1440"/>
          <w:tab w:val="left" w:pos="180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ind w:left="1080" w:hanging="1170"/>
        <w:rPr>
          <w:sz w:val="22"/>
          <w:szCs w:val="22"/>
        </w:rPr>
      </w:pPr>
      <w:r>
        <w:rPr>
          <w:sz w:val="22"/>
          <w:szCs w:val="22"/>
        </w:rPr>
        <w:tab/>
      </w:r>
      <w:r>
        <w:rPr>
          <w:sz w:val="22"/>
          <w:szCs w:val="22"/>
        </w:rPr>
        <w:tab/>
        <w:t>b.</w:t>
      </w:r>
      <w:r>
        <w:rPr>
          <w:sz w:val="22"/>
          <w:szCs w:val="22"/>
        </w:rPr>
        <w:tab/>
        <w:t>Second occurrence - written documentation and deduction of 1/60th of monthly invoice amount.</w:t>
      </w:r>
    </w:p>
    <w:p w14:paraId="766BC8A0" w14:textId="77777777" w:rsidR="002369D3" w:rsidRDefault="002369D3" w:rsidP="002369D3">
      <w:pPr>
        <w:widowControl w:val="0"/>
        <w:tabs>
          <w:tab w:val="left" w:pos="-2160"/>
          <w:tab w:val="left" w:pos="-1800"/>
          <w:tab w:val="left" w:pos="-1080"/>
          <w:tab w:val="left" w:pos="-360"/>
          <w:tab w:val="left" w:pos="360"/>
          <w:tab w:val="left" w:pos="720"/>
          <w:tab w:val="left" w:pos="1080"/>
          <w:tab w:val="left" w:pos="1440"/>
          <w:tab w:val="left" w:pos="180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ind w:left="1080" w:hanging="1170"/>
        <w:rPr>
          <w:sz w:val="22"/>
          <w:szCs w:val="22"/>
        </w:rPr>
      </w:pPr>
    </w:p>
    <w:p w14:paraId="1FFC8DCD" w14:textId="77777777" w:rsidR="002369D3" w:rsidRDefault="002369D3" w:rsidP="002369D3">
      <w:pPr>
        <w:widowControl w:val="0"/>
        <w:tabs>
          <w:tab w:val="left" w:pos="-2160"/>
          <w:tab w:val="left" w:pos="-1800"/>
          <w:tab w:val="left" w:pos="-1080"/>
          <w:tab w:val="left" w:pos="-360"/>
          <w:tab w:val="left" w:pos="360"/>
          <w:tab w:val="left" w:pos="720"/>
          <w:tab w:val="left" w:pos="1080"/>
          <w:tab w:val="left" w:pos="1440"/>
          <w:tab w:val="left" w:pos="180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ind w:left="1080" w:hanging="1170"/>
        <w:rPr>
          <w:sz w:val="22"/>
          <w:szCs w:val="22"/>
        </w:rPr>
      </w:pPr>
      <w:r>
        <w:rPr>
          <w:sz w:val="22"/>
          <w:szCs w:val="22"/>
        </w:rPr>
        <w:tab/>
      </w:r>
      <w:r>
        <w:rPr>
          <w:sz w:val="22"/>
          <w:szCs w:val="22"/>
        </w:rPr>
        <w:tab/>
        <w:t>c.</w:t>
      </w:r>
      <w:r>
        <w:rPr>
          <w:sz w:val="22"/>
          <w:szCs w:val="22"/>
        </w:rPr>
        <w:tab/>
        <w:t>Third occurrence - written documentation and deduction of 1/30th of monthly invoice amount.</w:t>
      </w:r>
    </w:p>
    <w:p w14:paraId="36D8A5B3" w14:textId="77777777" w:rsidR="002369D3" w:rsidRDefault="002369D3" w:rsidP="002369D3">
      <w:pPr>
        <w:widowControl w:val="0"/>
        <w:tabs>
          <w:tab w:val="left" w:pos="-2160"/>
          <w:tab w:val="left" w:pos="-1800"/>
          <w:tab w:val="left" w:pos="-1080"/>
          <w:tab w:val="left" w:pos="-360"/>
          <w:tab w:val="left" w:pos="360"/>
          <w:tab w:val="left" w:pos="720"/>
          <w:tab w:val="left" w:pos="1080"/>
          <w:tab w:val="left" w:pos="1440"/>
          <w:tab w:val="left" w:pos="180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ind w:left="1080" w:hanging="1170"/>
        <w:rPr>
          <w:sz w:val="22"/>
          <w:szCs w:val="22"/>
        </w:rPr>
      </w:pPr>
    </w:p>
    <w:p w14:paraId="30598EA8" w14:textId="77777777" w:rsidR="002369D3" w:rsidRDefault="002369D3" w:rsidP="002369D3">
      <w:pPr>
        <w:widowControl w:val="0"/>
        <w:tabs>
          <w:tab w:val="left" w:pos="-2160"/>
          <w:tab w:val="left" w:pos="-1800"/>
          <w:tab w:val="left" w:pos="-1080"/>
          <w:tab w:val="left" w:pos="-360"/>
          <w:tab w:val="left" w:pos="360"/>
          <w:tab w:val="left" w:pos="720"/>
          <w:tab w:val="left" w:pos="1080"/>
          <w:tab w:val="left" w:pos="1440"/>
          <w:tab w:val="left" w:pos="180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ind w:left="1080" w:hanging="1170"/>
        <w:rPr>
          <w:sz w:val="22"/>
          <w:szCs w:val="22"/>
        </w:rPr>
      </w:pPr>
      <w:r>
        <w:rPr>
          <w:sz w:val="22"/>
          <w:szCs w:val="22"/>
        </w:rPr>
        <w:tab/>
      </w:r>
      <w:r>
        <w:rPr>
          <w:sz w:val="22"/>
          <w:szCs w:val="22"/>
        </w:rPr>
        <w:tab/>
        <w:t>d.</w:t>
      </w:r>
      <w:r>
        <w:rPr>
          <w:sz w:val="22"/>
          <w:szCs w:val="22"/>
        </w:rPr>
        <w:tab/>
        <w:t>Reductions for “No Shows” may be based on the normal number of Contractor’s personnel assigned to the building multiplied by the hours normally worked by the Contractor.</w:t>
      </w:r>
    </w:p>
    <w:p w14:paraId="76C29992" w14:textId="77777777" w:rsidR="002369D3" w:rsidRDefault="002369D3" w:rsidP="002369D3">
      <w:pPr>
        <w:widowControl w:val="0"/>
        <w:tabs>
          <w:tab w:val="left" w:pos="-2160"/>
          <w:tab w:val="left" w:pos="-1800"/>
          <w:tab w:val="left" w:pos="-1080"/>
          <w:tab w:val="left" w:pos="-360"/>
          <w:tab w:val="left" w:pos="360"/>
          <w:tab w:val="left" w:pos="720"/>
          <w:tab w:val="left" w:pos="1080"/>
          <w:tab w:val="left" w:pos="1440"/>
          <w:tab w:val="left" w:pos="180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ind w:left="1080" w:hanging="1170"/>
        <w:rPr>
          <w:sz w:val="22"/>
          <w:szCs w:val="22"/>
        </w:rPr>
      </w:pPr>
    </w:p>
    <w:p w14:paraId="228A6E60" w14:textId="77777777" w:rsidR="002369D3" w:rsidRDefault="002369D3" w:rsidP="002369D3">
      <w:pPr>
        <w:widowControl w:val="0"/>
        <w:tabs>
          <w:tab w:val="left" w:pos="-2160"/>
          <w:tab w:val="left" w:pos="-1800"/>
          <w:tab w:val="left" w:pos="-1080"/>
          <w:tab w:val="left" w:pos="-360"/>
          <w:tab w:val="left" w:pos="360"/>
          <w:tab w:val="left" w:pos="720"/>
          <w:tab w:val="left" w:pos="1080"/>
          <w:tab w:val="left" w:pos="1440"/>
          <w:tab w:val="left" w:pos="180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ind w:left="1080" w:hanging="1170"/>
        <w:rPr>
          <w:sz w:val="22"/>
          <w:szCs w:val="22"/>
        </w:rPr>
      </w:pPr>
      <w:r>
        <w:rPr>
          <w:sz w:val="22"/>
          <w:szCs w:val="22"/>
        </w:rPr>
        <w:tab/>
      </w:r>
      <w:r>
        <w:rPr>
          <w:sz w:val="22"/>
          <w:szCs w:val="22"/>
        </w:rPr>
        <w:tab/>
        <w:t>e.</w:t>
      </w:r>
      <w:r>
        <w:rPr>
          <w:sz w:val="22"/>
          <w:szCs w:val="22"/>
        </w:rPr>
        <w:tab/>
        <w:t xml:space="preserve">Reductions for below standards work may be made if, after the second documented notification, the </w:t>
      </w:r>
      <w:r>
        <w:rPr>
          <w:sz w:val="22"/>
          <w:szCs w:val="22"/>
        </w:rPr>
        <w:lastRenderedPageBreak/>
        <w:t>Contractor has not corrected the deficiency and State workers are assigned to perform the task. Reductions will be based on the hourly wage rate of the State employee assigned to perform the task times the hour/hours required for State workers to perform the task.</w:t>
      </w:r>
    </w:p>
    <w:p w14:paraId="33B927ED" w14:textId="77777777" w:rsidR="002369D3" w:rsidRDefault="002369D3" w:rsidP="002369D3">
      <w:pPr>
        <w:widowControl w:val="0"/>
        <w:tabs>
          <w:tab w:val="left" w:pos="-2160"/>
          <w:tab w:val="left" w:pos="-1800"/>
          <w:tab w:val="left" w:pos="-1080"/>
          <w:tab w:val="left" w:pos="-360"/>
          <w:tab w:val="left" w:pos="360"/>
          <w:tab w:val="left" w:pos="720"/>
          <w:tab w:val="left" w:pos="1080"/>
          <w:tab w:val="left" w:pos="1440"/>
          <w:tab w:val="left" w:pos="180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ind w:left="1080" w:hanging="1170"/>
        <w:rPr>
          <w:sz w:val="22"/>
          <w:szCs w:val="22"/>
        </w:rPr>
      </w:pPr>
    </w:p>
    <w:p w14:paraId="613D7AC6" w14:textId="77777777" w:rsidR="002369D3" w:rsidRDefault="002369D3" w:rsidP="002369D3">
      <w:pPr>
        <w:widowControl w:val="0"/>
        <w:tabs>
          <w:tab w:val="left" w:pos="-2160"/>
          <w:tab w:val="left" w:pos="-1800"/>
          <w:tab w:val="left" w:pos="-1080"/>
          <w:tab w:val="left" w:pos="-360"/>
          <w:tab w:val="left" w:pos="360"/>
          <w:tab w:val="left" w:pos="720"/>
          <w:tab w:val="left" w:pos="1080"/>
          <w:tab w:val="left" w:pos="1440"/>
          <w:tab w:val="left" w:pos="180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ind w:left="1080" w:hanging="1170"/>
        <w:rPr>
          <w:sz w:val="22"/>
          <w:szCs w:val="22"/>
        </w:rPr>
      </w:pPr>
      <w:r>
        <w:rPr>
          <w:sz w:val="22"/>
          <w:szCs w:val="22"/>
        </w:rPr>
        <w:tab/>
      </w:r>
      <w:r>
        <w:rPr>
          <w:sz w:val="22"/>
          <w:szCs w:val="22"/>
        </w:rPr>
        <w:tab/>
        <w:t>f.</w:t>
      </w:r>
      <w:r>
        <w:rPr>
          <w:sz w:val="22"/>
          <w:szCs w:val="22"/>
        </w:rPr>
        <w:tab/>
        <w:t xml:space="preserve">Reductions for non-performance may be made if the task was not done and State workers have to be assigned immediately to perform the task.  Reductions will be based on the hourly wage rate of the State employee assigned to perform the task times the hour/hours required for State workers to perform the task. </w:t>
      </w:r>
    </w:p>
    <w:p w14:paraId="0E9BE94E" w14:textId="77777777" w:rsidR="002369D3" w:rsidRDefault="002369D3" w:rsidP="002369D3">
      <w:pPr>
        <w:widowControl w:val="0"/>
        <w:tabs>
          <w:tab w:val="left" w:pos="-2160"/>
          <w:tab w:val="left" w:pos="-1800"/>
          <w:tab w:val="left" w:pos="-1080"/>
          <w:tab w:val="left" w:pos="-360"/>
          <w:tab w:val="left" w:pos="360"/>
          <w:tab w:val="left" w:pos="720"/>
          <w:tab w:val="left" w:pos="1080"/>
          <w:tab w:val="left" w:pos="1440"/>
          <w:tab w:val="left" w:pos="180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ind w:left="1080" w:hanging="1170"/>
        <w:rPr>
          <w:sz w:val="22"/>
          <w:szCs w:val="22"/>
        </w:rPr>
      </w:pPr>
    </w:p>
    <w:p w14:paraId="0E5213FB" w14:textId="77777777" w:rsidR="00341A68" w:rsidRDefault="002369D3" w:rsidP="00341A68">
      <w:pPr>
        <w:widowControl w:val="0"/>
        <w:tabs>
          <w:tab w:val="left" w:pos="-2160"/>
          <w:tab w:val="left" w:pos="-1800"/>
          <w:tab w:val="left" w:pos="-1080"/>
          <w:tab w:val="left" w:pos="-360"/>
          <w:tab w:val="left" w:pos="360"/>
          <w:tab w:val="left" w:pos="720"/>
          <w:tab w:val="left" w:pos="1080"/>
          <w:tab w:val="left" w:pos="1440"/>
          <w:tab w:val="left" w:pos="180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rPr>
          <w:b/>
          <w:bCs/>
          <w:highlight w:val="yellow"/>
          <w:u w:val="single"/>
        </w:rPr>
      </w:pPr>
      <w:r>
        <w:rPr>
          <w:sz w:val="22"/>
          <w:szCs w:val="22"/>
        </w:rPr>
        <w:tab/>
      </w:r>
      <w:r>
        <w:rPr>
          <w:sz w:val="22"/>
          <w:szCs w:val="22"/>
        </w:rPr>
        <w:tab/>
        <w:t>g.</w:t>
      </w:r>
      <w:r>
        <w:rPr>
          <w:sz w:val="22"/>
          <w:szCs w:val="22"/>
        </w:rPr>
        <w:tab/>
        <w:t>The referenced conditions (examples) may result in Termination of Contract for Default by the Procurement Officer.</w:t>
      </w:r>
      <w:r>
        <w:rPr>
          <w:sz w:val="22"/>
          <w:szCs w:val="22"/>
        </w:rPr>
        <w:br/>
      </w:r>
    </w:p>
    <w:p w14:paraId="7DD531F6" w14:textId="77777777" w:rsidR="002369D3" w:rsidRPr="00D24F60" w:rsidRDefault="00341A68" w:rsidP="00D24F60">
      <w:pPr>
        <w:widowControl w:val="0"/>
        <w:tabs>
          <w:tab w:val="left" w:pos="-2160"/>
          <w:tab w:val="left" w:pos="-1800"/>
          <w:tab w:val="left" w:pos="-1080"/>
          <w:tab w:val="left" w:pos="-360"/>
          <w:tab w:val="left" w:pos="360"/>
          <w:tab w:val="left" w:pos="720"/>
          <w:tab w:val="left" w:pos="1080"/>
          <w:tab w:val="left" w:pos="1440"/>
          <w:tab w:val="left" w:pos="180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rPr>
          <w:sz w:val="22"/>
          <w:szCs w:val="22"/>
        </w:rPr>
      </w:pPr>
      <w:r w:rsidRPr="00FD5E7A">
        <w:rPr>
          <w:b/>
          <w:bCs/>
          <w:u w:val="single"/>
        </w:rPr>
        <w:t>Note</w:t>
      </w:r>
      <w:r w:rsidRPr="00FD5E7A">
        <w:rPr>
          <w:b/>
          <w:bCs/>
        </w:rPr>
        <w:t xml:space="preserve">: </w:t>
      </w:r>
      <w:r w:rsidRPr="00FD5E7A">
        <w:t>Copies of all correspondence regarding this clause must be submitted to the Procurement Officer.</w:t>
      </w:r>
    </w:p>
    <w:p w14:paraId="76EAA9E4" w14:textId="77777777" w:rsidR="00341A68" w:rsidRDefault="00341A68" w:rsidP="002369D3">
      <w:pPr>
        <w:widowControl w:val="0"/>
        <w:tabs>
          <w:tab w:val="left" w:pos="-2160"/>
          <w:tab w:val="left" w:pos="-1800"/>
          <w:tab w:val="left" w:pos="-1080"/>
          <w:tab w:val="left" w:pos="-360"/>
          <w:tab w:val="left" w:pos="360"/>
          <w:tab w:val="left" w:pos="720"/>
          <w:tab w:val="left" w:pos="1080"/>
          <w:tab w:val="left" w:pos="1440"/>
          <w:tab w:val="left" w:pos="180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ind w:left="1080" w:hanging="1080"/>
        <w:rPr>
          <w:bCs/>
          <w:sz w:val="22"/>
          <w:szCs w:val="22"/>
        </w:rPr>
      </w:pPr>
    </w:p>
    <w:p w14:paraId="23849607" w14:textId="77777777" w:rsidR="002369D3" w:rsidRPr="00624C9B" w:rsidRDefault="002369D3" w:rsidP="002369D3">
      <w:pPr>
        <w:widowControl w:val="0"/>
        <w:tabs>
          <w:tab w:val="left" w:pos="-2160"/>
          <w:tab w:val="left" w:pos="-1800"/>
          <w:tab w:val="left" w:pos="-1080"/>
          <w:tab w:val="left" w:pos="-360"/>
          <w:tab w:val="left" w:pos="360"/>
          <w:tab w:val="left" w:pos="720"/>
          <w:tab w:val="left" w:pos="1080"/>
          <w:tab w:val="left" w:pos="1440"/>
          <w:tab w:val="left" w:pos="180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ind w:left="1080" w:hanging="1080"/>
        <w:rPr>
          <w:b/>
          <w:sz w:val="20"/>
          <w:szCs w:val="22"/>
        </w:rPr>
      </w:pPr>
      <w:r w:rsidRPr="00973A9C">
        <w:rPr>
          <w:bCs/>
          <w:sz w:val="22"/>
          <w:szCs w:val="22"/>
        </w:rPr>
        <w:t>3.2.</w:t>
      </w:r>
      <w:r w:rsidR="006C30B1">
        <w:rPr>
          <w:bCs/>
          <w:sz w:val="22"/>
          <w:szCs w:val="22"/>
        </w:rPr>
        <w:t>5</w:t>
      </w:r>
      <w:r w:rsidRPr="00973A9C">
        <w:rPr>
          <w:bCs/>
          <w:sz w:val="22"/>
          <w:szCs w:val="22"/>
        </w:rPr>
        <w:tab/>
      </w:r>
      <w:r w:rsidR="00624C9B" w:rsidRPr="00624C9B">
        <w:rPr>
          <w:b/>
          <w:bCs/>
          <w:sz w:val="20"/>
          <w:szCs w:val="22"/>
        </w:rPr>
        <w:t>DISPUTES ARISING FROM REDUCTIONS</w:t>
      </w:r>
      <w:r w:rsidR="00624C9B" w:rsidRPr="00624C9B">
        <w:rPr>
          <w:b/>
          <w:sz w:val="20"/>
          <w:szCs w:val="22"/>
        </w:rPr>
        <w:t>:</w:t>
      </w:r>
    </w:p>
    <w:p w14:paraId="307C4A4F" w14:textId="77777777" w:rsidR="00CB6558" w:rsidRDefault="00F37B47" w:rsidP="002369D3">
      <w:pPr>
        <w:widowControl w:val="0"/>
        <w:tabs>
          <w:tab w:val="left" w:pos="-2160"/>
          <w:tab w:val="left" w:pos="-1800"/>
          <w:tab w:val="left" w:pos="-1080"/>
          <w:tab w:val="left" w:pos="-360"/>
          <w:tab w:val="left" w:pos="360"/>
          <w:tab w:val="left" w:pos="720"/>
          <w:tab w:val="left" w:pos="1080"/>
          <w:tab w:val="left" w:pos="1440"/>
          <w:tab w:val="left" w:pos="180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ind w:left="1080" w:hanging="1080"/>
        <w:rPr>
          <w:sz w:val="22"/>
          <w:szCs w:val="22"/>
        </w:rPr>
      </w:pPr>
      <w:r>
        <w:rPr>
          <w:sz w:val="22"/>
          <w:szCs w:val="22"/>
        </w:rPr>
        <w:tab/>
      </w:r>
      <w:r>
        <w:rPr>
          <w:sz w:val="22"/>
          <w:szCs w:val="22"/>
        </w:rPr>
        <w:tab/>
      </w:r>
      <w:r>
        <w:rPr>
          <w:sz w:val="22"/>
          <w:szCs w:val="22"/>
        </w:rPr>
        <w:tab/>
      </w:r>
    </w:p>
    <w:p w14:paraId="2B3B8248" w14:textId="77777777" w:rsidR="002369D3" w:rsidRPr="00F37B47" w:rsidRDefault="00CB6558" w:rsidP="002369D3">
      <w:pPr>
        <w:widowControl w:val="0"/>
        <w:tabs>
          <w:tab w:val="left" w:pos="-2160"/>
          <w:tab w:val="left" w:pos="-1800"/>
          <w:tab w:val="left" w:pos="-1080"/>
          <w:tab w:val="left" w:pos="-360"/>
          <w:tab w:val="left" w:pos="360"/>
          <w:tab w:val="left" w:pos="720"/>
          <w:tab w:val="left" w:pos="1080"/>
          <w:tab w:val="left" w:pos="1440"/>
          <w:tab w:val="left" w:pos="180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ind w:left="1080" w:hanging="1080"/>
        <w:rPr>
          <w:color w:val="FF0000"/>
          <w:sz w:val="22"/>
          <w:szCs w:val="22"/>
        </w:rPr>
      </w:pPr>
      <w:r>
        <w:rPr>
          <w:sz w:val="22"/>
          <w:szCs w:val="22"/>
        </w:rPr>
        <w:tab/>
      </w:r>
      <w:r>
        <w:rPr>
          <w:sz w:val="22"/>
          <w:szCs w:val="22"/>
        </w:rPr>
        <w:tab/>
      </w:r>
      <w:r w:rsidR="00F37B47" w:rsidRPr="00F37B47">
        <w:rPr>
          <w:color w:val="FF0000"/>
          <w:sz w:val="22"/>
          <w:szCs w:val="22"/>
        </w:rPr>
        <w:t>(</w:t>
      </w:r>
      <w:r w:rsidR="00E5280C">
        <w:rPr>
          <w:color w:val="FF0000"/>
          <w:sz w:val="22"/>
          <w:szCs w:val="22"/>
        </w:rPr>
        <w:t>Enter</w:t>
      </w:r>
      <w:r w:rsidR="00F37B47" w:rsidRPr="00F37B47">
        <w:rPr>
          <w:color w:val="FF0000"/>
          <w:sz w:val="22"/>
          <w:szCs w:val="22"/>
        </w:rPr>
        <w:t xml:space="preserve"> titles and address </w:t>
      </w:r>
      <w:r w:rsidR="00F37B47">
        <w:rPr>
          <w:color w:val="FF0000"/>
          <w:sz w:val="22"/>
          <w:szCs w:val="22"/>
        </w:rPr>
        <w:t>as applicable</w:t>
      </w:r>
      <w:r w:rsidR="00F37B47" w:rsidRPr="00F37B47">
        <w:rPr>
          <w:color w:val="FF0000"/>
          <w:sz w:val="22"/>
          <w:szCs w:val="22"/>
        </w:rPr>
        <w:t>)</w:t>
      </w:r>
    </w:p>
    <w:p w14:paraId="2501C5DF" w14:textId="77777777" w:rsidR="002369D3" w:rsidRPr="00624C9B" w:rsidRDefault="002369D3" w:rsidP="00C31E7B">
      <w:pPr>
        <w:widowControl w:val="0"/>
        <w:tabs>
          <w:tab w:val="left" w:pos="-2160"/>
          <w:tab w:val="left" w:pos="-1800"/>
          <w:tab w:val="left" w:pos="-1080"/>
          <w:tab w:val="left" w:pos="-360"/>
          <w:tab w:val="left" w:pos="360"/>
          <w:tab w:val="left" w:pos="720"/>
          <w:tab w:val="left" w:pos="1080"/>
          <w:tab w:val="left" w:pos="1440"/>
          <w:tab w:val="left" w:pos="180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ind w:left="1080" w:hanging="1080"/>
        <w:rPr>
          <w:sz w:val="22"/>
          <w:szCs w:val="22"/>
        </w:rPr>
      </w:pPr>
      <w:r>
        <w:rPr>
          <w:sz w:val="22"/>
          <w:szCs w:val="22"/>
        </w:rPr>
        <w:tab/>
      </w:r>
      <w:r>
        <w:rPr>
          <w:sz w:val="22"/>
          <w:szCs w:val="22"/>
        </w:rPr>
        <w:tab/>
      </w:r>
      <w:r w:rsidRPr="007C2BCE">
        <w:rPr>
          <w:sz w:val="22"/>
          <w:szCs w:val="22"/>
        </w:rPr>
        <w:t>a.</w:t>
      </w:r>
      <w:r w:rsidRPr="007C2BCE">
        <w:rPr>
          <w:sz w:val="22"/>
          <w:szCs w:val="22"/>
        </w:rPr>
        <w:tab/>
      </w:r>
      <w:r w:rsidRPr="00624C9B">
        <w:rPr>
          <w:sz w:val="22"/>
          <w:szCs w:val="22"/>
        </w:rPr>
        <w:t>Should the Contractor dispute the validity of a reduction determination made by</w:t>
      </w:r>
      <w:r w:rsidR="00C31E7B" w:rsidRPr="00624C9B">
        <w:rPr>
          <w:sz w:val="22"/>
          <w:szCs w:val="22"/>
        </w:rPr>
        <w:t xml:space="preserve"> </w:t>
      </w:r>
      <w:r w:rsidRPr="00624C9B">
        <w:rPr>
          <w:sz w:val="22"/>
          <w:szCs w:val="22"/>
        </w:rPr>
        <w:t xml:space="preserve">the </w:t>
      </w:r>
      <w:r w:rsidRPr="00624C9B">
        <w:rPr>
          <w:color w:val="FF0000"/>
          <w:sz w:val="22"/>
          <w:szCs w:val="22"/>
        </w:rPr>
        <w:t>Building Manager</w:t>
      </w:r>
      <w:r w:rsidRPr="00624C9B">
        <w:rPr>
          <w:sz w:val="22"/>
          <w:szCs w:val="22"/>
        </w:rPr>
        <w:t xml:space="preserve">, he may appeal the reduction to the </w:t>
      </w:r>
      <w:r w:rsidRPr="00624C9B">
        <w:rPr>
          <w:color w:val="FF0000"/>
          <w:sz w:val="22"/>
          <w:szCs w:val="22"/>
        </w:rPr>
        <w:t xml:space="preserve">Superintendent </w:t>
      </w:r>
      <w:r w:rsidRPr="00624C9B">
        <w:rPr>
          <w:sz w:val="22"/>
          <w:szCs w:val="22"/>
        </w:rPr>
        <w:t>within</w:t>
      </w:r>
      <w:r w:rsidR="00C31E7B" w:rsidRPr="00624C9B">
        <w:rPr>
          <w:sz w:val="22"/>
          <w:szCs w:val="22"/>
        </w:rPr>
        <w:t xml:space="preserve"> </w:t>
      </w:r>
      <w:r w:rsidRPr="00624C9B">
        <w:rPr>
          <w:sz w:val="22"/>
          <w:szCs w:val="22"/>
        </w:rPr>
        <w:t>seven (7) calendar days of receiving notice of the reduction.</w:t>
      </w:r>
    </w:p>
    <w:p w14:paraId="5010BAF3" w14:textId="77777777" w:rsidR="002369D3" w:rsidRPr="00624C9B" w:rsidRDefault="002369D3" w:rsidP="002369D3">
      <w:pPr>
        <w:widowControl w:val="0"/>
        <w:tabs>
          <w:tab w:val="left" w:pos="-2160"/>
          <w:tab w:val="left" w:pos="-1800"/>
          <w:tab w:val="left" w:pos="-1080"/>
          <w:tab w:val="left" w:pos="-360"/>
          <w:tab w:val="left" w:pos="360"/>
          <w:tab w:val="left" w:pos="720"/>
          <w:tab w:val="left" w:pos="1080"/>
          <w:tab w:val="left" w:pos="1440"/>
          <w:tab w:val="left" w:pos="180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ind w:left="1440" w:hanging="1440"/>
        <w:rPr>
          <w:sz w:val="22"/>
          <w:szCs w:val="22"/>
        </w:rPr>
      </w:pPr>
    </w:p>
    <w:p w14:paraId="2CE0EC4C" w14:textId="77777777" w:rsidR="002369D3" w:rsidRPr="00624C9B" w:rsidRDefault="002369D3" w:rsidP="002369D3">
      <w:pPr>
        <w:rPr>
          <w:sz w:val="22"/>
          <w:szCs w:val="22"/>
        </w:rPr>
      </w:pPr>
      <w:r w:rsidRPr="00624C9B">
        <w:rPr>
          <w:sz w:val="22"/>
          <w:szCs w:val="22"/>
        </w:rPr>
        <w:tab/>
        <w:t xml:space="preserve">b.   The </w:t>
      </w:r>
      <w:r w:rsidRPr="00624C9B">
        <w:rPr>
          <w:color w:val="FF0000"/>
          <w:sz w:val="22"/>
          <w:szCs w:val="22"/>
        </w:rPr>
        <w:t>Superintendent</w:t>
      </w:r>
      <w:r w:rsidRPr="00624C9B">
        <w:rPr>
          <w:sz w:val="22"/>
          <w:szCs w:val="22"/>
        </w:rPr>
        <w:t xml:space="preserve"> will review the reduction and make a written determination as to </w:t>
      </w:r>
      <w:r w:rsidRPr="00624C9B">
        <w:rPr>
          <w:sz w:val="22"/>
          <w:szCs w:val="22"/>
        </w:rPr>
        <w:tab/>
        <w:t xml:space="preserve">its validity </w:t>
      </w:r>
      <w:r w:rsidRPr="00624C9B">
        <w:rPr>
          <w:sz w:val="22"/>
          <w:szCs w:val="22"/>
        </w:rPr>
        <w:tab/>
        <w:t xml:space="preserve">      </w:t>
      </w:r>
      <w:r w:rsidR="00624C9B">
        <w:rPr>
          <w:sz w:val="22"/>
          <w:szCs w:val="22"/>
        </w:rPr>
        <w:tab/>
        <w:t xml:space="preserve">       </w:t>
      </w:r>
      <w:r w:rsidRPr="00624C9B">
        <w:rPr>
          <w:sz w:val="22"/>
          <w:szCs w:val="22"/>
        </w:rPr>
        <w:t>within seven (7) days of the receipt of the appeal from the Contractor.</w:t>
      </w:r>
    </w:p>
    <w:p w14:paraId="4BD5E84A" w14:textId="77777777" w:rsidR="002369D3" w:rsidRPr="00624C9B" w:rsidRDefault="002369D3" w:rsidP="002369D3">
      <w:pPr>
        <w:rPr>
          <w:sz w:val="22"/>
          <w:szCs w:val="22"/>
        </w:rPr>
      </w:pPr>
    </w:p>
    <w:p w14:paraId="683D4010" w14:textId="77777777" w:rsidR="002369D3" w:rsidRPr="00624C9B" w:rsidRDefault="002369D3" w:rsidP="00C31E7B">
      <w:pPr>
        <w:ind w:left="1080" w:hanging="360"/>
        <w:rPr>
          <w:sz w:val="22"/>
          <w:szCs w:val="22"/>
        </w:rPr>
      </w:pPr>
      <w:r w:rsidRPr="00624C9B">
        <w:rPr>
          <w:sz w:val="22"/>
          <w:szCs w:val="22"/>
        </w:rPr>
        <w:t xml:space="preserve">c.   Should the Contractor disagree with the decision of the </w:t>
      </w:r>
      <w:r w:rsidRPr="00624C9B">
        <w:rPr>
          <w:color w:val="FF0000"/>
          <w:sz w:val="22"/>
          <w:szCs w:val="22"/>
        </w:rPr>
        <w:t>Superintendent,</w:t>
      </w:r>
      <w:r w:rsidRPr="00624C9B">
        <w:rPr>
          <w:sz w:val="22"/>
          <w:szCs w:val="22"/>
        </w:rPr>
        <w:t xml:space="preserve"> the</w:t>
      </w:r>
      <w:r w:rsidR="00C31E7B" w:rsidRPr="00624C9B">
        <w:rPr>
          <w:sz w:val="22"/>
          <w:szCs w:val="22"/>
        </w:rPr>
        <w:t xml:space="preserve"> </w:t>
      </w:r>
      <w:r w:rsidRPr="00624C9B">
        <w:rPr>
          <w:sz w:val="22"/>
          <w:szCs w:val="22"/>
        </w:rPr>
        <w:t xml:space="preserve">Contractor may appeal the </w:t>
      </w:r>
      <w:r w:rsidRPr="00624C9B">
        <w:rPr>
          <w:color w:val="FF0000"/>
          <w:sz w:val="22"/>
          <w:szCs w:val="22"/>
        </w:rPr>
        <w:t>Superintendent’s</w:t>
      </w:r>
      <w:r w:rsidRPr="00624C9B">
        <w:rPr>
          <w:sz w:val="22"/>
          <w:szCs w:val="22"/>
        </w:rPr>
        <w:t xml:space="preserve"> decision to the </w:t>
      </w:r>
      <w:r w:rsidRPr="00624C9B">
        <w:rPr>
          <w:color w:val="FF0000"/>
          <w:sz w:val="22"/>
          <w:szCs w:val="22"/>
        </w:rPr>
        <w:t>Assistant Secretary for Facilities Operations and</w:t>
      </w:r>
      <w:r w:rsidRPr="00624C9B">
        <w:rPr>
          <w:sz w:val="22"/>
          <w:szCs w:val="22"/>
        </w:rPr>
        <w:t xml:space="preserve"> </w:t>
      </w:r>
      <w:r w:rsidRPr="00624C9B">
        <w:rPr>
          <w:color w:val="FF0000"/>
          <w:sz w:val="22"/>
          <w:szCs w:val="22"/>
        </w:rPr>
        <w:t>Maintenance, Annapolis Public Buildings and Grounds, 29 St. John's Street, Annapolis,</w:t>
      </w:r>
      <w:r w:rsidRPr="00624C9B">
        <w:rPr>
          <w:sz w:val="22"/>
          <w:szCs w:val="22"/>
        </w:rPr>
        <w:t xml:space="preserve"> </w:t>
      </w:r>
      <w:r w:rsidRPr="00624C9B">
        <w:rPr>
          <w:color w:val="FF0000"/>
          <w:sz w:val="22"/>
          <w:szCs w:val="22"/>
        </w:rPr>
        <w:t>Maryland 21401</w:t>
      </w:r>
      <w:r w:rsidRPr="00624C9B">
        <w:rPr>
          <w:sz w:val="22"/>
          <w:szCs w:val="22"/>
        </w:rPr>
        <w:t xml:space="preserve"> within seven (7) calendar days of the receipt of the Manager's decision. </w:t>
      </w:r>
    </w:p>
    <w:p w14:paraId="10CF9635" w14:textId="77777777" w:rsidR="002369D3" w:rsidRPr="00040B50" w:rsidRDefault="002369D3" w:rsidP="00040B50"/>
    <w:p w14:paraId="06C2346B" w14:textId="77777777" w:rsidR="002369D3" w:rsidRPr="00040B50" w:rsidRDefault="006C30B1" w:rsidP="00040B50">
      <w:pPr>
        <w:ind w:left="1080" w:hanging="540"/>
        <w:rPr>
          <w:sz w:val="22"/>
          <w:szCs w:val="22"/>
        </w:rPr>
      </w:pPr>
      <w:r>
        <w:t xml:space="preserve">  </w:t>
      </w:r>
      <w:r w:rsidR="002369D3" w:rsidRPr="00040B50">
        <w:t>d.</w:t>
      </w:r>
      <w:r w:rsidR="00624C9B" w:rsidRPr="00040B50">
        <w:t xml:space="preserve">    </w:t>
      </w:r>
      <w:r w:rsidR="002369D3" w:rsidRPr="00040B50">
        <w:rPr>
          <w:sz w:val="22"/>
          <w:szCs w:val="22"/>
        </w:rPr>
        <w:t>The Assistant Secretary for Facilities Operations and Maintenance shall</w:t>
      </w:r>
      <w:r w:rsidR="00624C9B" w:rsidRPr="00040B50">
        <w:rPr>
          <w:sz w:val="22"/>
          <w:szCs w:val="22"/>
        </w:rPr>
        <w:t xml:space="preserve"> review all </w:t>
      </w:r>
      <w:r w:rsidR="002369D3" w:rsidRPr="00040B50">
        <w:rPr>
          <w:sz w:val="22"/>
          <w:szCs w:val="22"/>
        </w:rPr>
        <w:t>documentat</w:t>
      </w:r>
      <w:r w:rsidR="00040B50" w:rsidRPr="00040B50">
        <w:rPr>
          <w:sz w:val="22"/>
          <w:szCs w:val="22"/>
        </w:rPr>
        <w:t xml:space="preserve">ion, </w:t>
      </w:r>
      <w:r w:rsidR="002369D3" w:rsidRPr="00040B50">
        <w:rPr>
          <w:sz w:val="22"/>
          <w:szCs w:val="22"/>
        </w:rPr>
        <w:t xml:space="preserve">evidence and arguments of the Contractor </w:t>
      </w:r>
      <w:r w:rsidR="00040B50" w:rsidRPr="00040B50">
        <w:rPr>
          <w:sz w:val="22"/>
          <w:szCs w:val="22"/>
        </w:rPr>
        <w:t xml:space="preserve">and the Building Manager and </w:t>
      </w:r>
      <w:r w:rsidR="002369D3" w:rsidRPr="00040B50">
        <w:rPr>
          <w:sz w:val="22"/>
          <w:szCs w:val="22"/>
        </w:rPr>
        <w:t>make a written determination as to the validity of the</w:t>
      </w:r>
      <w:r w:rsidR="00040B50" w:rsidRPr="00040B50">
        <w:rPr>
          <w:sz w:val="22"/>
          <w:szCs w:val="22"/>
        </w:rPr>
        <w:t xml:space="preserve"> reduction within seven (7) </w:t>
      </w:r>
      <w:r w:rsidR="002369D3" w:rsidRPr="00040B50">
        <w:rPr>
          <w:sz w:val="22"/>
          <w:szCs w:val="22"/>
        </w:rPr>
        <w:t>days of receiving the appeal from the Contractor.</w:t>
      </w:r>
    </w:p>
    <w:p w14:paraId="63619315" w14:textId="77777777" w:rsidR="002369D3" w:rsidRPr="00040B50" w:rsidRDefault="002369D3" w:rsidP="00040B50"/>
    <w:p w14:paraId="31547EE5" w14:textId="77777777" w:rsidR="00023924" w:rsidRDefault="00023924">
      <w:pPr>
        <w:pStyle w:val="list-1stlevel0"/>
        <w:tabs>
          <w:tab w:val="num" w:pos="1440"/>
        </w:tabs>
        <w:spacing w:before="0" w:beforeAutospacing="0" w:after="0" w:afterAutospacing="0"/>
        <w:rPr>
          <w:color w:val="000000"/>
          <w:sz w:val="22"/>
        </w:rPr>
      </w:pPr>
    </w:p>
    <w:p w14:paraId="1194F11C" w14:textId="77777777" w:rsidR="00023924" w:rsidRDefault="00431CFC">
      <w:pPr>
        <w:pStyle w:val="Heading2"/>
      </w:pPr>
      <w:bookmarkStart w:id="100" w:name="_Toc83537703"/>
      <w:bookmarkStart w:id="101" w:name="_Toc83538610"/>
      <w:bookmarkStart w:id="102" w:name="_Toc99966533"/>
      <w:r>
        <w:t>3.3</w:t>
      </w:r>
      <w:r w:rsidR="00023924">
        <w:tab/>
        <w:t>Security Requirements</w:t>
      </w:r>
      <w:bookmarkEnd w:id="100"/>
      <w:bookmarkEnd w:id="101"/>
      <w:bookmarkEnd w:id="102"/>
    </w:p>
    <w:p w14:paraId="19F27174" w14:textId="77777777" w:rsidR="00023924" w:rsidRDefault="00023924">
      <w:pPr>
        <w:pStyle w:val="BodyText2"/>
        <w:jc w:val="left"/>
      </w:pPr>
    </w:p>
    <w:p w14:paraId="04F71E0D" w14:textId="77777777" w:rsidR="00023924" w:rsidRDefault="008207C8">
      <w:pPr>
        <w:pStyle w:val="BodyText2"/>
        <w:jc w:val="left"/>
      </w:pPr>
      <w:r>
        <w:t>3.3</w:t>
      </w:r>
      <w:r w:rsidR="00023924">
        <w:t>.1</w:t>
      </w:r>
      <w:r w:rsidR="00023924">
        <w:tab/>
      </w:r>
      <w:r w:rsidR="00023924" w:rsidRPr="00487286">
        <w:rPr>
          <w:b/>
        </w:rPr>
        <w:t>Employee Identification</w:t>
      </w:r>
    </w:p>
    <w:p w14:paraId="174880F6" w14:textId="77777777" w:rsidR="00023924" w:rsidRDefault="00023924">
      <w:pPr>
        <w:ind w:left="1260" w:hanging="540"/>
        <w:rPr>
          <w:sz w:val="22"/>
        </w:rPr>
      </w:pPr>
    </w:p>
    <w:p w14:paraId="53882599" w14:textId="77777777" w:rsidR="00023924" w:rsidRDefault="00023924">
      <w:pPr>
        <w:ind w:left="1260" w:hanging="540"/>
        <w:rPr>
          <w:sz w:val="22"/>
        </w:rPr>
      </w:pPr>
      <w:r>
        <w:rPr>
          <w:sz w:val="22"/>
        </w:rPr>
        <w:t>(a)</w:t>
      </w:r>
      <w:r>
        <w:rPr>
          <w:sz w:val="22"/>
        </w:rPr>
        <w:tab/>
        <w:t>Each person who is an employee or agent of the Contractor or subcontractor shall display his or her company ID badge at all times while on State premises.  Upon request of authorized State personnel, each such employee or agent shall provide additional photo identification.</w:t>
      </w:r>
    </w:p>
    <w:p w14:paraId="29173C52" w14:textId="77777777" w:rsidR="00023924" w:rsidRDefault="00023924">
      <w:pPr>
        <w:ind w:left="1260" w:hanging="540"/>
        <w:rPr>
          <w:sz w:val="22"/>
        </w:rPr>
      </w:pPr>
    </w:p>
    <w:p w14:paraId="7B71D22E" w14:textId="77777777" w:rsidR="00023924" w:rsidRDefault="00023924">
      <w:pPr>
        <w:ind w:left="1260" w:hanging="540"/>
        <w:rPr>
          <w:sz w:val="22"/>
        </w:rPr>
      </w:pPr>
      <w:r>
        <w:rPr>
          <w:sz w:val="22"/>
        </w:rPr>
        <w:t>(b)</w:t>
      </w:r>
      <w:r>
        <w:rPr>
          <w:sz w:val="22"/>
        </w:rPr>
        <w:tab/>
        <w:t>At all times at any facility, the Contractor’s personnel shall cooperate with State site requirements that include but are not limited to being prepared to be escorted at all times, providing information for badge issuance, and wearing the badge in a visual location at all times.</w:t>
      </w:r>
    </w:p>
    <w:p w14:paraId="589917FC" w14:textId="77777777" w:rsidR="00023924" w:rsidRDefault="00023924">
      <w:pPr>
        <w:ind w:left="720" w:hanging="720"/>
        <w:rPr>
          <w:sz w:val="22"/>
        </w:rPr>
      </w:pPr>
    </w:p>
    <w:p w14:paraId="043A0055" w14:textId="77777777" w:rsidR="00023924" w:rsidRDefault="008207C8">
      <w:pPr>
        <w:ind w:left="720" w:hanging="720"/>
        <w:rPr>
          <w:sz w:val="22"/>
        </w:rPr>
      </w:pPr>
      <w:r>
        <w:rPr>
          <w:sz w:val="22"/>
        </w:rPr>
        <w:t>3.3</w:t>
      </w:r>
      <w:r w:rsidR="00023924">
        <w:rPr>
          <w:sz w:val="22"/>
        </w:rPr>
        <w:t>.2</w:t>
      </w:r>
      <w:r w:rsidR="00023924">
        <w:rPr>
          <w:sz w:val="22"/>
        </w:rPr>
        <w:tab/>
      </w:r>
      <w:r w:rsidR="00023924" w:rsidRPr="00487286">
        <w:rPr>
          <w:b/>
          <w:sz w:val="22"/>
        </w:rPr>
        <w:t>Information Technology</w:t>
      </w:r>
    </w:p>
    <w:p w14:paraId="402B71EE" w14:textId="77777777" w:rsidR="00023924" w:rsidRDefault="00023924">
      <w:pPr>
        <w:ind w:left="720" w:hanging="720"/>
        <w:rPr>
          <w:sz w:val="22"/>
        </w:rPr>
      </w:pPr>
    </w:p>
    <w:p w14:paraId="5DBE8203" w14:textId="77777777" w:rsidR="00023924" w:rsidRDefault="00023924">
      <w:pPr>
        <w:ind w:left="1260" w:hanging="540"/>
        <w:rPr>
          <w:sz w:val="22"/>
        </w:rPr>
      </w:pPr>
      <w:r>
        <w:rPr>
          <w:sz w:val="22"/>
        </w:rPr>
        <w:t>(a)</w:t>
      </w:r>
      <w:r>
        <w:rPr>
          <w:sz w:val="22"/>
        </w:rPr>
        <w:tab/>
        <w:t xml:space="preserve">Contractors shall comply with and adhere to the State IT Security Policy and Standards.  These policies may be revised from time to time and the Contractor shall comply with all such revisions.  Updated and revised versions of the State IT Policy and Standards are available online at: </w:t>
      </w:r>
      <w:hyperlink r:id="rId21" w:history="1">
        <w:r>
          <w:rPr>
            <w:rStyle w:val="Hyperlink"/>
            <w:sz w:val="22"/>
          </w:rPr>
          <w:t>www.doit.maryland.gov</w:t>
        </w:r>
      </w:hyperlink>
      <w:r>
        <w:rPr>
          <w:sz w:val="22"/>
        </w:rPr>
        <w:t xml:space="preserve"> – keyword:  Security Policy.</w:t>
      </w:r>
    </w:p>
    <w:p w14:paraId="708EA306" w14:textId="77777777" w:rsidR="00023924" w:rsidRDefault="00023924">
      <w:pPr>
        <w:tabs>
          <w:tab w:val="num" w:pos="720"/>
        </w:tabs>
        <w:ind w:left="1260" w:hanging="540"/>
        <w:rPr>
          <w:sz w:val="22"/>
        </w:rPr>
      </w:pPr>
    </w:p>
    <w:p w14:paraId="2B1119A3" w14:textId="77777777" w:rsidR="00023924" w:rsidRDefault="00023924">
      <w:pPr>
        <w:ind w:left="1260" w:hanging="540"/>
        <w:rPr>
          <w:sz w:val="22"/>
        </w:rPr>
      </w:pPr>
      <w:r>
        <w:rPr>
          <w:sz w:val="22"/>
        </w:rPr>
        <w:t>(b)</w:t>
      </w:r>
      <w:r>
        <w:rPr>
          <w:sz w:val="22"/>
        </w:rPr>
        <w:tab/>
        <w:t>The Contractor shall not connect any of its own equipment to a State LAN/WAN without prior written approval by the State.  The Contractor shall complete any necessary paperwork as directed and coordinated with the Contract Monitor to obtain approval by the State to connect Contractor-owned equipment to a State LAN/WAN.</w:t>
      </w:r>
    </w:p>
    <w:p w14:paraId="4A1150D0" w14:textId="77777777" w:rsidR="00023924" w:rsidRDefault="00023924">
      <w:pPr>
        <w:rPr>
          <w:sz w:val="22"/>
        </w:rPr>
      </w:pPr>
    </w:p>
    <w:p w14:paraId="15562A29" w14:textId="77777777" w:rsidR="00023924" w:rsidRDefault="008207C8">
      <w:pPr>
        <w:rPr>
          <w:sz w:val="22"/>
          <w:szCs w:val="22"/>
        </w:rPr>
      </w:pPr>
      <w:r>
        <w:rPr>
          <w:sz w:val="22"/>
        </w:rPr>
        <w:t>3.3</w:t>
      </w:r>
      <w:r w:rsidR="00023924">
        <w:rPr>
          <w:sz w:val="22"/>
        </w:rPr>
        <w:t>.3</w:t>
      </w:r>
      <w:r w:rsidR="00023924">
        <w:rPr>
          <w:sz w:val="22"/>
        </w:rPr>
        <w:tab/>
      </w:r>
      <w:r w:rsidR="00023924" w:rsidRPr="00487286">
        <w:rPr>
          <w:b/>
          <w:sz w:val="22"/>
          <w:szCs w:val="22"/>
        </w:rPr>
        <w:t>Criminal Background Check</w:t>
      </w:r>
    </w:p>
    <w:p w14:paraId="259C1E45" w14:textId="77777777" w:rsidR="00023924" w:rsidRPr="00487286" w:rsidRDefault="00023924">
      <w:pPr>
        <w:ind w:left="720"/>
        <w:rPr>
          <w:color w:val="FF0000"/>
          <w:sz w:val="22"/>
          <w:szCs w:val="22"/>
        </w:rPr>
      </w:pPr>
      <w:r w:rsidRPr="00487286">
        <w:rPr>
          <w:color w:val="FF0000"/>
          <w:sz w:val="22"/>
          <w:szCs w:val="22"/>
        </w:rPr>
        <w:t xml:space="preserve">(Use </w:t>
      </w:r>
      <w:r w:rsidRPr="00487286">
        <w:rPr>
          <w:b/>
          <w:color w:val="FF0000"/>
          <w:sz w:val="22"/>
          <w:szCs w:val="22"/>
        </w:rPr>
        <w:t>only one</w:t>
      </w:r>
      <w:r w:rsidRPr="00487286">
        <w:rPr>
          <w:color w:val="FF0000"/>
          <w:sz w:val="22"/>
          <w:szCs w:val="22"/>
        </w:rPr>
        <w:t xml:space="preserve"> of the paragraphs below; delete all others.  If no background check is required, delete this section</w:t>
      </w:r>
      <w:r w:rsidR="00B87BAC" w:rsidRPr="00487286">
        <w:rPr>
          <w:color w:val="FF0000"/>
          <w:sz w:val="22"/>
          <w:szCs w:val="22"/>
        </w:rPr>
        <w:t xml:space="preserve"> 3.3.3</w:t>
      </w:r>
      <w:r w:rsidR="008207C8" w:rsidRPr="00487286">
        <w:rPr>
          <w:color w:val="FF0000"/>
          <w:sz w:val="22"/>
          <w:szCs w:val="22"/>
        </w:rPr>
        <w:t>.</w:t>
      </w:r>
      <w:r w:rsidRPr="00487286">
        <w:rPr>
          <w:color w:val="FF0000"/>
          <w:sz w:val="22"/>
          <w:szCs w:val="22"/>
        </w:rPr>
        <w:t>)</w:t>
      </w:r>
    </w:p>
    <w:p w14:paraId="7141F975" w14:textId="77777777" w:rsidR="00023924" w:rsidRPr="00487286" w:rsidRDefault="00023924">
      <w:pPr>
        <w:rPr>
          <w:color w:val="FF0000"/>
          <w:sz w:val="22"/>
          <w:szCs w:val="22"/>
        </w:rPr>
      </w:pPr>
    </w:p>
    <w:p w14:paraId="0B0BE6C8" w14:textId="77777777" w:rsidR="00023924" w:rsidRPr="00487286" w:rsidRDefault="00023924">
      <w:pPr>
        <w:ind w:left="1260" w:hanging="540"/>
        <w:rPr>
          <w:color w:val="FF0000"/>
          <w:sz w:val="22"/>
          <w:szCs w:val="22"/>
        </w:rPr>
      </w:pPr>
      <w:r w:rsidRPr="00487286">
        <w:rPr>
          <w:color w:val="FF0000"/>
          <w:sz w:val="22"/>
          <w:szCs w:val="22"/>
        </w:rPr>
        <w:t>(Contractor Is Responsible for Background Check)</w:t>
      </w:r>
    </w:p>
    <w:p w14:paraId="62A14213" w14:textId="77777777" w:rsidR="00023924" w:rsidRDefault="00023924">
      <w:pPr>
        <w:ind w:left="720"/>
        <w:rPr>
          <w:sz w:val="22"/>
          <w:szCs w:val="22"/>
        </w:rPr>
      </w:pPr>
      <w:r>
        <w:rPr>
          <w:sz w:val="22"/>
          <w:szCs w:val="22"/>
        </w:rPr>
        <w:t xml:space="preserve">The Contractor shall obtain from each prospective employee a signed statement permitting a criminal background check.  The Contractor shall secure at its own expense a Maryland State Police and/or FBI background check and shall provide the Contract Monitor with completed checks on all new employees prior to assignment.  The Contractor may not assign an employee with a criminal record unless prior written approval is obtained from the Contract Monitor.  </w:t>
      </w:r>
    </w:p>
    <w:p w14:paraId="5F70AE50" w14:textId="77777777" w:rsidR="00023924" w:rsidRDefault="00023924">
      <w:pPr>
        <w:ind w:left="1260" w:hanging="540"/>
        <w:rPr>
          <w:sz w:val="22"/>
          <w:szCs w:val="22"/>
        </w:rPr>
      </w:pPr>
    </w:p>
    <w:p w14:paraId="00DC23FC" w14:textId="77777777" w:rsidR="00023924" w:rsidRPr="00487286" w:rsidRDefault="00023924">
      <w:pPr>
        <w:ind w:left="1260" w:hanging="540"/>
        <w:rPr>
          <w:color w:val="FF0000"/>
          <w:sz w:val="22"/>
          <w:szCs w:val="22"/>
        </w:rPr>
      </w:pPr>
      <w:r w:rsidRPr="00487286">
        <w:rPr>
          <w:color w:val="FF0000"/>
          <w:sz w:val="22"/>
          <w:szCs w:val="22"/>
        </w:rPr>
        <w:t>(Temporary Personnel Contracts)</w:t>
      </w:r>
    </w:p>
    <w:p w14:paraId="185D23C3" w14:textId="77777777" w:rsidR="00023924" w:rsidRDefault="00023924">
      <w:pPr>
        <w:ind w:left="720"/>
        <w:rPr>
          <w:sz w:val="22"/>
          <w:szCs w:val="22"/>
        </w:rPr>
      </w:pPr>
      <w:r>
        <w:rPr>
          <w:sz w:val="22"/>
          <w:szCs w:val="22"/>
        </w:rPr>
        <w:t xml:space="preserve">The Contractor shall obtain criminal background checks on candidates it sends for employment at </w:t>
      </w:r>
      <w:r w:rsidR="000A6885">
        <w:rPr>
          <w:sz w:val="22"/>
          <w:szCs w:val="22"/>
        </w:rPr>
        <w:t>the Department</w:t>
      </w:r>
      <w:r>
        <w:rPr>
          <w:sz w:val="22"/>
          <w:szCs w:val="22"/>
        </w:rPr>
        <w:t xml:space="preserve">.  At a minimum, these checks must contain convictions and probation before judgment (PBJ) pleadings within the State of Maryland.  These checks may be performed by public or private entities.  Prior to placement of a temporary employee, the Contract Monitor must review the background check to determine if the candidate is acceptable based on the specific duties that need to be fulfilled and the circumstances surrounding the conviction or PBJ pleading.  Being convicted is not in itself a bar to placement.  Decisions of the Contract Monitor as to acceptability of a candidate are final.  </w:t>
      </w:r>
    </w:p>
    <w:p w14:paraId="48319F92" w14:textId="77777777" w:rsidR="00023924" w:rsidRDefault="00023924">
      <w:pPr>
        <w:ind w:left="1260" w:hanging="540"/>
        <w:rPr>
          <w:sz w:val="22"/>
          <w:szCs w:val="22"/>
        </w:rPr>
      </w:pPr>
    </w:p>
    <w:p w14:paraId="32C37E11" w14:textId="77777777" w:rsidR="00023924" w:rsidRPr="00487286" w:rsidRDefault="00023924">
      <w:pPr>
        <w:ind w:left="1260" w:hanging="540"/>
        <w:rPr>
          <w:color w:val="FF0000"/>
          <w:sz w:val="22"/>
          <w:szCs w:val="22"/>
        </w:rPr>
      </w:pPr>
      <w:r w:rsidRPr="00487286">
        <w:rPr>
          <w:color w:val="FF0000"/>
          <w:sz w:val="22"/>
          <w:szCs w:val="22"/>
        </w:rPr>
        <w:t>(Administration/Facility Is Responsible for Background Check)</w:t>
      </w:r>
    </w:p>
    <w:p w14:paraId="10C8220D" w14:textId="77777777" w:rsidR="00023924" w:rsidRDefault="00023924">
      <w:pPr>
        <w:ind w:left="720"/>
        <w:rPr>
          <w:sz w:val="22"/>
          <w:szCs w:val="22"/>
        </w:rPr>
      </w:pPr>
      <w:r>
        <w:rPr>
          <w:sz w:val="22"/>
          <w:szCs w:val="22"/>
        </w:rPr>
        <w:t>The Contractor shall obtain from each individual assigned to work on the Contract a statement permitting a criminal background check.  The Department will obtain a criminal background check for each individual using a source of its choosing.  The Contract Monitor reserves the right to reject any individual based upon the results of the background check.</w:t>
      </w:r>
    </w:p>
    <w:p w14:paraId="68CF1853" w14:textId="77777777" w:rsidR="00023924" w:rsidRDefault="00023924">
      <w:pPr>
        <w:pStyle w:val="Header"/>
        <w:tabs>
          <w:tab w:val="clear" w:pos="4320"/>
          <w:tab w:val="clear" w:pos="8640"/>
        </w:tabs>
      </w:pPr>
    </w:p>
    <w:p w14:paraId="6BE50C8E" w14:textId="77777777" w:rsidR="00023924" w:rsidRDefault="00E7638F">
      <w:pPr>
        <w:pStyle w:val="Heading2"/>
      </w:pPr>
      <w:bookmarkStart w:id="103" w:name="_Toc99966534"/>
      <w:r>
        <w:t>3.</w:t>
      </w:r>
      <w:r w:rsidR="000630C1">
        <w:t>4</w:t>
      </w:r>
      <w:r w:rsidR="00023924">
        <w:tab/>
        <w:t>Insurance Requirements</w:t>
      </w:r>
      <w:bookmarkEnd w:id="103"/>
    </w:p>
    <w:p w14:paraId="4D1F8CB6" w14:textId="77777777" w:rsidR="00023924" w:rsidRDefault="00023924">
      <w:pPr>
        <w:ind w:left="720" w:hanging="720"/>
        <w:rPr>
          <w:sz w:val="22"/>
        </w:rPr>
      </w:pPr>
    </w:p>
    <w:p w14:paraId="4E65F5F6" w14:textId="77777777" w:rsidR="008D0C3D" w:rsidRPr="00487286" w:rsidRDefault="008D0C3D" w:rsidP="008D0C3D">
      <w:pPr>
        <w:ind w:left="720" w:hanging="720"/>
        <w:rPr>
          <w:sz w:val="22"/>
        </w:rPr>
      </w:pPr>
      <w:r>
        <w:rPr>
          <w:sz w:val="22"/>
        </w:rPr>
        <w:t>3.4.1</w:t>
      </w:r>
      <w:r>
        <w:rPr>
          <w:sz w:val="22"/>
        </w:rPr>
        <w:tab/>
        <w:t xml:space="preserve">The Contractor shall maintain Commercial General Liability Insurance with limits sufficient to cover losses resulting from, or arising out of, Contractor action or inaction in the performance of the Contract by the Contractor, its agents, servants, employees, or subcontractors, but no less than a Combined Single Limit for </w:t>
      </w:r>
      <w:r w:rsidRPr="00487286">
        <w:rPr>
          <w:sz w:val="22"/>
        </w:rPr>
        <w:t xml:space="preserve">Bodily Injury, Property Damage, and Personal and Advertising Injury Liability of $1,000,000 per occurrence and $3,000,000 aggregate. </w:t>
      </w:r>
    </w:p>
    <w:p w14:paraId="3899C206" w14:textId="77777777" w:rsidR="008D0C3D" w:rsidRPr="00487286" w:rsidRDefault="008D0C3D" w:rsidP="008D0C3D">
      <w:pPr>
        <w:rPr>
          <w:sz w:val="22"/>
        </w:rPr>
      </w:pPr>
    </w:p>
    <w:p w14:paraId="7DB529FB" w14:textId="77777777" w:rsidR="008D0C3D" w:rsidRPr="00487286" w:rsidRDefault="008D0C3D" w:rsidP="008D0C3D">
      <w:pPr>
        <w:ind w:left="720" w:hanging="720"/>
        <w:rPr>
          <w:sz w:val="22"/>
          <w:szCs w:val="22"/>
        </w:rPr>
      </w:pPr>
      <w:r>
        <w:rPr>
          <w:sz w:val="22"/>
        </w:rPr>
        <w:t>3.4</w:t>
      </w:r>
      <w:r w:rsidRPr="00487286">
        <w:rPr>
          <w:sz w:val="22"/>
        </w:rPr>
        <w:t>.2</w:t>
      </w:r>
      <w:r w:rsidRPr="00487286">
        <w:rPr>
          <w:sz w:val="22"/>
        </w:rPr>
        <w:tab/>
      </w:r>
      <w:r w:rsidRPr="00487286">
        <w:rPr>
          <w:sz w:val="22"/>
          <w:szCs w:val="22"/>
        </w:rPr>
        <w:t>The Contractor shall maintain Automobile and/or Commercial Truck Insurance as appropriate with Liability, Collision, and PIP limits no less than those required by the State where the vehicle(s) is registered</w:t>
      </w:r>
      <w:r>
        <w:rPr>
          <w:sz w:val="22"/>
          <w:szCs w:val="22"/>
        </w:rPr>
        <w:t>,</w:t>
      </w:r>
      <w:r w:rsidRPr="00487286">
        <w:rPr>
          <w:sz w:val="22"/>
          <w:szCs w:val="22"/>
        </w:rPr>
        <w:t xml:space="preserve"> but in no case less than those required by the State of Maryland.</w:t>
      </w:r>
    </w:p>
    <w:p w14:paraId="2A187F2A" w14:textId="77777777" w:rsidR="008D0C3D" w:rsidRPr="00487286" w:rsidRDefault="008D0C3D" w:rsidP="008D0C3D">
      <w:pPr>
        <w:ind w:left="720" w:hanging="720"/>
        <w:rPr>
          <w:sz w:val="22"/>
          <w:szCs w:val="22"/>
        </w:rPr>
      </w:pPr>
    </w:p>
    <w:p w14:paraId="08D34734" w14:textId="77777777" w:rsidR="008D0C3D" w:rsidRPr="00487286" w:rsidRDefault="008D0C3D" w:rsidP="008D0C3D">
      <w:pPr>
        <w:ind w:left="720" w:hanging="720"/>
        <w:rPr>
          <w:sz w:val="22"/>
        </w:rPr>
      </w:pPr>
      <w:r>
        <w:rPr>
          <w:sz w:val="22"/>
        </w:rPr>
        <w:t>3.4</w:t>
      </w:r>
      <w:r w:rsidRPr="00487286">
        <w:rPr>
          <w:sz w:val="22"/>
          <w:szCs w:val="22"/>
        </w:rPr>
        <w:t>.</w:t>
      </w:r>
      <w:r w:rsidR="001A4C14">
        <w:rPr>
          <w:sz w:val="22"/>
          <w:szCs w:val="22"/>
        </w:rPr>
        <w:t>3</w:t>
      </w:r>
      <w:r w:rsidRPr="00487286">
        <w:rPr>
          <w:sz w:val="22"/>
          <w:szCs w:val="22"/>
        </w:rPr>
        <w:tab/>
      </w:r>
      <w:r w:rsidR="00A440EE" w:rsidRPr="00DE7A9B">
        <w:rPr>
          <w:sz w:val="22"/>
          <w:szCs w:val="22"/>
        </w:rPr>
        <w:t>Fidelity Bond</w:t>
      </w:r>
      <w:r w:rsidR="00A440EE" w:rsidRPr="00DE7A9B">
        <w:t> </w:t>
      </w:r>
      <w:r w:rsidR="00A440EE" w:rsidRPr="00DE7A9B">
        <w:rPr>
          <w:sz w:val="22"/>
          <w:szCs w:val="22"/>
        </w:rPr>
        <w:t>–</w:t>
      </w:r>
      <w:r w:rsidR="00A440EE">
        <w:rPr>
          <w:sz w:val="22"/>
          <w:szCs w:val="22"/>
        </w:rPr>
        <w:t xml:space="preserve"> </w:t>
      </w:r>
      <w:r w:rsidR="00A440EE" w:rsidRPr="00DE7A9B">
        <w:rPr>
          <w:sz w:val="22"/>
          <w:szCs w:val="22"/>
        </w:rPr>
        <w:t>Contractor's employees shall be bonded by a company approved by the Maryland Insurance Commissioner to issue such bonds in Maryland. The bond or bonds shall protect the State against loss by theft of money or other property from the premises to which the State or others may sustain as a result of any fraudulent or dishonest act of Contractor's employee, acting alone or in collusion with others, during the term of the contract. Said bond or bonds shall have a limit of $2,500 per occurrence, per employee. Contractor must deliver said bond or bonds to the State no later that time of award.</w:t>
      </w:r>
      <w:r w:rsidRPr="00487286">
        <w:rPr>
          <w:sz w:val="22"/>
          <w:szCs w:val="22"/>
        </w:rPr>
        <w:t xml:space="preserve">  </w:t>
      </w:r>
    </w:p>
    <w:p w14:paraId="2C5F3A4F" w14:textId="77777777" w:rsidR="008D0C3D" w:rsidRPr="00487286" w:rsidRDefault="008D0C3D" w:rsidP="008D0C3D">
      <w:pPr>
        <w:tabs>
          <w:tab w:val="num" w:pos="720"/>
        </w:tabs>
        <w:ind w:left="720" w:hanging="720"/>
        <w:rPr>
          <w:sz w:val="22"/>
        </w:rPr>
      </w:pPr>
    </w:p>
    <w:p w14:paraId="5C4CA6D0" w14:textId="77777777" w:rsidR="008D0C3D" w:rsidRPr="00487286" w:rsidRDefault="008D0C3D" w:rsidP="008D0C3D">
      <w:pPr>
        <w:pStyle w:val="BodyText"/>
        <w:ind w:left="720" w:hanging="720"/>
        <w:rPr>
          <w:sz w:val="24"/>
        </w:rPr>
      </w:pPr>
      <w:r>
        <w:lastRenderedPageBreak/>
        <w:t>3.4</w:t>
      </w:r>
      <w:r w:rsidR="001A4C14">
        <w:rPr>
          <w:szCs w:val="22"/>
        </w:rPr>
        <w:t>.4</w:t>
      </w:r>
      <w:r w:rsidRPr="00487286">
        <w:rPr>
          <w:szCs w:val="22"/>
        </w:rPr>
        <w:tab/>
        <w:t xml:space="preserve">Within </w:t>
      </w:r>
      <w:r>
        <w:rPr>
          <w:szCs w:val="22"/>
        </w:rPr>
        <w:t>five (5) Business D</w:t>
      </w:r>
      <w:r w:rsidRPr="00487286">
        <w:rPr>
          <w:szCs w:val="22"/>
        </w:rPr>
        <w:t xml:space="preserve">ays of </w:t>
      </w:r>
      <w:r>
        <w:rPr>
          <w:szCs w:val="22"/>
        </w:rPr>
        <w:t>recommendation for Contract award</w:t>
      </w:r>
      <w:r w:rsidRPr="00487286">
        <w:t xml:space="preserve">, the Contractor shall provide the Contract Monitor with current certificates of insurance, and shall update such certificates from time to time but </w:t>
      </w:r>
      <w:r>
        <w:t>no less than annually in multi-</w:t>
      </w:r>
      <w:r w:rsidRPr="00487286">
        <w:t xml:space="preserve">year contracts, as directed by the Contract Monitor.  Such </w:t>
      </w:r>
      <w:r w:rsidRPr="00487286">
        <w:rPr>
          <w:szCs w:val="22"/>
        </w:rPr>
        <w:t>copy of the Contractor’s current certificate of insurance shall contain at minimum the following:</w:t>
      </w:r>
    </w:p>
    <w:p w14:paraId="03A869A9" w14:textId="77777777" w:rsidR="008D0C3D" w:rsidRPr="00487286" w:rsidRDefault="008D0C3D" w:rsidP="008D0C3D">
      <w:pPr>
        <w:rPr>
          <w:sz w:val="22"/>
          <w:szCs w:val="22"/>
        </w:rPr>
      </w:pPr>
    </w:p>
    <w:p w14:paraId="6EEA21AD" w14:textId="77777777" w:rsidR="008D0C3D" w:rsidRPr="00487286" w:rsidRDefault="008D0C3D" w:rsidP="008D0C3D">
      <w:pPr>
        <w:ind w:left="1080" w:hanging="360"/>
        <w:rPr>
          <w:sz w:val="22"/>
          <w:szCs w:val="22"/>
        </w:rPr>
      </w:pPr>
      <w:r w:rsidRPr="00487286">
        <w:rPr>
          <w:sz w:val="22"/>
          <w:szCs w:val="22"/>
        </w:rPr>
        <w:t>a.</w:t>
      </w:r>
      <w:r w:rsidRPr="00487286">
        <w:rPr>
          <w:sz w:val="22"/>
          <w:szCs w:val="22"/>
        </w:rPr>
        <w:tab/>
        <w:t>Workers’ Compensation – The Contractor shall maintain such insurance as necessary and/or as required under Workers’ Compensation Acts, the Longshore and Harbor Workers’ Compensation Act, and the Federal Employers’ Liability Act</w:t>
      </w:r>
      <w:r>
        <w:rPr>
          <w:sz w:val="22"/>
          <w:szCs w:val="22"/>
        </w:rPr>
        <w:t>.</w:t>
      </w:r>
    </w:p>
    <w:p w14:paraId="271AED46" w14:textId="77777777" w:rsidR="008D0C3D" w:rsidRPr="00487286" w:rsidRDefault="008D0C3D" w:rsidP="008D0C3D">
      <w:pPr>
        <w:ind w:left="1080" w:hanging="360"/>
        <w:rPr>
          <w:sz w:val="22"/>
          <w:szCs w:val="22"/>
        </w:rPr>
      </w:pPr>
    </w:p>
    <w:p w14:paraId="4F0D60FC" w14:textId="77777777" w:rsidR="008D0C3D" w:rsidRPr="00487286" w:rsidRDefault="008D0C3D" w:rsidP="008D0C3D">
      <w:pPr>
        <w:ind w:left="1080" w:hanging="360"/>
        <w:rPr>
          <w:sz w:val="22"/>
          <w:szCs w:val="22"/>
        </w:rPr>
      </w:pPr>
      <w:r w:rsidRPr="00487286">
        <w:rPr>
          <w:sz w:val="22"/>
          <w:szCs w:val="22"/>
        </w:rPr>
        <w:t>b.</w:t>
      </w:r>
      <w:r w:rsidRPr="00487286">
        <w:rPr>
          <w:sz w:val="22"/>
          <w:szCs w:val="22"/>
        </w:rPr>
        <w:tab/>
        <w:t xml:space="preserve">Commercial General Liability as required in Section </w:t>
      </w:r>
      <w:r>
        <w:rPr>
          <w:sz w:val="22"/>
          <w:szCs w:val="22"/>
        </w:rPr>
        <w:t>3.4</w:t>
      </w:r>
      <w:r w:rsidRPr="00487286">
        <w:rPr>
          <w:sz w:val="22"/>
          <w:szCs w:val="22"/>
        </w:rPr>
        <w:t>.1.</w:t>
      </w:r>
    </w:p>
    <w:p w14:paraId="4F4E731F" w14:textId="77777777" w:rsidR="008D0C3D" w:rsidRPr="00487286" w:rsidRDefault="008D0C3D" w:rsidP="008D0C3D">
      <w:pPr>
        <w:ind w:left="1080" w:hanging="360"/>
        <w:rPr>
          <w:sz w:val="22"/>
          <w:szCs w:val="22"/>
        </w:rPr>
      </w:pPr>
    </w:p>
    <w:p w14:paraId="0FA3425C" w14:textId="77777777" w:rsidR="008D0C3D" w:rsidRPr="00487286" w:rsidRDefault="00F40A64" w:rsidP="008D0C3D">
      <w:pPr>
        <w:ind w:left="1080" w:hanging="360"/>
        <w:rPr>
          <w:sz w:val="22"/>
          <w:szCs w:val="22"/>
        </w:rPr>
      </w:pPr>
      <w:r>
        <w:rPr>
          <w:sz w:val="22"/>
          <w:szCs w:val="22"/>
        </w:rPr>
        <w:t>c</w:t>
      </w:r>
      <w:r w:rsidR="008D0C3D" w:rsidRPr="00487286">
        <w:rPr>
          <w:sz w:val="22"/>
          <w:szCs w:val="22"/>
        </w:rPr>
        <w:t>.</w:t>
      </w:r>
      <w:r w:rsidR="008D0C3D" w:rsidRPr="00487286">
        <w:rPr>
          <w:sz w:val="22"/>
          <w:szCs w:val="22"/>
        </w:rPr>
        <w:tab/>
        <w:t xml:space="preserve">Automobile and/or Commercial Truck Insurance as required in Section </w:t>
      </w:r>
      <w:r w:rsidR="008D0C3D">
        <w:rPr>
          <w:sz w:val="22"/>
          <w:szCs w:val="22"/>
        </w:rPr>
        <w:t>3.4</w:t>
      </w:r>
      <w:r w:rsidR="008D0C3D" w:rsidRPr="00487286">
        <w:rPr>
          <w:sz w:val="22"/>
          <w:szCs w:val="22"/>
        </w:rPr>
        <w:t>.</w:t>
      </w:r>
      <w:r w:rsidR="00DE034B">
        <w:rPr>
          <w:sz w:val="22"/>
          <w:szCs w:val="22"/>
        </w:rPr>
        <w:t>2</w:t>
      </w:r>
      <w:r w:rsidR="008D0C3D" w:rsidRPr="00487286">
        <w:rPr>
          <w:sz w:val="22"/>
          <w:szCs w:val="22"/>
        </w:rPr>
        <w:t>.</w:t>
      </w:r>
    </w:p>
    <w:p w14:paraId="05356B96" w14:textId="77777777" w:rsidR="008D0C3D" w:rsidRPr="00487286" w:rsidRDefault="008D0C3D" w:rsidP="008D0C3D">
      <w:pPr>
        <w:ind w:left="1080" w:hanging="360"/>
        <w:rPr>
          <w:sz w:val="22"/>
          <w:szCs w:val="22"/>
        </w:rPr>
      </w:pPr>
    </w:p>
    <w:p w14:paraId="6D6D1AC1" w14:textId="77777777" w:rsidR="008D0C3D" w:rsidRPr="00487286" w:rsidRDefault="00F40A64" w:rsidP="008D0C3D">
      <w:pPr>
        <w:ind w:left="1080" w:hanging="360"/>
        <w:rPr>
          <w:sz w:val="22"/>
          <w:szCs w:val="22"/>
        </w:rPr>
      </w:pPr>
      <w:r>
        <w:rPr>
          <w:sz w:val="22"/>
          <w:szCs w:val="22"/>
        </w:rPr>
        <w:t>d</w:t>
      </w:r>
      <w:r w:rsidR="008D0C3D" w:rsidRPr="00487286">
        <w:rPr>
          <w:sz w:val="22"/>
          <w:szCs w:val="22"/>
        </w:rPr>
        <w:t>.</w:t>
      </w:r>
      <w:r w:rsidR="008D0C3D" w:rsidRPr="00487286">
        <w:rPr>
          <w:sz w:val="22"/>
          <w:szCs w:val="22"/>
        </w:rPr>
        <w:tab/>
        <w:t xml:space="preserve">Employee Theft Insurance as required in Section </w:t>
      </w:r>
      <w:r w:rsidR="008D0C3D">
        <w:rPr>
          <w:sz w:val="22"/>
          <w:szCs w:val="22"/>
        </w:rPr>
        <w:t>3.4</w:t>
      </w:r>
      <w:r w:rsidR="008D0C3D" w:rsidRPr="00487286">
        <w:rPr>
          <w:sz w:val="22"/>
          <w:szCs w:val="22"/>
        </w:rPr>
        <w:t>.</w:t>
      </w:r>
      <w:r w:rsidR="00DE034B">
        <w:rPr>
          <w:sz w:val="22"/>
          <w:szCs w:val="22"/>
        </w:rPr>
        <w:t>3</w:t>
      </w:r>
      <w:r w:rsidR="008D0C3D" w:rsidRPr="00487286">
        <w:rPr>
          <w:sz w:val="22"/>
          <w:szCs w:val="22"/>
        </w:rPr>
        <w:t>.</w:t>
      </w:r>
    </w:p>
    <w:p w14:paraId="0DA83FF9" w14:textId="77777777" w:rsidR="008D0C3D" w:rsidRPr="00487286" w:rsidRDefault="008D0C3D" w:rsidP="008D0C3D">
      <w:pPr>
        <w:ind w:left="720" w:hanging="720"/>
        <w:rPr>
          <w:sz w:val="22"/>
          <w:szCs w:val="22"/>
        </w:rPr>
      </w:pPr>
    </w:p>
    <w:p w14:paraId="0AAAEFA1" w14:textId="77777777" w:rsidR="008D0C3D" w:rsidRDefault="008D0C3D" w:rsidP="008D0C3D">
      <w:pPr>
        <w:pStyle w:val="BodyText"/>
        <w:ind w:left="720" w:hanging="720"/>
        <w:rPr>
          <w:szCs w:val="20"/>
        </w:rPr>
      </w:pPr>
      <w:r>
        <w:t>3.4</w:t>
      </w:r>
      <w:r w:rsidR="001A4C14">
        <w:rPr>
          <w:szCs w:val="20"/>
        </w:rPr>
        <w:t>.5</w:t>
      </w:r>
      <w:r w:rsidRPr="00487286">
        <w:rPr>
          <w:szCs w:val="20"/>
        </w:rPr>
        <w:tab/>
        <w:t xml:space="preserve">The State shall be </w:t>
      </w:r>
      <w:r w:rsidR="00063DF3">
        <w:rPr>
          <w:szCs w:val="20"/>
        </w:rPr>
        <w:t xml:space="preserve">listed </w:t>
      </w:r>
      <w:r w:rsidRPr="00487286">
        <w:rPr>
          <w:szCs w:val="20"/>
        </w:rPr>
        <w:t xml:space="preserve">as an additional insured on the policies with the exception of Worker’s Compensation Insurance and Professional Liability Insurance.  All insurance policies shall be endorsed to include a clause that requires that the insurance carrier provide the Contract Monitor, by certified mail, not less than </w:t>
      </w:r>
      <w:r>
        <w:rPr>
          <w:szCs w:val="20"/>
        </w:rPr>
        <w:t>45</w:t>
      </w:r>
      <w:r w:rsidRPr="00487286">
        <w:rPr>
          <w:szCs w:val="20"/>
        </w:rPr>
        <w:t xml:space="preserve"> days’ advance notice of any non-renewal, cancellation, or expiration.  In the event the Contract Monitor receives a no</w:t>
      </w:r>
      <w:r>
        <w:rPr>
          <w:szCs w:val="20"/>
        </w:rPr>
        <w:t>t</w:t>
      </w:r>
      <w:r w:rsidRPr="00487286">
        <w:rPr>
          <w:szCs w:val="20"/>
        </w:rPr>
        <w:t>ice of non-renewal, the Contractor shall provide the Contract Monitor with an insurance policy from another carrier at least 30 days prior to the expiration of the insurance policy then in effect.  All insurance policies shall be with a company licensed by the State to do business and to provide such policies.</w:t>
      </w:r>
    </w:p>
    <w:p w14:paraId="5AB7A17E" w14:textId="77777777" w:rsidR="00FF5651" w:rsidRDefault="00FF5651" w:rsidP="008D0C3D">
      <w:pPr>
        <w:pStyle w:val="BodyText"/>
        <w:ind w:left="720" w:hanging="720"/>
        <w:rPr>
          <w:szCs w:val="20"/>
        </w:rPr>
      </w:pPr>
    </w:p>
    <w:p w14:paraId="51BB4CD8" w14:textId="77777777" w:rsidR="00FF5651" w:rsidRPr="00C21241" w:rsidRDefault="00FF5651" w:rsidP="00FF5651">
      <w:pPr>
        <w:ind w:left="180" w:firstLine="540"/>
        <w:rPr>
          <w:b/>
          <w:sz w:val="22"/>
          <w:szCs w:val="22"/>
        </w:rPr>
      </w:pPr>
      <w:r w:rsidRPr="00C21241">
        <w:rPr>
          <w:b/>
          <w:sz w:val="22"/>
          <w:szCs w:val="22"/>
        </w:rPr>
        <w:t>On the Certificate of Liability, the “DESCRIPTION OF OPERATIONS” shall read as follows:</w:t>
      </w:r>
    </w:p>
    <w:p w14:paraId="197FCDCB" w14:textId="77777777" w:rsidR="00FF5651" w:rsidRPr="00C21241" w:rsidRDefault="00FF5651" w:rsidP="00FF5651">
      <w:pPr>
        <w:ind w:left="720"/>
        <w:rPr>
          <w:b/>
          <w:sz w:val="22"/>
          <w:szCs w:val="22"/>
        </w:rPr>
      </w:pPr>
    </w:p>
    <w:p w14:paraId="5706979F" w14:textId="77777777" w:rsidR="00FF5651" w:rsidRPr="00487286" w:rsidRDefault="00FF5651" w:rsidP="00FF5651">
      <w:pPr>
        <w:pStyle w:val="BodyText"/>
        <w:ind w:left="720"/>
        <w:rPr>
          <w:szCs w:val="20"/>
        </w:rPr>
      </w:pPr>
      <w:r w:rsidRPr="00C21241">
        <w:rPr>
          <w:b/>
          <w:color w:val="FF0000"/>
          <w:szCs w:val="22"/>
        </w:rPr>
        <w:t>“(TYPE OF SERVICE)</w:t>
      </w:r>
      <w:r w:rsidRPr="00C21241">
        <w:rPr>
          <w:b/>
          <w:szCs w:val="22"/>
        </w:rPr>
        <w:t xml:space="preserve"> at the </w:t>
      </w:r>
      <w:r w:rsidRPr="00C21241">
        <w:rPr>
          <w:b/>
          <w:color w:val="FF0000"/>
          <w:szCs w:val="22"/>
        </w:rPr>
        <w:t>(LOCATION).</w:t>
      </w:r>
      <w:r w:rsidRPr="00C21241">
        <w:rPr>
          <w:b/>
          <w:szCs w:val="22"/>
        </w:rPr>
        <w:t xml:space="preserve">  THE STATE OF MARYLAND IS INCLUDED AS AN ADDITIONAL INSURED SOLELY WITH RESPECT TO THE OPERATIONS AND ACTIVITIES OF THE NAMED INSURED”. </w:t>
      </w:r>
      <w:r w:rsidRPr="00C21241">
        <w:rPr>
          <w:b/>
          <w:color w:val="FF0000"/>
          <w:szCs w:val="22"/>
        </w:rPr>
        <w:t>(CONTRACT #</w:t>
      </w:r>
      <w:r w:rsidRPr="00C21241">
        <w:rPr>
          <w:b/>
          <w:szCs w:val="22"/>
        </w:rPr>
        <w:t xml:space="preserve"> and </w:t>
      </w:r>
      <w:r w:rsidRPr="00C21241">
        <w:rPr>
          <w:b/>
          <w:color w:val="FF0000"/>
          <w:szCs w:val="22"/>
        </w:rPr>
        <w:t>CONTRACTOR)</w:t>
      </w:r>
      <w:r w:rsidR="00FF3450">
        <w:rPr>
          <w:b/>
          <w:color w:val="FF0000"/>
          <w:szCs w:val="22"/>
        </w:rPr>
        <w:t>.</w:t>
      </w:r>
    </w:p>
    <w:p w14:paraId="32F3956A" w14:textId="77777777" w:rsidR="008D0C3D" w:rsidRPr="00487286" w:rsidRDefault="008D0C3D" w:rsidP="008D0C3D">
      <w:pPr>
        <w:pStyle w:val="BodyText"/>
        <w:tabs>
          <w:tab w:val="num" w:pos="720"/>
        </w:tabs>
        <w:ind w:left="720" w:hanging="720"/>
        <w:rPr>
          <w:szCs w:val="20"/>
        </w:rPr>
      </w:pPr>
    </w:p>
    <w:p w14:paraId="45B7D781" w14:textId="77777777" w:rsidR="008D0C3D" w:rsidRPr="00487286" w:rsidRDefault="008D0C3D" w:rsidP="008D0C3D">
      <w:pPr>
        <w:pStyle w:val="BodyText"/>
        <w:ind w:left="720" w:hanging="720"/>
        <w:rPr>
          <w:szCs w:val="20"/>
        </w:rPr>
      </w:pPr>
      <w:r>
        <w:t>3.4</w:t>
      </w:r>
      <w:r w:rsidR="001A4C14">
        <w:rPr>
          <w:szCs w:val="20"/>
        </w:rPr>
        <w:t>.</w:t>
      </w:r>
      <w:r w:rsidR="002623FE">
        <w:rPr>
          <w:szCs w:val="20"/>
        </w:rPr>
        <w:t>6</w:t>
      </w:r>
      <w:r w:rsidRPr="00487286">
        <w:rPr>
          <w:szCs w:val="20"/>
        </w:rPr>
        <w:tab/>
        <w:t xml:space="preserve">The Contractor shall require that any subcontractors </w:t>
      </w:r>
      <w:r>
        <w:rPr>
          <w:szCs w:val="20"/>
        </w:rPr>
        <w:t xml:space="preserve">providing services under this Contract </w:t>
      </w:r>
      <w:r w:rsidRPr="00487286">
        <w:rPr>
          <w:szCs w:val="20"/>
        </w:rPr>
        <w:t>obtain and maintain similar levels of insurance and shall provide the Contract Monitor with the same documentation as is required of the Contractor.</w:t>
      </w:r>
    </w:p>
    <w:p w14:paraId="38D33B18" w14:textId="77777777" w:rsidR="00023924" w:rsidRDefault="00023924">
      <w:pPr>
        <w:pStyle w:val="BodyText"/>
        <w:ind w:left="720" w:hanging="720"/>
        <w:rPr>
          <w:szCs w:val="20"/>
        </w:rPr>
      </w:pPr>
    </w:p>
    <w:p w14:paraId="1A8EC949" w14:textId="77777777" w:rsidR="00023924" w:rsidRDefault="00E7638F">
      <w:pPr>
        <w:pStyle w:val="Heading2"/>
      </w:pPr>
      <w:bookmarkStart w:id="104" w:name="_Toc317669483"/>
      <w:bookmarkStart w:id="105" w:name="_Toc99966535"/>
      <w:r>
        <w:t>3.</w:t>
      </w:r>
      <w:r w:rsidR="000630C1">
        <w:t>5</w:t>
      </w:r>
      <w:r w:rsidR="00023924">
        <w:tab/>
        <w:t>Problem Escalation Procedure</w:t>
      </w:r>
      <w:bookmarkEnd w:id="104"/>
      <w:bookmarkEnd w:id="105"/>
    </w:p>
    <w:p w14:paraId="72CCA685" w14:textId="77777777" w:rsidR="00023924" w:rsidRDefault="00023924">
      <w:pPr>
        <w:pStyle w:val="BodyText"/>
        <w:ind w:left="720" w:hanging="720"/>
        <w:rPr>
          <w:szCs w:val="20"/>
        </w:rPr>
      </w:pPr>
    </w:p>
    <w:p w14:paraId="301D3494" w14:textId="77777777" w:rsidR="00023924" w:rsidRDefault="000630C1">
      <w:pPr>
        <w:ind w:left="900" w:right="-40" w:hanging="900"/>
        <w:rPr>
          <w:sz w:val="22"/>
          <w:szCs w:val="22"/>
        </w:rPr>
      </w:pPr>
      <w:r>
        <w:rPr>
          <w:sz w:val="22"/>
          <w:szCs w:val="22"/>
        </w:rPr>
        <w:t>3.5</w:t>
      </w:r>
      <w:r w:rsidR="00023924">
        <w:rPr>
          <w:sz w:val="22"/>
          <w:szCs w:val="22"/>
        </w:rPr>
        <w:t xml:space="preserve">.1  </w:t>
      </w:r>
      <w:r w:rsidR="00023924">
        <w:rPr>
          <w:sz w:val="22"/>
          <w:szCs w:val="22"/>
        </w:rPr>
        <w:tab/>
        <w:t xml:space="preserve">The Contractor must provide and maintain a Problem Escalation Procedure (PEP) for both routine and emergency situations. The PEP must state how the Contractor will address problem situations as they occur during the performance of the Contract, especially problems that are not resolved to the satisfaction of the State within appropriate timeframes.  </w:t>
      </w:r>
    </w:p>
    <w:p w14:paraId="6B76D9C5" w14:textId="77777777" w:rsidR="00023924" w:rsidRDefault="00023924">
      <w:pPr>
        <w:ind w:left="1800" w:right="-40" w:hanging="900"/>
        <w:rPr>
          <w:sz w:val="22"/>
          <w:szCs w:val="22"/>
        </w:rPr>
      </w:pPr>
    </w:p>
    <w:p w14:paraId="498D49C2" w14:textId="77777777" w:rsidR="00023924" w:rsidRDefault="00023924">
      <w:pPr>
        <w:ind w:left="900" w:right="-40"/>
        <w:rPr>
          <w:sz w:val="22"/>
          <w:szCs w:val="22"/>
        </w:rPr>
      </w:pPr>
      <w:r>
        <w:rPr>
          <w:sz w:val="22"/>
          <w:szCs w:val="22"/>
        </w:rPr>
        <w:t>The Contractor shall provide contact information to the Contract Monitor, as well as to other State personnel, as directed should the Contract Monitor not be available.</w:t>
      </w:r>
    </w:p>
    <w:p w14:paraId="4C538698" w14:textId="77777777" w:rsidR="00023924" w:rsidRDefault="00023924">
      <w:pPr>
        <w:tabs>
          <w:tab w:val="left" w:pos="1800"/>
        </w:tabs>
        <w:ind w:left="1800" w:right="-40" w:hanging="900"/>
        <w:rPr>
          <w:sz w:val="22"/>
          <w:szCs w:val="22"/>
        </w:rPr>
      </w:pPr>
    </w:p>
    <w:p w14:paraId="3B5F5D5F" w14:textId="77777777" w:rsidR="00023924" w:rsidRDefault="000630C1">
      <w:pPr>
        <w:ind w:left="900" w:hanging="900"/>
        <w:rPr>
          <w:sz w:val="22"/>
          <w:szCs w:val="22"/>
        </w:rPr>
      </w:pPr>
      <w:r>
        <w:rPr>
          <w:sz w:val="22"/>
          <w:szCs w:val="22"/>
        </w:rPr>
        <w:t>3.5</w:t>
      </w:r>
      <w:r w:rsidR="00023924">
        <w:rPr>
          <w:sz w:val="22"/>
          <w:szCs w:val="22"/>
        </w:rPr>
        <w:t xml:space="preserve">.2 </w:t>
      </w:r>
      <w:r w:rsidR="00023924">
        <w:rPr>
          <w:sz w:val="22"/>
          <w:szCs w:val="22"/>
        </w:rPr>
        <w:tab/>
        <w:t xml:space="preserve">The Contractor must provide </w:t>
      </w:r>
      <w:r w:rsidR="00CF28C1">
        <w:rPr>
          <w:sz w:val="22"/>
          <w:szCs w:val="22"/>
        </w:rPr>
        <w:t>the PEP no later than ten (10) Business D</w:t>
      </w:r>
      <w:r w:rsidR="00023924">
        <w:rPr>
          <w:sz w:val="22"/>
          <w:szCs w:val="22"/>
        </w:rPr>
        <w:t>ays after notice of Contract award or after the date of the Notice to Proceed, whichever is earlier.  The PEP, including any revisions thereto, must also be provided within ten (1</w:t>
      </w:r>
      <w:r w:rsidR="00F6150C">
        <w:rPr>
          <w:sz w:val="22"/>
          <w:szCs w:val="22"/>
        </w:rPr>
        <w:t>0) Business D</w:t>
      </w:r>
      <w:r w:rsidR="00023924">
        <w:rPr>
          <w:sz w:val="22"/>
          <w:szCs w:val="22"/>
        </w:rPr>
        <w:t>ays after the start of each Cont</w:t>
      </w:r>
      <w:r w:rsidR="00F6150C">
        <w:rPr>
          <w:sz w:val="22"/>
          <w:szCs w:val="22"/>
        </w:rPr>
        <w:t>ract year and within ten (10) Business D</w:t>
      </w:r>
      <w:r w:rsidR="00023924">
        <w:rPr>
          <w:sz w:val="22"/>
          <w:szCs w:val="22"/>
        </w:rPr>
        <w:t>ays after any change in circumstance which changes the PEP.  The PEP shall detail how problems with work under the Contract will be escalated in order to resolve any issues in a timely manner.  The PEP shall include:</w:t>
      </w:r>
    </w:p>
    <w:p w14:paraId="548DCB6B" w14:textId="77777777" w:rsidR="00023924" w:rsidRDefault="00023924">
      <w:pPr>
        <w:ind w:left="2340" w:right="-40" w:hanging="540"/>
        <w:rPr>
          <w:sz w:val="22"/>
          <w:szCs w:val="22"/>
        </w:rPr>
      </w:pPr>
    </w:p>
    <w:p w14:paraId="5EC1B3C4" w14:textId="77777777" w:rsidR="00023924" w:rsidRDefault="00023924" w:rsidP="000F0D8E">
      <w:pPr>
        <w:numPr>
          <w:ilvl w:val="0"/>
          <w:numId w:val="35"/>
        </w:numPr>
        <w:ind w:left="2340" w:right="-40" w:hanging="540"/>
        <w:rPr>
          <w:sz w:val="22"/>
          <w:szCs w:val="22"/>
        </w:rPr>
      </w:pPr>
      <w:r>
        <w:rPr>
          <w:sz w:val="22"/>
          <w:szCs w:val="22"/>
        </w:rPr>
        <w:t>The process for establishing the existence of a problem;</w:t>
      </w:r>
    </w:p>
    <w:p w14:paraId="481A559F" w14:textId="77777777" w:rsidR="00023924" w:rsidRDefault="00023924" w:rsidP="000F0D8E">
      <w:pPr>
        <w:numPr>
          <w:ilvl w:val="0"/>
          <w:numId w:val="36"/>
        </w:numPr>
        <w:ind w:left="2160" w:right="-40"/>
        <w:rPr>
          <w:sz w:val="22"/>
          <w:szCs w:val="22"/>
        </w:rPr>
      </w:pPr>
      <w:r>
        <w:rPr>
          <w:sz w:val="22"/>
          <w:szCs w:val="22"/>
        </w:rPr>
        <w:lastRenderedPageBreak/>
        <w:t>The maximum duration that a problem may remain unresolved at each level in the Contractor’s organization before automatically escalating the problem to a higher level for resolution;</w:t>
      </w:r>
    </w:p>
    <w:p w14:paraId="3553926C" w14:textId="77777777" w:rsidR="00023924" w:rsidRDefault="00023924" w:rsidP="000F0D8E">
      <w:pPr>
        <w:numPr>
          <w:ilvl w:val="0"/>
          <w:numId w:val="37"/>
        </w:numPr>
        <w:ind w:left="2160" w:right="-40"/>
        <w:rPr>
          <w:sz w:val="22"/>
          <w:szCs w:val="22"/>
        </w:rPr>
      </w:pPr>
      <w:r>
        <w:rPr>
          <w:sz w:val="22"/>
          <w:szCs w:val="22"/>
        </w:rPr>
        <w:t>Circumstances in which the escalation will occur in less than the normal timeframe;</w:t>
      </w:r>
    </w:p>
    <w:p w14:paraId="62251505" w14:textId="77777777" w:rsidR="00023924" w:rsidRDefault="00023924" w:rsidP="000F0D8E">
      <w:pPr>
        <w:numPr>
          <w:ilvl w:val="0"/>
          <w:numId w:val="38"/>
        </w:numPr>
        <w:ind w:left="2160" w:right="-40"/>
        <w:rPr>
          <w:sz w:val="22"/>
          <w:szCs w:val="22"/>
        </w:rPr>
      </w:pPr>
      <w:r>
        <w:rPr>
          <w:sz w:val="22"/>
          <w:szCs w:val="22"/>
        </w:rPr>
        <w:t>The nature of feedback on resolution progress, including the frequency of feedback to be provided to the State;</w:t>
      </w:r>
    </w:p>
    <w:p w14:paraId="43A44E36" w14:textId="77777777" w:rsidR="00023924" w:rsidRDefault="00023924" w:rsidP="000F0D8E">
      <w:pPr>
        <w:numPr>
          <w:ilvl w:val="0"/>
          <w:numId w:val="39"/>
        </w:numPr>
        <w:ind w:left="2160" w:right="-40"/>
        <w:rPr>
          <w:sz w:val="22"/>
          <w:szCs w:val="22"/>
        </w:rPr>
      </w:pPr>
      <w:r>
        <w:rPr>
          <w:sz w:val="22"/>
          <w:szCs w:val="22"/>
        </w:rPr>
        <w:t>Identification of, and contact information for, progressively higher levels of personnel in the Contractor’s organization who would become involved in resolving a problem;</w:t>
      </w:r>
    </w:p>
    <w:p w14:paraId="11594EF4" w14:textId="77777777" w:rsidR="00023924" w:rsidRDefault="00023924" w:rsidP="000F0D8E">
      <w:pPr>
        <w:numPr>
          <w:ilvl w:val="0"/>
          <w:numId w:val="40"/>
        </w:numPr>
        <w:ind w:left="2160" w:right="-40"/>
        <w:rPr>
          <w:sz w:val="22"/>
          <w:szCs w:val="22"/>
        </w:rPr>
      </w:pPr>
      <w:r>
        <w:rPr>
          <w:sz w:val="22"/>
          <w:szCs w:val="22"/>
        </w:rPr>
        <w:t>Contact information for persons responsible for resolving issues after normal business hours (e.g., evenings, weekends, holidays, etc.) and on an emergency basis; and</w:t>
      </w:r>
    </w:p>
    <w:p w14:paraId="2A36983F" w14:textId="77777777" w:rsidR="00023924" w:rsidRDefault="00023924" w:rsidP="000F0D8E">
      <w:pPr>
        <w:numPr>
          <w:ilvl w:val="0"/>
          <w:numId w:val="41"/>
        </w:numPr>
        <w:ind w:left="2160" w:right="-40"/>
        <w:rPr>
          <w:sz w:val="22"/>
          <w:szCs w:val="22"/>
        </w:rPr>
      </w:pPr>
      <w:r>
        <w:rPr>
          <w:sz w:val="22"/>
          <w:szCs w:val="22"/>
        </w:rPr>
        <w:t>A process for updating and notifying the Contract Monitor of any changes to the PEP.</w:t>
      </w:r>
    </w:p>
    <w:p w14:paraId="0B7B65CF" w14:textId="77777777" w:rsidR="00023924" w:rsidRDefault="00023924">
      <w:pPr>
        <w:pStyle w:val="BodyText"/>
        <w:ind w:left="720" w:hanging="720"/>
        <w:rPr>
          <w:szCs w:val="22"/>
        </w:rPr>
      </w:pPr>
    </w:p>
    <w:p w14:paraId="17FD5D2A" w14:textId="77777777" w:rsidR="00023924" w:rsidRDefault="00023924">
      <w:pPr>
        <w:pStyle w:val="BodyText"/>
        <w:rPr>
          <w:szCs w:val="22"/>
        </w:rPr>
      </w:pPr>
      <w:r>
        <w:rPr>
          <w:szCs w:val="22"/>
        </w:rPr>
        <w:t>Nothing in this section shall be construed to limit any rights of the Contract Monitor or the State which may be allowed by the Contract or applicable law.</w:t>
      </w:r>
    </w:p>
    <w:p w14:paraId="6DEBD91D" w14:textId="77777777" w:rsidR="00023924" w:rsidRDefault="00023924">
      <w:pPr>
        <w:pStyle w:val="BodyText"/>
        <w:ind w:left="720" w:hanging="720"/>
        <w:rPr>
          <w:szCs w:val="20"/>
        </w:rPr>
      </w:pPr>
    </w:p>
    <w:p w14:paraId="0BF52AF8" w14:textId="77777777" w:rsidR="00027023" w:rsidRDefault="00027023" w:rsidP="00027023">
      <w:pPr>
        <w:pStyle w:val="Heading2"/>
        <w:shd w:val="clear" w:color="auto" w:fill="E6E6E6"/>
        <w:spacing w:after="0"/>
      </w:pPr>
      <w:bookmarkStart w:id="106" w:name="_Toc99966536"/>
      <w:r>
        <w:t>3.6</w:t>
      </w:r>
      <w:r>
        <w:tab/>
        <w:t>Invoicing</w:t>
      </w:r>
      <w:bookmarkEnd w:id="106"/>
    </w:p>
    <w:p w14:paraId="577E2244" w14:textId="77777777" w:rsidR="00027023" w:rsidRDefault="00027023" w:rsidP="00027023">
      <w:pPr>
        <w:widowControl w:val="0"/>
        <w:autoSpaceDE w:val="0"/>
        <w:autoSpaceDN w:val="0"/>
        <w:adjustRightInd w:val="0"/>
        <w:rPr>
          <w:sz w:val="22"/>
          <w:szCs w:val="22"/>
        </w:rPr>
      </w:pPr>
    </w:p>
    <w:p w14:paraId="1CF5710F" w14:textId="77777777" w:rsidR="00027023" w:rsidRDefault="00027023" w:rsidP="00027023">
      <w:pPr>
        <w:ind w:left="720" w:hanging="720"/>
        <w:rPr>
          <w:sz w:val="22"/>
        </w:rPr>
      </w:pPr>
      <w:r>
        <w:rPr>
          <w:sz w:val="22"/>
        </w:rPr>
        <w:t>3.6.1</w:t>
      </w:r>
      <w:r>
        <w:rPr>
          <w:sz w:val="22"/>
        </w:rPr>
        <w:tab/>
      </w:r>
      <w:r w:rsidRPr="00487286">
        <w:rPr>
          <w:b/>
          <w:sz w:val="22"/>
        </w:rPr>
        <w:t>General</w:t>
      </w:r>
    </w:p>
    <w:p w14:paraId="0EFF0493" w14:textId="77777777" w:rsidR="00027023" w:rsidRDefault="00027023" w:rsidP="00027023">
      <w:pPr>
        <w:ind w:left="720" w:hanging="720"/>
        <w:rPr>
          <w:sz w:val="22"/>
        </w:rPr>
      </w:pPr>
    </w:p>
    <w:p w14:paraId="685F30C0" w14:textId="77777777" w:rsidR="00027023" w:rsidRDefault="00027023" w:rsidP="00027023">
      <w:pPr>
        <w:ind w:left="1260" w:hanging="540"/>
        <w:rPr>
          <w:sz w:val="22"/>
        </w:rPr>
      </w:pPr>
      <w:r>
        <w:rPr>
          <w:sz w:val="22"/>
        </w:rPr>
        <w:t>(a)</w:t>
      </w:r>
      <w:r>
        <w:rPr>
          <w:sz w:val="22"/>
        </w:rPr>
        <w:tab/>
        <w:t xml:space="preserve">All invoices for services shall be signed by the Contractor and submitted to the Contract Monitor.  All invoices shall include the following information:  </w:t>
      </w:r>
    </w:p>
    <w:p w14:paraId="26DE1C2E" w14:textId="77777777" w:rsidR="00027023" w:rsidRDefault="00027023" w:rsidP="00027023">
      <w:pPr>
        <w:ind w:left="1260" w:hanging="540"/>
        <w:rPr>
          <w:sz w:val="22"/>
        </w:rPr>
      </w:pPr>
    </w:p>
    <w:p w14:paraId="31EBCFCD" w14:textId="77777777" w:rsidR="00027023" w:rsidRDefault="00027023" w:rsidP="000F0D8E">
      <w:pPr>
        <w:numPr>
          <w:ilvl w:val="0"/>
          <w:numId w:val="27"/>
        </w:numPr>
        <w:rPr>
          <w:sz w:val="22"/>
        </w:rPr>
      </w:pPr>
      <w:r>
        <w:rPr>
          <w:sz w:val="22"/>
        </w:rPr>
        <w:t>Contractor name;</w:t>
      </w:r>
    </w:p>
    <w:p w14:paraId="3E8FC310" w14:textId="77777777" w:rsidR="00027023" w:rsidRDefault="00027023" w:rsidP="000F0D8E">
      <w:pPr>
        <w:numPr>
          <w:ilvl w:val="0"/>
          <w:numId w:val="27"/>
        </w:numPr>
        <w:rPr>
          <w:sz w:val="22"/>
        </w:rPr>
      </w:pPr>
      <w:r>
        <w:rPr>
          <w:sz w:val="22"/>
        </w:rPr>
        <w:t>Remittance address;</w:t>
      </w:r>
    </w:p>
    <w:p w14:paraId="2C3B239E" w14:textId="77777777" w:rsidR="00027023" w:rsidRDefault="00027023" w:rsidP="000F0D8E">
      <w:pPr>
        <w:numPr>
          <w:ilvl w:val="0"/>
          <w:numId w:val="27"/>
        </w:numPr>
        <w:rPr>
          <w:sz w:val="22"/>
        </w:rPr>
      </w:pPr>
      <w:r>
        <w:rPr>
          <w:sz w:val="22"/>
        </w:rPr>
        <w:t>Federal taxpayer identification number (or if sole proprietorship, the individual’s social security number);</w:t>
      </w:r>
    </w:p>
    <w:p w14:paraId="73D21FF7" w14:textId="77777777" w:rsidR="00027023" w:rsidRDefault="00027023" w:rsidP="000F0D8E">
      <w:pPr>
        <w:numPr>
          <w:ilvl w:val="0"/>
          <w:numId w:val="27"/>
        </w:numPr>
        <w:rPr>
          <w:sz w:val="22"/>
        </w:rPr>
      </w:pPr>
      <w:r>
        <w:rPr>
          <w:sz w:val="22"/>
        </w:rPr>
        <w:t>Invoice period;</w:t>
      </w:r>
    </w:p>
    <w:p w14:paraId="5F213014" w14:textId="77777777" w:rsidR="00027023" w:rsidRDefault="00027023" w:rsidP="000F0D8E">
      <w:pPr>
        <w:numPr>
          <w:ilvl w:val="0"/>
          <w:numId w:val="27"/>
        </w:numPr>
        <w:rPr>
          <w:sz w:val="22"/>
        </w:rPr>
      </w:pPr>
      <w:r>
        <w:rPr>
          <w:sz w:val="22"/>
        </w:rPr>
        <w:t>Invoice date;</w:t>
      </w:r>
    </w:p>
    <w:p w14:paraId="173E5818" w14:textId="77777777" w:rsidR="00027023" w:rsidRDefault="00027023" w:rsidP="000F0D8E">
      <w:pPr>
        <w:numPr>
          <w:ilvl w:val="0"/>
          <w:numId w:val="27"/>
        </w:numPr>
        <w:rPr>
          <w:sz w:val="22"/>
        </w:rPr>
      </w:pPr>
      <w:r>
        <w:rPr>
          <w:sz w:val="22"/>
        </w:rPr>
        <w:t>Invoice number</w:t>
      </w:r>
    </w:p>
    <w:p w14:paraId="4DC6489D" w14:textId="77777777" w:rsidR="00027023" w:rsidRDefault="00027023" w:rsidP="000F0D8E">
      <w:pPr>
        <w:numPr>
          <w:ilvl w:val="0"/>
          <w:numId w:val="27"/>
        </w:numPr>
        <w:rPr>
          <w:sz w:val="22"/>
          <w:szCs w:val="22"/>
        </w:rPr>
      </w:pPr>
      <w:r>
        <w:rPr>
          <w:sz w:val="22"/>
          <w:szCs w:val="22"/>
        </w:rPr>
        <w:t>State assigned Contract number;</w:t>
      </w:r>
    </w:p>
    <w:p w14:paraId="4ADC9C35" w14:textId="77777777" w:rsidR="00027023" w:rsidRDefault="00027023" w:rsidP="000F0D8E">
      <w:pPr>
        <w:numPr>
          <w:ilvl w:val="0"/>
          <w:numId w:val="27"/>
        </w:numPr>
        <w:rPr>
          <w:sz w:val="22"/>
        </w:rPr>
      </w:pPr>
      <w:r>
        <w:rPr>
          <w:sz w:val="22"/>
          <w:szCs w:val="22"/>
        </w:rPr>
        <w:t xml:space="preserve">State assigned (Blanket) </w:t>
      </w:r>
      <w:r>
        <w:rPr>
          <w:sz w:val="22"/>
        </w:rPr>
        <w:t>Purchase Order number(s);</w:t>
      </w:r>
    </w:p>
    <w:p w14:paraId="0C6169AF" w14:textId="77777777" w:rsidR="00027023" w:rsidRDefault="00401B12" w:rsidP="000F0D8E">
      <w:pPr>
        <w:numPr>
          <w:ilvl w:val="0"/>
          <w:numId w:val="27"/>
        </w:numPr>
        <w:rPr>
          <w:sz w:val="22"/>
        </w:rPr>
      </w:pPr>
      <w:r>
        <w:rPr>
          <w:sz w:val="22"/>
        </w:rPr>
        <w:t>S</w:t>
      </w:r>
      <w:r w:rsidR="00027023">
        <w:rPr>
          <w:sz w:val="22"/>
        </w:rPr>
        <w:t>ervices provided; and</w:t>
      </w:r>
    </w:p>
    <w:p w14:paraId="10201C8B" w14:textId="77777777" w:rsidR="00027023" w:rsidRDefault="00027023" w:rsidP="000F0D8E">
      <w:pPr>
        <w:numPr>
          <w:ilvl w:val="0"/>
          <w:numId w:val="27"/>
        </w:numPr>
        <w:rPr>
          <w:sz w:val="22"/>
        </w:rPr>
      </w:pPr>
      <w:r>
        <w:rPr>
          <w:sz w:val="22"/>
        </w:rPr>
        <w:t>Amount due.</w:t>
      </w:r>
    </w:p>
    <w:p w14:paraId="3AF3BC4A" w14:textId="77777777" w:rsidR="00027023" w:rsidRDefault="00027023" w:rsidP="00027023">
      <w:pPr>
        <w:ind w:left="1260"/>
        <w:rPr>
          <w:sz w:val="22"/>
        </w:rPr>
      </w:pPr>
    </w:p>
    <w:p w14:paraId="338B3AC6" w14:textId="77777777" w:rsidR="00027023" w:rsidRDefault="00027023" w:rsidP="00027023">
      <w:pPr>
        <w:ind w:left="1260"/>
        <w:rPr>
          <w:sz w:val="22"/>
        </w:rPr>
      </w:pPr>
      <w:r>
        <w:rPr>
          <w:sz w:val="22"/>
        </w:rPr>
        <w:t>Invoices submitted without the required information cannot be processed for payment until the Contractor provides the required information.</w:t>
      </w:r>
    </w:p>
    <w:p w14:paraId="7F5A9A3D" w14:textId="77777777" w:rsidR="00027023" w:rsidRDefault="00027023" w:rsidP="00027023">
      <w:pPr>
        <w:rPr>
          <w:sz w:val="22"/>
        </w:rPr>
      </w:pPr>
    </w:p>
    <w:p w14:paraId="51DC0DF8" w14:textId="77777777" w:rsidR="00027023" w:rsidRDefault="00027023" w:rsidP="00027023">
      <w:pPr>
        <w:ind w:left="1260" w:hanging="540"/>
        <w:rPr>
          <w:sz w:val="22"/>
          <w:szCs w:val="22"/>
        </w:rPr>
      </w:pPr>
      <w:r>
        <w:rPr>
          <w:sz w:val="22"/>
          <w:szCs w:val="22"/>
        </w:rPr>
        <w:t>(b)</w:t>
      </w:r>
      <w:r>
        <w:rPr>
          <w:sz w:val="22"/>
          <w:szCs w:val="22"/>
        </w:rPr>
        <w:tab/>
        <w:t xml:space="preserve">The Department reserves the right to reduce or withhold Contract payment in the event the Contractor does not provide the Department with all required deliverables within the time frame specified in the Contract or in the event that the Contractor otherwise materially breaches the terms and conditions of the Contract until such time as the Contractor brings itself into full compliance with the Contract.  Any action on the part of the Department, or dispute of action by the Contractor, shall be in accordance with the provisions of Md. </w:t>
      </w:r>
      <w:r>
        <w:rPr>
          <w:sz w:val="22"/>
          <w:szCs w:val="22"/>
          <w:lang w:val="fr-FR"/>
        </w:rPr>
        <w:t>Code Ann., State Finance and Procurement Article</w:t>
      </w:r>
      <w:r>
        <w:rPr>
          <w:sz w:val="22"/>
          <w:szCs w:val="22"/>
        </w:rPr>
        <w:t xml:space="preserve"> </w:t>
      </w:r>
      <w:r>
        <w:rPr>
          <w:sz w:val="22"/>
          <w:szCs w:val="22"/>
          <w:lang w:val="fr-FR"/>
        </w:rPr>
        <w:t xml:space="preserve">§§ </w:t>
      </w:r>
      <w:r>
        <w:rPr>
          <w:sz w:val="22"/>
          <w:szCs w:val="22"/>
        </w:rPr>
        <w:t>15-215 through 15-223 and with COMAR 21.10.02.</w:t>
      </w:r>
    </w:p>
    <w:p w14:paraId="0210CE05" w14:textId="77777777" w:rsidR="00027023" w:rsidRDefault="00027023" w:rsidP="00027023">
      <w:pPr>
        <w:ind w:left="1260" w:hanging="540"/>
        <w:jc w:val="both"/>
        <w:rPr>
          <w:sz w:val="22"/>
          <w:szCs w:val="22"/>
        </w:rPr>
      </w:pPr>
    </w:p>
    <w:p w14:paraId="59BC5102" w14:textId="77777777" w:rsidR="00027023" w:rsidRDefault="00027023" w:rsidP="00027023">
      <w:pPr>
        <w:ind w:left="720" w:hanging="720"/>
        <w:rPr>
          <w:sz w:val="22"/>
          <w:szCs w:val="22"/>
        </w:rPr>
      </w:pPr>
      <w:r>
        <w:rPr>
          <w:sz w:val="22"/>
          <w:szCs w:val="22"/>
        </w:rPr>
        <w:t>3.6.2</w:t>
      </w:r>
      <w:r>
        <w:rPr>
          <w:sz w:val="22"/>
          <w:szCs w:val="22"/>
        </w:rPr>
        <w:tab/>
      </w:r>
      <w:r w:rsidRPr="00487286">
        <w:rPr>
          <w:b/>
          <w:sz w:val="22"/>
          <w:szCs w:val="22"/>
        </w:rPr>
        <w:t>Invoice Submission Schedule</w:t>
      </w:r>
    </w:p>
    <w:p w14:paraId="287CA69A" w14:textId="77777777" w:rsidR="00027023" w:rsidRDefault="00027023" w:rsidP="00027023">
      <w:pPr>
        <w:ind w:left="720" w:hanging="720"/>
        <w:rPr>
          <w:sz w:val="22"/>
          <w:szCs w:val="22"/>
        </w:rPr>
      </w:pPr>
    </w:p>
    <w:p w14:paraId="51102980" w14:textId="77777777" w:rsidR="00027023" w:rsidRDefault="00027023" w:rsidP="00027023">
      <w:pPr>
        <w:ind w:left="720"/>
        <w:rPr>
          <w:sz w:val="22"/>
          <w:szCs w:val="22"/>
        </w:rPr>
      </w:pPr>
      <w:r>
        <w:rPr>
          <w:sz w:val="22"/>
          <w:szCs w:val="22"/>
        </w:rPr>
        <w:t>The Contractor shall submit invoices in accorda</w:t>
      </w:r>
      <w:r w:rsidR="002634F4">
        <w:rPr>
          <w:sz w:val="22"/>
          <w:szCs w:val="22"/>
        </w:rPr>
        <w:t>nce with the following schedule:</w:t>
      </w:r>
    </w:p>
    <w:p w14:paraId="7414FF3E" w14:textId="77777777" w:rsidR="00027023" w:rsidRDefault="00027023" w:rsidP="00027023">
      <w:pPr>
        <w:ind w:left="720" w:hanging="720"/>
        <w:rPr>
          <w:sz w:val="22"/>
          <w:szCs w:val="22"/>
        </w:rPr>
      </w:pPr>
    </w:p>
    <w:p w14:paraId="6490F55E" w14:textId="77777777" w:rsidR="00027023" w:rsidRDefault="00027023" w:rsidP="00027023">
      <w:pPr>
        <w:ind w:left="720"/>
        <w:rPr>
          <w:color w:val="FF0000"/>
          <w:sz w:val="22"/>
          <w:szCs w:val="22"/>
        </w:rPr>
      </w:pPr>
      <w:r w:rsidRPr="00487286">
        <w:rPr>
          <w:color w:val="FF0000"/>
          <w:sz w:val="22"/>
          <w:szCs w:val="22"/>
        </w:rPr>
        <w:t>(Enter the Contractor’s invoice submission schedule here</w:t>
      </w:r>
      <w:r w:rsidR="00C43C66">
        <w:rPr>
          <w:color w:val="FF0000"/>
          <w:sz w:val="22"/>
          <w:szCs w:val="22"/>
        </w:rPr>
        <w:t xml:space="preserve">; </w:t>
      </w:r>
      <w:r w:rsidR="002E7BC6">
        <w:rPr>
          <w:color w:val="FF0000"/>
          <w:sz w:val="22"/>
          <w:szCs w:val="22"/>
        </w:rPr>
        <w:t xml:space="preserve">this can be a table with dates for required deliverables, or a </w:t>
      </w:r>
      <w:r w:rsidR="003E38FF">
        <w:rPr>
          <w:color w:val="FF0000"/>
          <w:sz w:val="22"/>
          <w:szCs w:val="22"/>
        </w:rPr>
        <w:t>simpler</w:t>
      </w:r>
      <w:r w:rsidR="002E7BC6">
        <w:rPr>
          <w:color w:val="FF0000"/>
          <w:sz w:val="22"/>
          <w:szCs w:val="22"/>
        </w:rPr>
        <w:t xml:space="preserve"> statement such as </w:t>
      </w:r>
      <w:r w:rsidR="00370F42">
        <w:rPr>
          <w:color w:val="FF0000"/>
          <w:sz w:val="22"/>
          <w:szCs w:val="22"/>
        </w:rPr>
        <w:t>“Invoices are due by</w:t>
      </w:r>
      <w:r w:rsidR="002F4903">
        <w:rPr>
          <w:color w:val="FF0000"/>
          <w:sz w:val="22"/>
          <w:szCs w:val="22"/>
        </w:rPr>
        <w:t xml:space="preserve"> the 15</w:t>
      </w:r>
      <w:r w:rsidR="002F4903" w:rsidRPr="00487286">
        <w:rPr>
          <w:color w:val="FF0000"/>
          <w:sz w:val="22"/>
          <w:szCs w:val="22"/>
          <w:vertAlign w:val="superscript"/>
        </w:rPr>
        <w:t>th</w:t>
      </w:r>
      <w:r w:rsidR="002F4903">
        <w:rPr>
          <w:color w:val="FF0000"/>
          <w:sz w:val="22"/>
          <w:szCs w:val="22"/>
        </w:rPr>
        <w:t xml:space="preserve"> of the month following the month in which services were performed.”</w:t>
      </w:r>
      <w:r w:rsidRPr="00487286">
        <w:rPr>
          <w:color w:val="FF0000"/>
          <w:sz w:val="22"/>
          <w:szCs w:val="22"/>
        </w:rPr>
        <w:t xml:space="preserve">  The invoice submission schedule will depend on the type of contract, e.g., </w:t>
      </w:r>
      <w:r w:rsidRPr="00487286">
        <w:rPr>
          <w:color w:val="FF0000"/>
          <w:sz w:val="22"/>
          <w:szCs w:val="22"/>
        </w:rPr>
        <w:lastRenderedPageBreak/>
        <w:t xml:space="preserve">fixed price, indefinite quantity, etc. and service delivery.  </w:t>
      </w:r>
      <w:r w:rsidR="002634F4" w:rsidRPr="00487286">
        <w:rPr>
          <w:color w:val="FF0000"/>
          <w:sz w:val="22"/>
          <w:szCs w:val="22"/>
        </w:rPr>
        <w:t>Invoices and resulting payment</w:t>
      </w:r>
      <w:r w:rsidRPr="00487286">
        <w:rPr>
          <w:color w:val="FF0000"/>
          <w:sz w:val="22"/>
          <w:szCs w:val="22"/>
        </w:rPr>
        <w:t xml:space="preserve"> should </w:t>
      </w:r>
      <w:r w:rsidR="00BE30E6">
        <w:rPr>
          <w:color w:val="FF0000"/>
          <w:sz w:val="22"/>
          <w:szCs w:val="22"/>
        </w:rPr>
        <w:t xml:space="preserve">generally </w:t>
      </w:r>
      <w:r w:rsidRPr="00487286">
        <w:rPr>
          <w:color w:val="FF0000"/>
          <w:sz w:val="22"/>
          <w:szCs w:val="22"/>
        </w:rPr>
        <w:t>be based on performanc</w:t>
      </w:r>
      <w:r w:rsidR="00401B12">
        <w:rPr>
          <w:color w:val="FF0000"/>
          <w:sz w:val="22"/>
          <w:szCs w:val="22"/>
        </w:rPr>
        <w:t>e for services</w:t>
      </w:r>
      <w:r w:rsidR="00262C2B">
        <w:rPr>
          <w:color w:val="FF0000"/>
          <w:sz w:val="22"/>
          <w:szCs w:val="22"/>
        </w:rPr>
        <w:t xml:space="preserve"> provided.</w:t>
      </w:r>
      <w:r w:rsidRPr="00487286">
        <w:rPr>
          <w:color w:val="FF0000"/>
          <w:sz w:val="22"/>
          <w:szCs w:val="22"/>
        </w:rPr>
        <w:t xml:space="preserve">) </w:t>
      </w:r>
    </w:p>
    <w:p w14:paraId="2821FD21" w14:textId="77777777" w:rsidR="00D03502" w:rsidRDefault="00D03502" w:rsidP="00027023">
      <w:pPr>
        <w:ind w:left="720"/>
        <w:rPr>
          <w:color w:val="FF0000"/>
          <w:sz w:val="22"/>
          <w:szCs w:val="22"/>
        </w:rPr>
      </w:pPr>
    </w:p>
    <w:p w14:paraId="3AF896A2" w14:textId="77777777" w:rsidR="00D03502" w:rsidRDefault="00D03502" w:rsidP="00D03502">
      <w:pPr>
        <w:ind w:left="720"/>
        <w:rPr>
          <w:color w:val="FF0000"/>
          <w:sz w:val="22"/>
          <w:szCs w:val="22"/>
        </w:rPr>
      </w:pPr>
      <w:r w:rsidRPr="00D03502">
        <w:rPr>
          <w:color w:val="FF0000"/>
          <w:sz w:val="22"/>
          <w:szCs w:val="22"/>
        </w:rPr>
        <w:t>The invoice submission schedule should include the “Attention To”, the full mailing address the contractor will mail its invoices to and advise if the invoice submission will be allowed electronically.)</w:t>
      </w:r>
      <w:r>
        <w:rPr>
          <w:color w:val="FF0000"/>
          <w:sz w:val="22"/>
          <w:szCs w:val="22"/>
        </w:rPr>
        <w:t xml:space="preserve"> </w:t>
      </w:r>
    </w:p>
    <w:p w14:paraId="6DB78ECE" w14:textId="77777777" w:rsidR="00D03502" w:rsidRPr="00487286" w:rsidRDefault="00D03502" w:rsidP="00027023">
      <w:pPr>
        <w:ind w:left="720"/>
        <w:rPr>
          <w:color w:val="FF0000"/>
          <w:sz w:val="22"/>
          <w:szCs w:val="22"/>
        </w:rPr>
      </w:pPr>
    </w:p>
    <w:p w14:paraId="35EE5964" w14:textId="77777777" w:rsidR="003B0CE2" w:rsidRDefault="003B0CE2" w:rsidP="003B0CE2">
      <w:pPr>
        <w:rPr>
          <w:sz w:val="22"/>
          <w:szCs w:val="22"/>
        </w:rPr>
      </w:pPr>
    </w:p>
    <w:p w14:paraId="13E8222E" w14:textId="77777777" w:rsidR="003716EE" w:rsidRDefault="003716EE" w:rsidP="003B0CE2">
      <w:pPr>
        <w:pStyle w:val="BodyText"/>
        <w:rPr>
          <w:szCs w:val="22"/>
        </w:rPr>
      </w:pPr>
    </w:p>
    <w:p w14:paraId="4B73F1D0" w14:textId="77777777" w:rsidR="003716EE" w:rsidRDefault="003716EE" w:rsidP="003716EE">
      <w:pPr>
        <w:pStyle w:val="Heading2"/>
        <w:spacing w:after="0"/>
      </w:pPr>
      <w:bookmarkStart w:id="107" w:name="_Toc398718021"/>
      <w:bookmarkStart w:id="108" w:name="_Toc99966537"/>
      <w:r>
        <w:t>3.</w:t>
      </w:r>
      <w:r w:rsidR="00040B50">
        <w:t>7</w:t>
      </w:r>
      <w:r>
        <w:tab/>
        <w:t>End of Contract Transition</w:t>
      </w:r>
      <w:bookmarkEnd w:id="107"/>
      <w:bookmarkEnd w:id="108"/>
    </w:p>
    <w:p w14:paraId="3A108DC2" w14:textId="77777777" w:rsidR="003716EE" w:rsidRDefault="003716EE" w:rsidP="003716EE">
      <w:pPr>
        <w:pStyle w:val="BodyText"/>
        <w:ind w:left="720" w:hanging="720"/>
        <w:rPr>
          <w:szCs w:val="20"/>
        </w:rPr>
      </w:pPr>
    </w:p>
    <w:p w14:paraId="281B131C" w14:textId="77777777" w:rsidR="003716EE" w:rsidRDefault="003716EE" w:rsidP="003716EE">
      <w:pPr>
        <w:pStyle w:val="BodyText"/>
        <w:rPr>
          <w:szCs w:val="20"/>
        </w:rPr>
      </w:pPr>
      <w:r>
        <w:rPr>
          <w:szCs w:val="20"/>
        </w:rPr>
        <w:t>The Contractor shall cooperate in the orderly transition of services from it to a subsequent contractor at the end of the contract term or upon receipt of a Notice of Termination from the State.  Transition shall be provided in a prompt and timely manner, shall proceed in accordance with the schedule provided to the Contractor by the State in the Notice of Transition, and shall be</w:t>
      </w:r>
      <w:r w:rsidR="0017440B">
        <w:rPr>
          <w:szCs w:val="20"/>
        </w:rPr>
        <w:t xml:space="preserve"> for a period of at least sixty (6</w:t>
      </w:r>
      <w:r>
        <w:rPr>
          <w:szCs w:val="20"/>
        </w:rPr>
        <w:t>0) days.  Additional instructions regarding transition</w:t>
      </w:r>
      <w:r w:rsidR="0017440B">
        <w:rPr>
          <w:szCs w:val="20"/>
        </w:rPr>
        <w:t xml:space="preserve"> services may be provided in the</w:t>
      </w:r>
      <w:r>
        <w:rPr>
          <w:szCs w:val="20"/>
        </w:rPr>
        <w:t xml:space="preserve"> event of a Notice of Termination issued by the State.</w:t>
      </w:r>
    </w:p>
    <w:p w14:paraId="31B8E586" w14:textId="77777777" w:rsidR="003716EE" w:rsidRDefault="003716EE" w:rsidP="003B0CE2">
      <w:pPr>
        <w:pStyle w:val="BodyText"/>
        <w:rPr>
          <w:szCs w:val="22"/>
        </w:rPr>
      </w:pPr>
    </w:p>
    <w:p w14:paraId="1D4A230B" w14:textId="77777777" w:rsidR="003B0CE2" w:rsidRDefault="003B0CE2" w:rsidP="003B0CE2">
      <w:pPr>
        <w:spacing w:after="120"/>
        <w:rPr>
          <w:color w:val="FF0000"/>
          <w:sz w:val="22"/>
          <w:szCs w:val="22"/>
        </w:rPr>
      </w:pPr>
    </w:p>
    <w:p w14:paraId="402F1CE9" w14:textId="77777777" w:rsidR="00E7638F" w:rsidRDefault="00E7638F">
      <w:pPr>
        <w:pStyle w:val="BodyText"/>
        <w:ind w:left="720" w:hanging="720"/>
        <w:rPr>
          <w:szCs w:val="20"/>
        </w:rPr>
      </w:pPr>
    </w:p>
    <w:p w14:paraId="6A74EE29" w14:textId="77777777" w:rsidR="00E7638F" w:rsidRDefault="00E7638F">
      <w:pPr>
        <w:pStyle w:val="BodyText"/>
        <w:ind w:left="720" w:hanging="720"/>
        <w:rPr>
          <w:szCs w:val="20"/>
        </w:rPr>
      </w:pPr>
    </w:p>
    <w:p w14:paraId="22E17ABB" w14:textId="77777777" w:rsidR="00555EF9" w:rsidRDefault="008E2240">
      <w:pPr>
        <w:jc w:val="center"/>
        <w:rPr>
          <w:b/>
          <w:sz w:val="22"/>
          <w:szCs w:val="22"/>
        </w:rPr>
      </w:pPr>
      <w:r>
        <w:rPr>
          <w:b/>
          <w:sz w:val="22"/>
        </w:rPr>
        <w:t>THE REMAINDER OF THIS PAGE IS INTENTIONALLY LEFT BLANK</w:t>
      </w:r>
      <w:r w:rsidDel="008E2240">
        <w:rPr>
          <w:b/>
          <w:sz w:val="22"/>
          <w:szCs w:val="22"/>
        </w:rPr>
        <w:t xml:space="preserve"> </w:t>
      </w:r>
    </w:p>
    <w:p w14:paraId="3F2E179F" w14:textId="77777777" w:rsidR="00023924" w:rsidRDefault="00023924">
      <w:pPr>
        <w:jc w:val="center"/>
      </w:pPr>
    </w:p>
    <w:p w14:paraId="664D17BC" w14:textId="77777777" w:rsidR="00555EF9" w:rsidRDefault="00555EF9">
      <w:pPr>
        <w:jc w:val="center"/>
      </w:pPr>
    </w:p>
    <w:p w14:paraId="3694737F" w14:textId="77777777" w:rsidR="00555EF9" w:rsidRDefault="00555EF9">
      <w:pPr>
        <w:jc w:val="center"/>
      </w:pPr>
    </w:p>
    <w:p w14:paraId="781F8DB3" w14:textId="77777777" w:rsidR="00555EF9" w:rsidRDefault="00555EF9">
      <w:pPr>
        <w:jc w:val="center"/>
      </w:pPr>
    </w:p>
    <w:p w14:paraId="6D8BFF90" w14:textId="77777777" w:rsidR="00555EF9" w:rsidRDefault="00682E11">
      <w:pPr>
        <w:jc w:val="center"/>
      </w:pPr>
      <w:r>
        <w:br w:type="page"/>
      </w:r>
    </w:p>
    <w:p w14:paraId="2ED83B1D" w14:textId="77777777" w:rsidR="00023924" w:rsidRPr="00487286" w:rsidRDefault="00023924">
      <w:pPr>
        <w:pStyle w:val="Heading1"/>
        <w:rPr>
          <w:u w:val="single"/>
        </w:rPr>
      </w:pPr>
      <w:bookmarkStart w:id="109" w:name="_Toc77583124"/>
      <w:bookmarkStart w:id="110" w:name="_Toc83537714"/>
      <w:bookmarkStart w:id="111" w:name="_Toc83538621"/>
      <w:bookmarkStart w:id="112" w:name="_Toc266433436"/>
      <w:bookmarkStart w:id="113" w:name="_Toc99966538"/>
      <w:r w:rsidRPr="005F1F31">
        <w:rPr>
          <w:u w:val="single"/>
        </w:rPr>
        <w:lastRenderedPageBreak/>
        <w:t xml:space="preserve">SECTION </w:t>
      </w:r>
      <w:r w:rsidR="00A25B20" w:rsidRPr="005F1F31">
        <w:rPr>
          <w:u w:val="single"/>
        </w:rPr>
        <w:t>4</w:t>
      </w:r>
      <w:r w:rsidRPr="005F1F31">
        <w:rPr>
          <w:u w:val="single"/>
        </w:rPr>
        <w:t xml:space="preserve"> – </w:t>
      </w:r>
      <w:bookmarkEnd w:id="109"/>
      <w:bookmarkEnd w:id="110"/>
      <w:bookmarkEnd w:id="111"/>
      <w:bookmarkEnd w:id="112"/>
      <w:r w:rsidR="005F1F31" w:rsidRPr="005F1F31">
        <w:rPr>
          <w:u w:val="single"/>
        </w:rPr>
        <w:t>PRICE PROPOSAL FORMAT</w:t>
      </w:r>
      <w:bookmarkEnd w:id="113"/>
    </w:p>
    <w:p w14:paraId="38608E7E" w14:textId="77777777" w:rsidR="00023924" w:rsidRDefault="00023924">
      <w:pPr>
        <w:spacing w:after="120"/>
        <w:rPr>
          <w:sz w:val="22"/>
        </w:rPr>
      </w:pPr>
    </w:p>
    <w:p w14:paraId="6B475222" w14:textId="77777777" w:rsidR="00023924" w:rsidRDefault="00A25B20">
      <w:pPr>
        <w:pStyle w:val="Heading2"/>
      </w:pPr>
      <w:bookmarkStart w:id="114" w:name="_Toc77583125"/>
      <w:bookmarkStart w:id="115" w:name="_Toc83537715"/>
      <w:bookmarkStart w:id="116" w:name="_Toc83538622"/>
      <w:bookmarkStart w:id="117" w:name="_Toc239151326"/>
      <w:bookmarkStart w:id="118" w:name="_Toc99966539"/>
      <w:r>
        <w:t>4</w:t>
      </w:r>
      <w:r w:rsidR="00023924">
        <w:t>.1</w:t>
      </w:r>
      <w:r w:rsidR="00023924">
        <w:tab/>
      </w:r>
      <w:bookmarkEnd w:id="114"/>
      <w:bookmarkEnd w:id="115"/>
      <w:bookmarkEnd w:id="116"/>
      <w:bookmarkEnd w:id="117"/>
      <w:r w:rsidR="00B36F96" w:rsidRPr="00B36F96">
        <w:t>Legal Action Summary:</w:t>
      </w:r>
      <w:bookmarkEnd w:id="118"/>
    </w:p>
    <w:p w14:paraId="2A26E4CE" w14:textId="77777777" w:rsidR="00D76568" w:rsidRPr="00F845C8" w:rsidRDefault="00DF5F60" w:rsidP="00D76568">
      <w:pPr>
        <w:rPr>
          <w:sz w:val="22"/>
          <w:szCs w:val="22"/>
        </w:rPr>
      </w:pPr>
      <w:r w:rsidRPr="00F845C8">
        <w:rPr>
          <w:sz w:val="22"/>
          <w:szCs w:val="22"/>
        </w:rPr>
        <w:t>Contractor</w:t>
      </w:r>
      <w:r w:rsidR="00D76568" w:rsidRPr="00F845C8">
        <w:rPr>
          <w:sz w:val="22"/>
          <w:szCs w:val="22"/>
        </w:rPr>
        <w:t xml:space="preserve"> shall include the following with their </w:t>
      </w:r>
      <w:r w:rsidR="00682E11">
        <w:rPr>
          <w:sz w:val="22"/>
          <w:szCs w:val="22"/>
        </w:rPr>
        <w:t xml:space="preserve">price </w:t>
      </w:r>
      <w:r w:rsidRPr="00587941">
        <w:rPr>
          <w:sz w:val="22"/>
          <w:szCs w:val="22"/>
        </w:rPr>
        <w:t>submission</w:t>
      </w:r>
      <w:r w:rsidR="00682E11" w:rsidRPr="00587941">
        <w:rPr>
          <w:sz w:val="22"/>
          <w:szCs w:val="22"/>
        </w:rPr>
        <w:t xml:space="preserve"> to the Preference Provider</w:t>
      </w:r>
      <w:r w:rsidR="00D76568" w:rsidRPr="00587941">
        <w:rPr>
          <w:sz w:val="22"/>
          <w:szCs w:val="22"/>
        </w:rPr>
        <w:t>:</w:t>
      </w:r>
    </w:p>
    <w:p w14:paraId="31246F74" w14:textId="77777777" w:rsidR="00B36F96" w:rsidRDefault="00B36F96" w:rsidP="00D76568">
      <w:pPr>
        <w:rPr>
          <w:sz w:val="22"/>
          <w:szCs w:val="22"/>
        </w:rPr>
      </w:pPr>
    </w:p>
    <w:p w14:paraId="5DD48CF5" w14:textId="77777777" w:rsidR="00B36F96" w:rsidRDefault="00B36F96" w:rsidP="00B36F96">
      <w:pPr>
        <w:ind w:left="2160" w:hanging="720"/>
        <w:rPr>
          <w:sz w:val="22"/>
        </w:rPr>
      </w:pPr>
      <w:r>
        <w:rPr>
          <w:sz w:val="22"/>
        </w:rPr>
        <w:t>i.</w:t>
      </w:r>
      <w:r>
        <w:rPr>
          <w:sz w:val="22"/>
        </w:rPr>
        <w:tab/>
        <w:t>A statement as to whether there are any outstanding legal actions or potential claims against the Contractor and a brief description of any action;</w:t>
      </w:r>
    </w:p>
    <w:p w14:paraId="3E306859" w14:textId="77777777" w:rsidR="00B36F96" w:rsidRDefault="00B36F96" w:rsidP="00B36F96">
      <w:pPr>
        <w:ind w:left="2160" w:hanging="720"/>
        <w:rPr>
          <w:sz w:val="22"/>
        </w:rPr>
      </w:pPr>
      <w:r>
        <w:rPr>
          <w:sz w:val="22"/>
        </w:rPr>
        <w:t>ii.</w:t>
      </w:r>
      <w:r>
        <w:rPr>
          <w:sz w:val="22"/>
        </w:rPr>
        <w:tab/>
        <w:t>A brief description of any settled or closed legal actions or claims against the Contractor over the past five (5) years;</w:t>
      </w:r>
    </w:p>
    <w:p w14:paraId="621FF3E6" w14:textId="77777777" w:rsidR="00B36F96" w:rsidRDefault="00B36F96" w:rsidP="00B36F96">
      <w:pPr>
        <w:ind w:left="2160" w:hanging="720"/>
        <w:rPr>
          <w:sz w:val="22"/>
        </w:rPr>
      </w:pPr>
      <w:r>
        <w:rPr>
          <w:sz w:val="22"/>
        </w:rPr>
        <w:t>iii.</w:t>
      </w:r>
      <w:r>
        <w:rPr>
          <w:sz w:val="22"/>
        </w:rPr>
        <w:tab/>
        <w:t>A description of any judgments against the Contractor within the past five (5) years, including the case name, number court, and what the final ruling or determination was from the court; and</w:t>
      </w:r>
    </w:p>
    <w:p w14:paraId="7EDCA906" w14:textId="77777777" w:rsidR="00B36F96" w:rsidRDefault="00B36F96" w:rsidP="00B36F96">
      <w:pPr>
        <w:ind w:left="2160" w:hanging="720"/>
        <w:rPr>
          <w:sz w:val="22"/>
        </w:rPr>
      </w:pPr>
      <w:r>
        <w:rPr>
          <w:sz w:val="22"/>
        </w:rPr>
        <w:t>iv.</w:t>
      </w:r>
      <w:r>
        <w:rPr>
          <w:sz w:val="22"/>
        </w:rPr>
        <w:tab/>
        <w:t>In instances where litigation is on-going and the Contractor has been directed not to disclose information by the court, provide the name of the judge and location of the court.</w:t>
      </w:r>
    </w:p>
    <w:p w14:paraId="724D4FA6" w14:textId="77777777" w:rsidR="00D76568" w:rsidRDefault="00D76568" w:rsidP="00D76568">
      <w:pPr>
        <w:ind w:left="720"/>
        <w:rPr>
          <w:sz w:val="22"/>
          <w:szCs w:val="22"/>
        </w:rPr>
      </w:pPr>
    </w:p>
    <w:p w14:paraId="1AF598E8" w14:textId="77777777" w:rsidR="00D76568" w:rsidRDefault="005F1F31" w:rsidP="00CB6558">
      <w:pPr>
        <w:ind w:left="720" w:hanging="720"/>
        <w:rPr>
          <w:b/>
          <w:sz w:val="22"/>
          <w:szCs w:val="22"/>
        </w:rPr>
      </w:pPr>
      <w:r>
        <w:rPr>
          <w:b/>
          <w:sz w:val="22"/>
          <w:szCs w:val="22"/>
        </w:rPr>
        <w:t>4.4.1</w:t>
      </w:r>
      <w:r w:rsidR="00CB6558">
        <w:rPr>
          <w:b/>
          <w:sz w:val="22"/>
          <w:szCs w:val="22"/>
        </w:rPr>
        <w:tab/>
      </w:r>
      <w:r w:rsidR="00D76568" w:rsidRPr="00487286">
        <w:rPr>
          <w:b/>
          <w:sz w:val="22"/>
          <w:szCs w:val="22"/>
        </w:rPr>
        <w:t>Certificate of Insurance:</w:t>
      </w:r>
    </w:p>
    <w:p w14:paraId="5AF7AAA9" w14:textId="77777777" w:rsidR="00D76568" w:rsidRPr="00487286" w:rsidRDefault="00D76568" w:rsidP="00D76568">
      <w:pPr>
        <w:ind w:left="720"/>
        <w:rPr>
          <w:b/>
          <w:sz w:val="22"/>
          <w:szCs w:val="22"/>
        </w:rPr>
      </w:pPr>
    </w:p>
    <w:p w14:paraId="6A5AFFF1" w14:textId="77777777" w:rsidR="00D76568" w:rsidRDefault="00D76568" w:rsidP="00D76568">
      <w:pPr>
        <w:ind w:left="720"/>
        <w:rPr>
          <w:sz w:val="22"/>
          <w:szCs w:val="22"/>
        </w:rPr>
      </w:pPr>
      <w:r w:rsidRPr="00487286">
        <w:rPr>
          <w:sz w:val="22"/>
          <w:szCs w:val="22"/>
        </w:rPr>
        <w:t xml:space="preserve">The </w:t>
      </w:r>
      <w:r w:rsidR="00A00CB4">
        <w:rPr>
          <w:sz w:val="22"/>
          <w:szCs w:val="22"/>
        </w:rPr>
        <w:t>Contractor</w:t>
      </w:r>
      <w:r w:rsidRPr="00487286">
        <w:rPr>
          <w:sz w:val="22"/>
          <w:szCs w:val="22"/>
        </w:rPr>
        <w:t xml:space="preserve"> shall provide a copy of the </w:t>
      </w:r>
      <w:r w:rsidR="00A00CB4">
        <w:rPr>
          <w:sz w:val="22"/>
          <w:szCs w:val="22"/>
        </w:rPr>
        <w:t>Contractor</w:t>
      </w:r>
      <w:r w:rsidRPr="00487286">
        <w:rPr>
          <w:sz w:val="22"/>
          <w:szCs w:val="22"/>
        </w:rPr>
        <w:t>’s current certificate of insurance</w:t>
      </w:r>
      <w:r>
        <w:rPr>
          <w:sz w:val="22"/>
          <w:szCs w:val="22"/>
        </w:rPr>
        <w:t xml:space="preserve">. </w:t>
      </w:r>
      <w:r w:rsidRPr="00487286">
        <w:rPr>
          <w:sz w:val="22"/>
          <w:szCs w:val="22"/>
        </w:rPr>
        <w:t xml:space="preserve"> The </w:t>
      </w:r>
      <w:r>
        <w:rPr>
          <w:sz w:val="22"/>
          <w:szCs w:val="22"/>
        </w:rPr>
        <w:t>recommended awardee</w:t>
      </w:r>
      <w:r w:rsidRPr="00487286">
        <w:rPr>
          <w:sz w:val="22"/>
          <w:szCs w:val="22"/>
        </w:rPr>
        <w:t xml:space="preserve"> must provide a certificate of insurance with the prescribed limits set forth in Section </w:t>
      </w:r>
      <w:r>
        <w:rPr>
          <w:sz w:val="22"/>
          <w:szCs w:val="22"/>
        </w:rPr>
        <w:t>3.4</w:t>
      </w:r>
      <w:r w:rsidRPr="00487286">
        <w:rPr>
          <w:sz w:val="22"/>
          <w:szCs w:val="22"/>
        </w:rPr>
        <w:t xml:space="preserve"> “Insurance Require</w:t>
      </w:r>
      <w:r>
        <w:rPr>
          <w:sz w:val="22"/>
          <w:szCs w:val="22"/>
        </w:rPr>
        <w:t xml:space="preserve">ments,” </w:t>
      </w:r>
      <w:r w:rsidRPr="00487286">
        <w:rPr>
          <w:sz w:val="22"/>
          <w:szCs w:val="22"/>
        </w:rPr>
        <w:t>naming the State as an additional insured</w:t>
      </w:r>
      <w:r>
        <w:rPr>
          <w:sz w:val="22"/>
          <w:szCs w:val="22"/>
        </w:rPr>
        <w:t xml:space="preserve"> if required, within five (5) Business D</w:t>
      </w:r>
      <w:r w:rsidRPr="00487286">
        <w:rPr>
          <w:sz w:val="22"/>
          <w:szCs w:val="22"/>
        </w:rPr>
        <w:t xml:space="preserve">ays from notification by the Procurement Officer that the </w:t>
      </w:r>
      <w:r w:rsidR="00A00CB4">
        <w:rPr>
          <w:sz w:val="22"/>
          <w:szCs w:val="22"/>
        </w:rPr>
        <w:t>Contractor</w:t>
      </w:r>
      <w:r w:rsidRPr="00487286">
        <w:rPr>
          <w:sz w:val="22"/>
          <w:szCs w:val="22"/>
        </w:rPr>
        <w:t xml:space="preserve"> has been determined to be the apparent awardee.</w:t>
      </w:r>
    </w:p>
    <w:p w14:paraId="4019A5A1" w14:textId="77777777" w:rsidR="00D76568" w:rsidRDefault="00D76568" w:rsidP="00D76568">
      <w:pPr>
        <w:rPr>
          <w:sz w:val="22"/>
          <w:szCs w:val="22"/>
        </w:rPr>
      </w:pPr>
    </w:p>
    <w:p w14:paraId="32F3EC9A" w14:textId="77777777" w:rsidR="00023924" w:rsidRPr="00CB6558" w:rsidRDefault="00A25B20" w:rsidP="00D76568">
      <w:pPr>
        <w:pStyle w:val="Heading2"/>
        <w:rPr>
          <w:sz w:val="22"/>
        </w:rPr>
      </w:pPr>
      <w:bookmarkStart w:id="119" w:name="_Toc77583126"/>
      <w:bookmarkStart w:id="120" w:name="_Toc83537716"/>
      <w:bookmarkStart w:id="121" w:name="_Toc83538623"/>
      <w:bookmarkStart w:id="122" w:name="_Toc99966540"/>
      <w:r>
        <w:t>4</w:t>
      </w:r>
      <w:r w:rsidR="00023924">
        <w:t>.2</w:t>
      </w:r>
      <w:r w:rsidR="00023924">
        <w:tab/>
      </w:r>
      <w:bookmarkEnd w:id="119"/>
      <w:bookmarkEnd w:id="120"/>
      <w:bookmarkEnd w:id="121"/>
      <w:r w:rsidR="00D76568" w:rsidRPr="00144C5D">
        <w:t>Do</w:t>
      </w:r>
      <w:r w:rsidR="00CB6558" w:rsidRPr="00144C5D">
        <w:t xml:space="preserve">cuments Required upon Notice </w:t>
      </w:r>
      <w:r w:rsidR="00D76568" w:rsidRPr="00144C5D">
        <w:t>for Contract Award</w:t>
      </w:r>
      <w:bookmarkEnd w:id="122"/>
    </w:p>
    <w:p w14:paraId="52C8A4FD" w14:textId="77777777" w:rsidR="00D76568" w:rsidRDefault="00D76568" w:rsidP="00D76568">
      <w:pPr>
        <w:rPr>
          <w:sz w:val="22"/>
          <w:szCs w:val="22"/>
        </w:rPr>
      </w:pPr>
      <w:r>
        <w:rPr>
          <w:sz w:val="22"/>
        </w:rPr>
        <w:t xml:space="preserve">Upon receipt of a Notification for Contract Award, the following </w:t>
      </w:r>
      <w:r>
        <w:rPr>
          <w:sz w:val="22"/>
          <w:szCs w:val="22"/>
        </w:rPr>
        <w:t xml:space="preserve">documents shall be completed and submitted by the </w:t>
      </w:r>
      <w:r w:rsidR="00CB6558" w:rsidRPr="00F845C8">
        <w:rPr>
          <w:sz w:val="22"/>
          <w:szCs w:val="22"/>
        </w:rPr>
        <w:t>Contractor</w:t>
      </w:r>
      <w:r w:rsidRPr="00F845C8">
        <w:rPr>
          <w:sz w:val="22"/>
          <w:szCs w:val="22"/>
        </w:rPr>
        <w:t xml:space="preserve"> within</w:t>
      </w:r>
      <w:r>
        <w:rPr>
          <w:sz w:val="22"/>
          <w:szCs w:val="22"/>
        </w:rPr>
        <w:t xml:space="preserve"> five (5) Business Days, unless noted otherwise.  </w:t>
      </w:r>
    </w:p>
    <w:p w14:paraId="766E5DF7" w14:textId="77777777" w:rsidR="00D76568" w:rsidRDefault="00D76568" w:rsidP="00D76568">
      <w:pPr>
        <w:rPr>
          <w:sz w:val="22"/>
          <w:szCs w:val="22"/>
        </w:rPr>
      </w:pPr>
    </w:p>
    <w:p w14:paraId="0317C7B1" w14:textId="77777777" w:rsidR="00D76568" w:rsidRDefault="00D76568" w:rsidP="00D76568">
      <w:pPr>
        <w:ind w:left="1440" w:hanging="720"/>
        <w:rPr>
          <w:sz w:val="22"/>
          <w:szCs w:val="22"/>
        </w:rPr>
      </w:pPr>
      <w:r>
        <w:rPr>
          <w:sz w:val="22"/>
          <w:szCs w:val="22"/>
        </w:rPr>
        <w:t>a.</w:t>
      </w:r>
      <w:r>
        <w:rPr>
          <w:sz w:val="22"/>
          <w:szCs w:val="22"/>
        </w:rPr>
        <w:tab/>
      </w:r>
      <w:r w:rsidR="00C20A21">
        <w:rPr>
          <w:sz w:val="22"/>
          <w:szCs w:val="22"/>
        </w:rPr>
        <w:t>S</w:t>
      </w:r>
      <w:r>
        <w:rPr>
          <w:sz w:val="22"/>
          <w:szCs w:val="22"/>
        </w:rPr>
        <w:t>igned Contract (</w:t>
      </w:r>
      <w:r w:rsidRPr="0093569E">
        <w:rPr>
          <w:b/>
          <w:sz w:val="22"/>
          <w:szCs w:val="22"/>
        </w:rPr>
        <w:t>Attachment A</w:t>
      </w:r>
      <w:r w:rsidR="00C20A21" w:rsidRPr="003672E4">
        <w:rPr>
          <w:sz w:val="22"/>
          <w:szCs w:val="22"/>
        </w:rPr>
        <w:t>).  Submit three (3) copies of</w:t>
      </w:r>
      <w:r w:rsidR="00C20A21" w:rsidRPr="00F845C8">
        <w:rPr>
          <w:sz w:val="22"/>
          <w:szCs w:val="22"/>
        </w:rPr>
        <w:t xml:space="preserve"> each</w:t>
      </w:r>
      <w:r w:rsidR="00C20A21">
        <w:rPr>
          <w:sz w:val="22"/>
          <w:szCs w:val="22"/>
        </w:rPr>
        <w:t xml:space="preserve"> with original signatures.</w:t>
      </w:r>
    </w:p>
    <w:p w14:paraId="425487A0" w14:textId="77777777" w:rsidR="00D76568" w:rsidRDefault="00D76568" w:rsidP="00D76568">
      <w:pPr>
        <w:ind w:left="1440" w:hanging="720"/>
        <w:rPr>
          <w:sz w:val="22"/>
          <w:szCs w:val="22"/>
        </w:rPr>
      </w:pPr>
      <w:r>
        <w:rPr>
          <w:sz w:val="22"/>
          <w:szCs w:val="22"/>
        </w:rPr>
        <w:t>b.</w:t>
      </w:r>
      <w:r>
        <w:rPr>
          <w:sz w:val="22"/>
          <w:szCs w:val="22"/>
        </w:rPr>
        <w:tab/>
      </w:r>
      <w:r w:rsidR="00C20A21">
        <w:rPr>
          <w:sz w:val="22"/>
          <w:szCs w:val="22"/>
        </w:rPr>
        <w:t>A</w:t>
      </w:r>
      <w:r>
        <w:rPr>
          <w:sz w:val="22"/>
          <w:szCs w:val="22"/>
        </w:rPr>
        <w:t xml:space="preserve"> current </w:t>
      </w:r>
      <w:r w:rsidRPr="001510E3">
        <w:rPr>
          <w:sz w:val="22"/>
          <w:szCs w:val="22"/>
        </w:rPr>
        <w:t>Certificate of Insurance</w:t>
      </w:r>
      <w:r>
        <w:rPr>
          <w:sz w:val="22"/>
          <w:szCs w:val="22"/>
        </w:rPr>
        <w:t xml:space="preserve"> </w:t>
      </w:r>
      <w:r w:rsidRPr="001510E3">
        <w:rPr>
          <w:sz w:val="22"/>
          <w:szCs w:val="22"/>
        </w:rPr>
        <w:t xml:space="preserve">with the prescribed limits set forth in Section </w:t>
      </w:r>
      <w:r>
        <w:rPr>
          <w:sz w:val="22"/>
          <w:szCs w:val="22"/>
        </w:rPr>
        <w:t>3.4 “Insurance Requirements,</w:t>
      </w:r>
      <w:r w:rsidRPr="001510E3">
        <w:rPr>
          <w:sz w:val="22"/>
          <w:szCs w:val="22"/>
        </w:rPr>
        <w:t xml:space="preserve">” </w:t>
      </w:r>
      <w:r>
        <w:rPr>
          <w:sz w:val="22"/>
          <w:szCs w:val="22"/>
        </w:rPr>
        <w:t xml:space="preserve">listing </w:t>
      </w:r>
      <w:r w:rsidRPr="001510E3">
        <w:rPr>
          <w:sz w:val="22"/>
          <w:szCs w:val="22"/>
        </w:rPr>
        <w:t>the State as an a</w:t>
      </w:r>
      <w:r>
        <w:rPr>
          <w:sz w:val="22"/>
          <w:szCs w:val="22"/>
        </w:rPr>
        <w:t xml:space="preserve">dditional insured, if applicable; </w:t>
      </w:r>
      <w:r>
        <w:rPr>
          <w:b/>
          <w:sz w:val="22"/>
          <w:szCs w:val="22"/>
        </w:rPr>
        <w:t>*see Section 3.4.</w:t>
      </w:r>
    </w:p>
    <w:p w14:paraId="3FE3D30E" w14:textId="77777777" w:rsidR="00D76568" w:rsidRDefault="00D76568" w:rsidP="00D76568">
      <w:pPr>
        <w:rPr>
          <w:sz w:val="22"/>
          <w:szCs w:val="22"/>
        </w:rPr>
      </w:pPr>
    </w:p>
    <w:p w14:paraId="222486F8" w14:textId="77777777" w:rsidR="00D76568" w:rsidRDefault="00D76568" w:rsidP="00D76568">
      <w:pPr>
        <w:rPr>
          <w:sz w:val="22"/>
          <w:szCs w:val="22"/>
        </w:rPr>
      </w:pPr>
    </w:p>
    <w:p w14:paraId="6E5AAB7D" w14:textId="77777777" w:rsidR="00D76568" w:rsidRPr="004F0DE2" w:rsidRDefault="004F0DE2" w:rsidP="004F0DE2">
      <w:pPr>
        <w:rPr>
          <w:b/>
        </w:rPr>
      </w:pPr>
      <w:bookmarkStart w:id="123" w:name="_Toc370481862"/>
      <w:bookmarkStart w:id="124" w:name="_Toc421520867"/>
      <w:bookmarkStart w:id="125" w:name="_Toc505172228"/>
      <w:r>
        <w:tab/>
      </w:r>
      <w:r>
        <w:tab/>
      </w:r>
      <w:bookmarkEnd w:id="123"/>
      <w:bookmarkEnd w:id="124"/>
      <w:bookmarkEnd w:id="125"/>
      <w:r w:rsidR="00D76568" w:rsidRPr="004F0DE2" w:rsidDel="008E2240">
        <w:rPr>
          <w:b/>
        </w:rPr>
        <w:t xml:space="preserve"> </w:t>
      </w:r>
    </w:p>
    <w:p w14:paraId="2771BA9F" w14:textId="77777777" w:rsidR="0063750A" w:rsidRDefault="00D76568" w:rsidP="00D76568">
      <w:pPr>
        <w:rPr>
          <w:sz w:val="22"/>
        </w:rPr>
      </w:pPr>
      <w:r w:rsidRPr="004F0DE2">
        <w:rPr>
          <w:b/>
          <w:sz w:val="22"/>
          <w:szCs w:val="22"/>
        </w:rPr>
        <w:br w:type="page"/>
      </w:r>
    </w:p>
    <w:p w14:paraId="511121EE" w14:textId="77777777" w:rsidR="00023924" w:rsidRDefault="00023924">
      <w:pPr>
        <w:rPr>
          <w:sz w:val="22"/>
          <w:szCs w:val="22"/>
        </w:rPr>
      </w:pPr>
    </w:p>
    <w:p w14:paraId="194F7BD5" w14:textId="77777777" w:rsidR="00023924" w:rsidRPr="00487286" w:rsidRDefault="00A00CB4">
      <w:pPr>
        <w:pStyle w:val="Heading1"/>
        <w:rPr>
          <w:rStyle w:val="Heading2Char"/>
          <w:rFonts w:ascii="Times New Roman" w:hAnsi="Times New Roman"/>
          <w:u w:val="single"/>
        </w:rPr>
      </w:pPr>
      <w:bookmarkStart w:id="126" w:name="_SECTION_4_-_ATTACHMENTS"/>
      <w:bookmarkStart w:id="127" w:name="_Toc99966541"/>
      <w:bookmarkEnd w:id="126"/>
      <w:r>
        <w:rPr>
          <w:u w:val="single"/>
        </w:rPr>
        <w:t>DETAILED SPECIFICATION</w:t>
      </w:r>
      <w:r w:rsidR="00AC7B7D">
        <w:rPr>
          <w:u w:val="single"/>
        </w:rPr>
        <w:t xml:space="preserve"> A</w:t>
      </w:r>
      <w:r w:rsidR="00023924" w:rsidRPr="00487286">
        <w:rPr>
          <w:u w:val="single"/>
        </w:rPr>
        <w:t>TTACHMENTS</w:t>
      </w:r>
      <w:bookmarkEnd w:id="127"/>
    </w:p>
    <w:p w14:paraId="194E6217" w14:textId="77777777" w:rsidR="00023924" w:rsidRDefault="00023924">
      <w:pPr>
        <w:rPr>
          <w:sz w:val="22"/>
        </w:rPr>
      </w:pPr>
    </w:p>
    <w:p w14:paraId="6F15B94F" w14:textId="77777777" w:rsidR="00023924" w:rsidRDefault="00023924">
      <w:pPr>
        <w:rPr>
          <w:sz w:val="22"/>
          <w:szCs w:val="22"/>
        </w:rPr>
      </w:pPr>
      <w:r>
        <w:rPr>
          <w:b/>
          <w:bCs/>
          <w:sz w:val="22"/>
          <w:szCs w:val="22"/>
        </w:rPr>
        <w:t>ATTACHMENT A</w:t>
      </w:r>
      <w:r>
        <w:rPr>
          <w:b/>
          <w:sz w:val="22"/>
          <w:szCs w:val="22"/>
        </w:rPr>
        <w:t xml:space="preserve"> – Contract</w:t>
      </w:r>
    </w:p>
    <w:p w14:paraId="2F730B4E" w14:textId="77777777" w:rsidR="00023924" w:rsidRPr="003672E4" w:rsidRDefault="00023924">
      <w:pPr>
        <w:rPr>
          <w:sz w:val="22"/>
          <w:szCs w:val="22"/>
        </w:rPr>
      </w:pPr>
      <w:r w:rsidRPr="003672E4">
        <w:rPr>
          <w:sz w:val="22"/>
          <w:szCs w:val="22"/>
        </w:rPr>
        <w:t>This is the</w:t>
      </w:r>
      <w:r w:rsidR="00DC03FA" w:rsidRPr="003672E4">
        <w:rPr>
          <w:sz w:val="22"/>
          <w:szCs w:val="22"/>
        </w:rPr>
        <w:t xml:space="preserve"> sample</w:t>
      </w:r>
      <w:r w:rsidRPr="003672E4">
        <w:rPr>
          <w:sz w:val="22"/>
          <w:szCs w:val="22"/>
        </w:rPr>
        <w:t xml:space="preserve"> contract used by </w:t>
      </w:r>
      <w:r w:rsidR="00DC03FA" w:rsidRPr="003672E4">
        <w:rPr>
          <w:sz w:val="22"/>
          <w:szCs w:val="22"/>
        </w:rPr>
        <w:t>the Department</w:t>
      </w:r>
      <w:r w:rsidR="006C429B" w:rsidRPr="003672E4">
        <w:rPr>
          <w:sz w:val="22"/>
          <w:szCs w:val="22"/>
        </w:rPr>
        <w:t xml:space="preserve">. It is provided with the </w:t>
      </w:r>
      <w:r w:rsidR="00E73F9D" w:rsidRPr="003672E4">
        <w:rPr>
          <w:sz w:val="22"/>
          <w:szCs w:val="22"/>
        </w:rPr>
        <w:t>Detailed Specification</w:t>
      </w:r>
      <w:r w:rsidR="00E73F9D" w:rsidRPr="003672E4">
        <w:rPr>
          <w:szCs w:val="22"/>
        </w:rPr>
        <w:t xml:space="preserve"> </w:t>
      </w:r>
      <w:r w:rsidRPr="003672E4">
        <w:rPr>
          <w:sz w:val="22"/>
          <w:szCs w:val="22"/>
        </w:rPr>
        <w:t>for informational purposes</w:t>
      </w:r>
      <w:r w:rsidR="00E73F9D" w:rsidRPr="003672E4">
        <w:rPr>
          <w:sz w:val="22"/>
          <w:szCs w:val="22"/>
        </w:rPr>
        <w:t>.</w:t>
      </w:r>
      <w:r w:rsidRPr="003672E4">
        <w:rPr>
          <w:sz w:val="22"/>
          <w:szCs w:val="22"/>
        </w:rPr>
        <w:t xml:space="preserve"> Upon notification of recommendation for award, a completed contract will be sent to the </w:t>
      </w:r>
      <w:r w:rsidR="00E6550A" w:rsidRPr="003672E4">
        <w:rPr>
          <w:sz w:val="22"/>
          <w:szCs w:val="22"/>
        </w:rPr>
        <w:t>recommended awardee</w:t>
      </w:r>
      <w:r w:rsidRPr="003672E4">
        <w:rPr>
          <w:sz w:val="22"/>
          <w:szCs w:val="22"/>
        </w:rPr>
        <w:t xml:space="preserve"> for signature.  The </w:t>
      </w:r>
      <w:r w:rsidR="00DC03FA" w:rsidRPr="003672E4">
        <w:rPr>
          <w:sz w:val="22"/>
          <w:szCs w:val="22"/>
        </w:rPr>
        <w:t xml:space="preserve">recommended awardee </w:t>
      </w:r>
      <w:r w:rsidRPr="003672E4">
        <w:rPr>
          <w:sz w:val="22"/>
          <w:szCs w:val="22"/>
        </w:rPr>
        <w:t xml:space="preserve">must return </w:t>
      </w:r>
      <w:r w:rsidR="006C429B" w:rsidRPr="003672E4">
        <w:rPr>
          <w:sz w:val="22"/>
          <w:szCs w:val="22"/>
        </w:rPr>
        <w:t xml:space="preserve">to the Procurement Officer </w:t>
      </w:r>
      <w:r w:rsidRPr="003672E4">
        <w:rPr>
          <w:sz w:val="22"/>
          <w:szCs w:val="22"/>
        </w:rPr>
        <w:t>t</w:t>
      </w:r>
      <w:r w:rsidR="00C37510" w:rsidRPr="003672E4">
        <w:rPr>
          <w:sz w:val="22"/>
          <w:szCs w:val="22"/>
        </w:rPr>
        <w:t>wo</w:t>
      </w:r>
      <w:r w:rsidRPr="003672E4">
        <w:rPr>
          <w:sz w:val="22"/>
          <w:szCs w:val="22"/>
        </w:rPr>
        <w:t xml:space="preserve"> (</w:t>
      </w:r>
      <w:r w:rsidR="00C37510" w:rsidRPr="003672E4">
        <w:rPr>
          <w:sz w:val="22"/>
          <w:szCs w:val="22"/>
        </w:rPr>
        <w:t>2</w:t>
      </w:r>
      <w:r w:rsidRPr="003672E4">
        <w:rPr>
          <w:sz w:val="22"/>
          <w:szCs w:val="22"/>
        </w:rPr>
        <w:t xml:space="preserve">) executed copies of the Contract within five (5) Business Days after receipt.  Upon </w:t>
      </w:r>
      <w:r w:rsidR="006C429B" w:rsidRPr="003672E4">
        <w:rPr>
          <w:sz w:val="22"/>
          <w:szCs w:val="22"/>
        </w:rPr>
        <w:t xml:space="preserve">Contract </w:t>
      </w:r>
      <w:r w:rsidRPr="003672E4">
        <w:rPr>
          <w:sz w:val="22"/>
          <w:szCs w:val="22"/>
        </w:rPr>
        <w:t>award, a fully-executed copy will be sent to the Contractor.</w:t>
      </w:r>
    </w:p>
    <w:p w14:paraId="6B856FB2" w14:textId="77777777" w:rsidR="00023924" w:rsidRPr="003672E4" w:rsidRDefault="00023924">
      <w:pPr>
        <w:rPr>
          <w:sz w:val="22"/>
          <w:szCs w:val="22"/>
        </w:rPr>
      </w:pPr>
    </w:p>
    <w:p w14:paraId="791B00FD" w14:textId="77777777" w:rsidR="00023924" w:rsidRPr="003672E4" w:rsidRDefault="00023924">
      <w:pPr>
        <w:rPr>
          <w:sz w:val="22"/>
          <w:szCs w:val="22"/>
        </w:rPr>
      </w:pPr>
      <w:r w:rsidRPr="003672E4">
        <w:rPr>
          <w:b/>
          <w:bCs/>
          <w:sz w:val="22"/>
          <w:szCs w:val="22"/>
        </w:rPr>
        <w:t xml:space="preserve">ATTACHMENT </w:t>
      </w:r>
      <w:r w:rsidR="002C5B62">
        <w:rPr>
          <w:b/>
          <w:bCs/>
          <w:sz w:val="22"/>
          <w:szCs w:val="22"/>
        </w:rPr>
        <w:t>C</w:t>
      </w:r>
      <w:r w:rsidRPr="003672E4">
        <w:rPr>
          <w:sz w:val="22"/>
          <w:szCs w:val="22"/>
        </w:rPr>
        <w:t xml:space="preserve"> </w:t>
      </w:r>
      <w:r w:rsidRPr="003672E4">
        <w:rPr>
          <w:b/>
          <w:sz w:val="22"/>
          <w:szCs w:val="22"/>
        </w:rPr>
        <w:t>– Bid/Proposal Affidavit</w:t>
      </w:r>
    </w:p>
    <w:p w14:paraId="1C01D788" w14:textId="77777777" w:rsidR="00023924" w:rsidRPr="003672E4" w:rsidRDefault="00023924">
      <w:pPr>
        <w:rPr>
          <w:sz w:val="22"/>
          <w:szCs w:val="22"/>
        </w:rPr>
      </w:pPr>
      <w:r w:rsidRPr="003672E4">
        <w:rPr>
          <w:sz w:val="22"/>
          <w:szCs w:val="22"/>
        </w:rPr>
        <w:t>This</w:t>
      </w:r>
      <w:r w:rsidR="00D8296B" w:rsidRPr="003672E4">
        <w:rPr>
          <w:sz w:val="22"/>
          <w:szCs w:val="22"/>
        </w:rPr>
        <w:t xml:space="preserve"> Attachment</w:t>
      </w:r>
      <w:r w:rsidRPr="003672E4">
        <w:rPr>
          <w:sz w:val="22"/>
          <w:szCs w:val="22"/>
        </w:rPr>
        <w:t xml:space="preserve"> must be completed and submitted</w:t>
      </w:r>
      <w:r w:rsidR="00C20A21" w:rsidRPr="003672E4">
        <w:rPr>
          <w:sz w:val="22"/>
          <w:szCs w:val="22"/>
        </w:rPr>
        <w:t xml:space="preserve"> upon notification of the Procurement Officer</w:t>
      </w:r>
      <w:r w:rsidR="005E30BC" w:rsidRPr="003672E4">
        <w:rPr>
          <w:sz w:val="22"/>
          <w:szCs w:val="22"/>
        </w:rPr>
        <w:t>.</w:t>
      </w:r>
    </w:p>
    <w:p w14:paraId="0DB64C5C" w14:textId="77777777" w:rsidR="00023924" w:rsidRPr="003672E4" w:rsidRDefault="00023924">
      <w:pPr>
        <w:rPr>
          <w:sz w:val="22"/>
          <w:szCs w:val="22"/>
        </w:rPr>
      </w:pPr>
    </w:p>
    <w:p w14:paraId="259C11A2" w14:textId="77777777" w:rsidR="00023924" w:rsidRPr="003672E4" w:rsidRDefault="00023924">
      <w:pPr>
        <w:rPr>
          <w:sz w:val="22"/>
          <w:szCs w:val="22"/>
        </w:rPr>
      </w:pPr>
    </w:p>
    <w:p w14:paraId="6F5D2DC5" w14:textId="77777777" w:rsidR="006F4B24" w:rsidRDefault="00BF7C97" w:rsidP="006F4B24">
      <w:pPr>
        <w:rPr>
          <w:b/>
          <w:sz w:val="22"/>
          <w:szCs w:val="22"/>
        </w:rPr>
      </w:pPr>
      <w:r w:rsidRPr="003672E4">
        <w:rPr>
          <w:b/>
          <w:sz w:val="22"/>
          <w:szCs w:val="22"/>
        </w:rPr>
        <w:t xml:space="preserve">ATTACHMENT </w:t>
      </w:r>
      <w:r w:rsidR="002C5B62">
        <w:rPr>
          <w:b/>
          <w:sz w:val="22"/>
          <w:szCs w:val="22"/>
        </w:rPr>
        <w:t>F</w:t>
      </w:r>
      <w:r w:rsidRPr="003672E4">
        <w:rPr>
          <w:b/>
          <w:sz w:val="22"/>
          <w:szCs w:val="22"/>
        </w:rPr>
        <w:t xml:space="preserve"> – </w:t>
      </w:r>
      <w:r w:rsidR="006F4B24">
        <w:rPr>
          <w:b/>
          <w:sz w:val="22"/>
          <w:szCs w:val="22"/>
        </w:rPr>
        <w:t>Maryland Living Wage Requirements for Service Contracts and Affidavit of Agreement</w:t>
      </w:r>
    </w:p>
    <w:p w14:paraId="64B1C810" w14:textId="77777777" w:rsidR="005E30BC" w:rsidRDefault="006F4B24">
      <w:pPr>
        <w:rPr>
          <w:sz w:val="22"/>
          <w:szCs w:val="22"/>
        </w:rPr>
      </w:pPr>
      <w:r>
        <w:rPr>
          <w:sz w:val="22"/>
          <w:szCs w:val="22"/>
        </w:rPr>
        <w:t>Attachment G-1 Living Wage Affidavit of Agreement must be completed and submitted</w:t>
      </w:r>
      <w:r w:rsidR="00CB4B54">
        <w:rPr>
          <w:sz w:val="22"/>
          <w:szCs w:val="22"/>
        </w:rPr>
        <w:t xml:space="preserve"> </w:t>
      </w:r>
      <w:r w:rsidR="00CB4B54" w:rsidRPr="003672E4">
        <w:rPr>
          <w:sz w:val="22"/>
          <w:szCs w:val="22"/>
        </w:rPr>
        <w:t>upon notification of the Procurement Officer.</w:t>
      </w:r>
      <w:r w:rsidR="00CB4B54">
        <w:rPr>
          <w:sz w:val="22"/>
          <w:szCs w:val="22"/>
        </w:rPr>
        <w:t xml:space="preserve"> </w:t>
      </w:r>
      <w:r w:rsidR="0044388E">
        <w:rPr>
          <w:sz w:val="22"/>
          <w:szCs w:val="22"/>
        </w:rPr>
        <w:t>If required (see Section 1.2</w:t>
      </w:r>
      <w:r w:rsidR="00CB4B54">
        <w:rPr>
          <w:sz w:val="22"/>
          <w:szCs w:val="22"/>
        </w:rPr>
        <w:t>5).</w:t>
      </w:r>
    </w:p>
    <w:p w14:paraId="1355046D" w14:textId="77777777" w:rsidR="00CB4B54" w:rsidRPr="003672E4" w:rsidRDefault="00CB4B54">
      <w:pPr>
        <w:rPr>
          <w:sz w:val="22"/>
          <w:szCs w:val="22"/>
        </w:rPr>
      </w:pPr>
    </w:p>
    <w:p w14:paraId="3F9791AE" w14:textId="77777777" w:rsidR="00023924" w:rsidRPr="003672E4" w:rsidRDefault="00023924">
      <w:pPr>
        <w:rPr>
          <w:sz w:val="22"/>
          <w:szCs w:val="22"/>
        </w:rPr>
      </w:pPr>
      <w:r w:rsidRPr="003672E4">
        <w:rPr>
          <w:b/>
          <w:bCs/>
          <w:sz w:val="22"/>
          <w:szCs w:val="22"/>
        </w:rPr>
        <w:t xml:space="preserve">ATTACHMENT </w:t>
      </w:r>
      <w:r w:rsidR="002C5B62">
        <w:rPr>
          <w:b/>
          <w:bCs/>
          <w:sz w:val="22"/>
          <w:szCs w:val="22"/>
        </w:rPr>
        <w:t>G</w:t>
      </w:r>
      <w:r w:rsidRPr="003672E4">
        <w:rPr>
          <w:sz w:val="22"/>
          <w:szCs w:val="22"/>
        </w:rPr>
        <w:t xml:space="preserve"> </w:t>
      </w:r>
      <w:r w:rsidRPr="003672E4">
        <w:rPr>
          <w:b/>
          <w:sz w:val="22"/>
          <w:szCs w:val="22"/>
        </w:rPr>
        <w:t xml:space="preserve">– </w:t>
      </w:r>
      <w:r w:rsidR="00CB4B54">
        <w:rPr>
          <w:b/>
          <w:sz w:val="22"/>
          <w:szCs w:val="22"/>
        </w:rPr>
        <w:t>Federal Funds Attachment</w:t>
      </w:r>
    </w:p>
    <w:p w14:paraId="34BC9003" w14:textId="77777777" w:rsidR="00023924" w:rsidRPr="003672E4" w:rsidRDefault="00C20A21">
      <w:pPr>
        <w:rPr>
          <w:sz w:val="22"/>
          <w:szCs w:val="22"/>
        </w:rPr>
      </w:pPr>
      <w:r w:rsidRPr="003672E4">
        <w:rPr>
          <w:sz w:val="22"/>
        </w:rPr>
        <w:t xml:space="preserve">This Attachment must be completed and submitted </w:t>
      </w:r>
      <w:r w:rsidRPr="003672E4">
        <w:rPr>
          <w:sz w:val="22"/>
          <w:szCs w:val="22"/>
        </w:rPr>
        <w:t>upon notification of the Procurement Officer.</w:t>
      </w:r>
    </w:p>
    <w:p w14:paraId="40ED87B9" w14:textId="77777777" w:rsidR="00C20A21" w:rsidRPr="003672E4" w:rsidRDefault="00C20A21">
      <w:pPr>
        <w:rPr>
          <w:sz w:val="22"/>
          <w:szCs w:val="22"/>
        </w:rPr>
      </w:pPr>
    </w:p>
    <w:p w14:paraId="737CACBB" w14:textId="77777777" w:rsidR="00BF7C97" w:rsidRPr="003672E4" w:rsidRDefault="00BF7C97" w:rsidP="00BF7C97">
      <w:pPr>
        <w:rPr>
          <w:sz w:val="22"/>
          <w:szCs w:val="22"/>
        </w:rPr>
      </w:pPr>
      <w:r w:rsidRPr="003672E4">
        <w:rPr>
          <w:b/>
          <w:sz w:val="22"/>
          <w:szCs w:val="22"/>
        </w:rPr>
        <w:t xml:space="preserve">ATTACHMENT </w:t>
      </w:r>
      <w:r w:rsidR="002C5B62">
        <w:rPr>
          <w:b/>
          <w:sz w:val="22"/>
          <w:szCs w:val="22"/>
        </w:rPr>
        <w:t>H</w:t>
      </w:r>
      <w:r w:rsidRPr="003672E4">
        <w:rPr>
          <w:b/>
          <w:sz w:val="22"/>
          <w:szCs w:val="22"/>
        </w:rPr>
        <w:t xml:space="preserve"> – </w:t>
      </w:r>
      <w:r w:rsidR="00CB4B54">
        <w:rPr>
          <w:b/>
          <w:sz w:val="22"/>
          <w:szCs w:val="22"/>
        </w:rPr>
        <w:t>Conflict of Interest Affidavit and Disclosure</w:t>
      </w:r>
    </w:p>
    <w:p w14:paraId="10FB6AB0" w14:textId="77777777" w:rsidR="00CB4B54" w:rsidRDefault="00CB4B54" w:rsidP="00CB4B54">
      <w:pPr>
        <w:rPr>
          <w:sz w:val="22"/>
          <w:szCs w:val="22"/>
        </w:rPr>
      </w:pPr>
      <w:r w:rsidRPr="003672E4">
        <w:rPr>
          <w:sz w:val="22"/>
          <w:szCs w:val="22"/>
        </w:rPr>
        <w:t>This Attachment must be completed and submitted upon notification of the Procurement Officer.</w:t>
      </w:r>
    </w:p>
    <w:p w14:paraId="18389305" w14:textId="77777777" w:rsidR="00CB4B54" w:rsidRDefault="00CB4B54" w:rsidP="00CB4B54">
      <w:pPr>
        <w:rPr>
          <w:sz w:val="22"/>
          <w:szCs w:val="22"/>
        </w:rPr>
      </w:pPr>
    </w:p>
    <w:p w14:paraId="4D6CD951" w14:textId="77777777" w:rsidR="00CB4B54" w:rsidRDefault="00CB4B54" w:rsidP="00CB4B54">
      <w:pPr>
        <w:rPr>
          <w:sz w:val="22"/>
          <w:szCs w:val="22"/>
        </w:rPr>
      </w:pPr>
      <w:r>
        <w:rPr>
          <w:b/>
          <w:sz w:val="22"/>
          <w:szCs w:val="22"/>
        </w:rPr>
        <w:t xml:space="preserve">ATTACHMENT </w:t>
      </w:r>
      <w:r w:rsidR="002C5B62">
        <w:rPr>
          <w:b/>
          <w:sz w:val="22"/>
          <w:szCs w:val="22"/>
        </w:rPr>
        <w:t>I</w:t>
      </w:r>
      <w:r>
        <w:rPr>
          <w:b/>
          <w:sz w:val="22"/>
          <w:szCs w:val="22"/>
        </w:rPr>
        <w:t xml:space="preserve"> – Non-Disclosure Agreement </w:t>
      </w:r>
    </w:p>
    <w:p w14:paraId="63D9E299" w14:textId="77777777" w:rsidR="00CB4B54" w:rsidRPr="003672E4" w:rsidRDefault="00CB4B54" w:rsidP="00CB4B54">
      <w:pPr>
        <w:rPr>
          <w:sz w:val="22"/>
          <w:szCs w:val="22"/>
        </w:rPr>
      </w:pPr>
      <w:r>
        <w:rPr>
          <w:sz w:val="22"/>
          <w:szCs w:val="22"/>
        </w:rPr>
        <w:t>If required (see Section 1.</w:t>
      </w:r>
      <w:r w:rsidR="0044388E">
        <w:rPr>
          <w:sz w:val="22"/>
          <w:szCs w:val="22"/>
        </w:rPr>
        <w:t>28</w:t>
      </w:r>
      <w:r>
        <w:rPr>
          <w:sz w:val="22"/>
          <w:szCs w:val="22"/>
        </w:rPr>
        <w:t xml:space="preserve">7), </w:t>
      </w:r>
      <w:r w:rsidRPr="003672E4">
        <w:rPr>
          <w:sz w:val="22"/>
          <w:szCs w:val="22"/>
        </w:rPr>
        <w:t>This Attachment must be completed and submitted upon notification of the Procurement Officer.</w:t>
      </w:r>
    </w:p>
    <w:p w14:paraId="38D6F02F" w14:textId="77777777" w:rsidR="00023924" w:rsidRPr="00F2416A" w:rsidRDefault="00023924" w:rsidP="00F2416A"/>
    <w:p w14:paraId="28C9046E" w14:textId="77777777" w:rsidR="00023924" w:rsidRPr="00F2416A" w:rsidRDefault="00023924" w:rsidP="00F2416A">
      <w:pPr>
        <w:rPr>
          <w:b/>
          <w:bCs/>
          <w:sz w:val="22"/>
          <w:szCs w:val="22"/>
        </w:rPr>
      </w:pPr>
      <w:r w:rsidRPr="00F2416A">
        <w:rPr>
          <w:b/>
          <w:bCs/>
          <w:sz w:val="22"/>
          <w:szCs w:val="22"/>
        </w:rPr>
        <w:t xml:space="preserve">ATTACHMENT </w:t>
      </w:r>
      <w:r w:rsidR="002C5B62" w:rsidRPr="00F2416A">
        <w:rPr>
          <w:b/>
          <w:bCs/>
          <w:sz w:val="22"/>
          <w:szCs w:val="22"/>
        </w:rPr>
        <w:t>K</w:t>
      </w:r>
      <w:r w:rsidRPr="00F2416A">
        <w:rPr>
          <w:b/>
          <w:bCs/>
          <w:sz w:val="22"/>
          <w:szCs w:val="22"/>
        </w:rPr>
        <w:t xml:space="preserve"> – Mercury Affidavit</w:t>
      </w:r>
    </w:p>
    <w:p w14:paraId="42BBC322" w14:textId="77777777" w:rsidR="004579FD" w:rsidRPr="003672E4" w:rsidRDefault="00C20A21">
      <w:pPr>
        <w:rPr>
          <w:sz w:val="22"/>
          <w:szCs w:val="22"/>
        </w:rPr>
      </w:pPr>
      <w:r w:rsidRPr="003672E4">
        <w:rPr>
          <w:sz w:val="22"/>
        </w:rPr>
        <w:t xml:space="preserve">This Attachment must be completed and submitted </w:t>
      </w:r>
      <w:r w:rsidRPr="003672E4">
        <w:rPr>
          <w:sz w:val="22"/>
          <w:szCs w:val="22"/>
        </w:rPr>
        <w:t>upon notification of the Procurement Officer.</w:t>
      </w:r>
    </w:p>
    <w:p w14:paraId="3839BAA8" w14:textId="77777777" w:rsidR="00F2416A" w:rsidRPr="003E38FF" w:rsidRDefault="00F2416A" w:rsidP="003E38FF"/>
    <w:p w14:paraId="19BA8791" w14:textId="77777777" w:rsidR="00F2416A" w:rsidRPr="003672E4" w:rsidRDefault="00F2416A" w:rsidP="00F2416A">
      <w:pPr>
        <w:pStyle w:val="Heading6"/>
        <w:numPr>
          <w:ilvl w:val="0"/>
          <w:numId w:val="0"/>
        </w:numPr>
        <w:rPr>
          <w:bCs w:val="0"/>
        </w:rPr>
      </w:pPr>
      <w:r w:rsidRPr="003672E4">
        <w:rPr>
          <w:bCs w:val="0"/>
        </w:rPr>
        <w:t xml:space="preserve">ATTACHMENT </w:t>
      </w:r>
      <w:r>
        <w:rPr>
          <w:bCs w:val="0"/>
        </w:rPr>
        <w:t>L</w:t>
      </w:r>
      <w:r w:rsidRPr="003672E4">
        <w:rPr>
          <w:bCs w:val="0"/>
        </w:rPr>
        <w:t xml:space="preserve"> – Location of the Performance of Services Disclosure </w:t>
      </w:r>
    </w:p>
    <w:p w14:paraId="23EF728F" w14:textId="77777777" w:rsidR="00F2416A" w:rsidRPr="003672E4" w:rsidRDefault="00F2416A" w:rsidP="00F2416A">
      <w:pPr>
        <w:rPr>
          <w:sz w:val="22"/>
          <w:szCs w:val="22"/>
        </w:rPr>
      </w:pPr>
      <w:r w:rsidRPr="003672E4">
        <w:rPr>
          <w:bCs/>
          <w:sz w:val="22"/>
          <w:szCs w:val="22"/>
        </w:rPr>
        <w:t>If required (see Section 1.</w:t>
      </w:r>
      <w:r>
        <w:rPr>
          <w:bCs/>
          <w:sz w:val="22"/>
          <w:szCs w:val="22"/>
        </w:rPr>
        <w:t>31</w:t>
      </w:r>
      <w:r w:rsidRPr="003672E4">
        <w:rPr>
          <w:bCs/>
          <w:sz w:val="22"/>
          <w:szCs w:val="22"/>
        </w:rPr>
        <w:t>),</w:t>
      </w:r>
      <w:r w:rsidRPr="003672E4">
        <w:rPr>
          <w:sz w:val="22"/>
        </w:rPr>
        <w:t xml:space="preserve"> this Attachment </w:t>
      </w:r>
      <w:r w:rsidRPr="003672E4">
        <w:rPr>
          <w:bCs/>
          <w:sz w:val="22"/>
        </w:rPr>
        <w:t>must</w:t>
      </w:r>
      <w:r w:rsidRPr="003672E4">
        <w:rPr>
          <w:sz w:val="22"/>
        </w:rPr>
        <w:t xml:space="preserve"> be completed and submitted</w:t>
      </w:r>
      <w:r w:rsidRPr="003672E4">
        <w:rPr>
          <w:sz w:val="22"/>
          <w:szCs w:val="22"/>
        </w:rPr>
        <w:t xml:space="preserve"> upon notification of the Procurement Officer.</w:t>
      </w:r>
    </w:p>
    <w:p w14:paraId="340AAA39" w14:textId="77777777" w:rsidR="00F2416A" w:rsidRDefault="00F2416A" w:rsidP="00F2416A">
      <w:pPr>
        <w:rPr>
          <w:b/>
          <w:bCs/>
          <w:sz w:val="22"/>
          <w:szCs w:val="22"/>
        </w:rPr>
      </w:pPr>
    </w:p>
    <w:p w14:paraId="1831111F" w14:textId="77777777" w:rsidR="00F2416A" w:rsidRPr="003672E4" w:rsidRDefault="00F2416A" w:rsidP="00F2416A">
      <w:pPr>
        <w:rPr>
          <w:sz w:val="22"/>
          <w:szCs w:val="22"/>
        </w:rPr>
      </w:pPr>
      <w:r w:rsidRPr="003672E4">
        <w:rPr>
          <w:b/>
          <w:bCs/>
          <w:sz w:val="22"/>
          <w:szCs w:val="22"/>
        </w:rPr>
        <w:t xml:space="preserve">ATTACHMENT </w:t>
      </w:r>
      <w:r>
        <w:rPr>
          <w:b/>
          <w:bCs/>
          <w:sz w:val="22"/>
          <w:szCs w:val="22"/>
        </w:rPr>
        <w:t>N</w:t>
      </w:r>
      <w:r w:rsidRPr="003672E4">
        <w:rPr>
          <w:sz w:val="22"/>
          <w:szCs w:val="22"/>
        </w:rPr>
        <w:t xml:space="preserve"> </w:t>
      </w:r>
      <w:r w:rsidRPr="003672E4">
        <w:rPr>
          <w:b/>
          <w:sz w:val="22"/>
          <w:szCs w:val="22"/>
        </w:rPr>
        <w:t>– Contract Affidavit</w:t>
      </w:r>
    </w:p>
    <w:p w14:paraId="2D6A7F85" w14:textId="77777777" w:rsidR="00F2416A" w:rsidRPr="003672E4" w:rsidRDefault="00F2416A" w:rsidP="00F2416A">
      <w:pPr>
        <w:rPr>
          <w:sz w:val="22"/>
          <w:szCs w:val="22"/>
        </w:rPr>
      </w:pPr>
      <w:r w:rsidRPr="003672E4">
        <w:rPr>
          <w:sz w:val="22"/>
        </w:rPr>
        <w:t xml:space="preserve">This Attachment must be completed and submitted </w:t>
      </w:r>
      <w:r w:rsidRPr="003672E4">
        <w:rPr>
          <w:sz w:val="22"/>
          <w:szCs w:val="22"/>
        </w:rPr>
        <w:t>upon notification of the Procurement Officer.</w:t>
      </w:r>
    </w:p>
    <w:p w14:paraId="69AAE010" w14:textId="77777777" w:rsidR="00A631EB" w:rsidRPr="003672E4" w:rsidRDefault="00A631EB" w:rsidP="00A631EB">
      <w:pPr>
        <w:rPr>
          <w:sz w:val="22"/>
        </w:rPr>
      </w:pPr>
    </w:p>
    <w:p w14:paraId="5B62C258" w14:textId="77777777" w:rsidR="00A631EB" w:rsidRPr="003672E4" w:rsidRDefault="00A631EB" w:rsidP="00A631EB">
      <w:pPr>
        <w:rPr>
          <w:sz w:val="22"/>
        </w:rPr>
      </w:pPr>
      <w:r w:rsidRPr="003672E4">
        <w:rPr>
          <w:b/>
          <w:sz w:val="22"/>
        </w:rPr>
        <w:t xml:space="preserve">ATTACHMENT </w:t>
      </w:r>
      <w:r w:rsidR="002C5B62">
        <w:rPr>
          <w:b/>
          <w:sz w:val="22"/>
        </w:rPr>
        <w:t>R</w:t>
      </w:r>
      <w:r w:rsidRPr="003672E4">
        <w:rPr>
          <w:b/>
          <w:sz w:val="22"/>
        </w:rPr>
        <w:t xml:space="preserve"> – If Applicable, Performance Bond</w:t>
      </w:r>
      <w:r w:rsidR="008E5ED6">
        <w:rPr>
          <w:b/>
          <w:sz w:val="22"/>
        </w:rPr>
        <w:t xml:space="preserve"> </w:t>
      </w:r>
      <w:r w:rsidRPr="003672E4">
        <w:rPr>
          <w:b/>
          <w:sz w:val="22"/>
        </w:rPr>
        <w:t xml:space="preserve">– </w:t>
      </w:r>
      <w:r w:rsidR="008E5ED6">
        <w:rPr>
          <w:b/>
          <w:sz w:val="22"/>
        </w:rPr>
        <w:t xml:space="preserve">This Attachment </w:t>
      </w:r>
      <w:r w:rsidR="0007309A">
        <w:rPr>
          <w:b/>
          <w:sz w:val="22"/>
        </w:rPr>
        <w:t>is not within the contents of the Detailed Specifications.</w:t>
      </w:r>
      <w:r w:rsidRPr="003672E4">
        <w:rPr>
          <w:b/>
          <w:sz w:val="22"/>
        </w:rPr>
        <w:t xml:space="preserve"> </w:t>
      </w:r>
    </w:p>
    <w:p w14:paraId="76C67F75" w14:textId="77777777" w:rsidR="00A631EB" w:rsidRDefault="00DE69F8" w:rsidP="00A631EB">
      <w:pPr>
        <w:rPr>
          <w:sz w:val="22"/>
        </w:rPr>
      </w:pPr>
      <w:r>
        <w:rPr>
          <w:sz w:val="22"/>
        </w:rPr>
        <w:t>If required (see Section 1.32</w:t>
      </w:r>
      <w:r w:rsidR="00A631EB" w:rsidRPr="003672E4">
        <w:rPr>
          <w:sz w:val="22"/>
        </w:rPr>
        <w:t>), t</w:t>
      </w:r>
      <w:r w:rsidR="00A631EB" w:rsidRPr="003672E4">
        <w:rPr>
          <w:sz w:val="22"/>
          <w:szCs w:val="22"/>
        </w:rPr>
        <w:t xml:space="preserve">his Attachment must be completed and submitted </w:t>
      </w:r>
      <w:r w:rsidR="00F845C8" w:rsidRPr="003672E4">
        <w:rPr>
          <w:sz w:val="22"/>
        </w:rPr>
        <w:t>within ten</w:t>
      </w:r>
      <w:r w:rsidR="00A631EB" w:rsidRPr="003672E4">
        <w:rPr>
          <w:sz w:val="22"/>
        </w:rPr>
        <w:t xml:space="preserve"> (10) Business Days of receiving notification of recommendation </w:t>
      </w:r>
      <w:r w:rsidR="0007309A">
        <w:rPr>
          <w:sz w:val="22"/>
        </w:rPr>
        <w:t>from the Procurement Officer</w:t>
      </w:r>
      <w:r w:rsidR="00A631EB" w:rsidRPr="003672E4">
        <w:rPr>
          <w:sz w:val="22"/>
        </w:rPr>
        <w:t>.</w:t>
      </w:r>
    </w:p>
    <w:p w14:paraId="3814B55F" w14:textId="77777777" w:rsidR="00D76568" w:rsidRPr="002351C8" w:rsidRDefault="00D76568" w:rsidP="00A631EB">
      <w:pPr>
        <w:rPr>
          <w:sz w:val="22"/>
          <w:szCs w:val="22"/>
        </w:rPr>
      </w:pPr>
    </w:p>
    <w:p w14:paraId="0D7EDFBF" w14:textId="77777777" w:rsidR="00A631EB" w:rsidRPr="00F845C8" w:rsidRDefault="00D76568" w:rsidP="00A631EB">
      <w:pPr>
        <w:rPr>
          <w:b/>
          <w:sz w:val="22"/>
        </w:rPr>
      </w:pPr>
      <w:r w:rsidRPr="00F845C8">
        <w:rPr>
          <w:b/>
          <w:color w:val="FF0000"/>
          <w:sz w:val="22"/>
        </w:rPr>
        <w:t xml:space="preserve"> </w:t>
      </w:r>
      <w:r w:rsidR="00A631EB" w:rsidRPr="00F845C8">
        <w:rPr>
          <w:b/>
          <w:color w:val="FF0000"/>
          <w:sz w:val="22"/>
        </w:rPr>
        <w:t xml:space="preserve">(Insert any additional Attachments that are necessary for your </w:t>
      </w:r>
      <w:r w:rsidR="008A5975" w:rsidRPr="00F845C8">
        <w:rPr>
          <w:b/>
          <w:color w:val="FF0000"/>
          <w:szCs w:val="22"/>
        </w:rPr>
        <w:t>Detailed Specification</w:t>
      </w:r>
      <w:r w:rsidR="00A631EB" w:rsidRPr="00F845C8">
        <w:rPr>
          <w:b/>
          <w:color w:val="FF0000"/>
          <w:sz w:val="22"/>
        </w:rPr>
        <w:t xml:space="preserve"> and referenced in the Section 3.</w:t>
      </w:r>
      <w:r w:rsidR="00122CED">
        <w:rPr>
          <w:b/>
          <w:color w:val="FF0000"/>
          <w:sz w:val="22"/>
        </w:rPr>
        <w:t>1</w:t>
      </w:r>
      <w:r w:rsidR="00A631EB" w:rsidRPr="00F845C8">
        <w:rPr>
          <w:b/>
          <w:color w:val="FF0000"/>
          <w:sz w:val="22"/>
        </w:rPr>
        <w:t xml:space="preserve">, Scope of Work, starting with Attachment </w:t>
      </w:r>
      <w:r w:rsidR="002C5B62">
        <w:rPr>
          <w:b/>
          <w:color w:val="FF0000"/>
          <w:sz w:val="22"/>
        </w:rPr>
        <w:t>S</w:t>
      </w:r>
      <w:r w:rsidR="00A631EB" w:rsidRPr="00F845C8">
        <w:rPr>
          <w:b/>
          <w:color w:val="FF0000"/>
          <w:sz w:val="22"/>
        </w:rPr>
        <w:t>.)</w:t>
      </w:r>
    </w:p>
    <w:p w14:paraId="575A5AE2" w14:textId="77777777" w:rsidR="00A631EB" w:rsidRPr="00F845C8" w:rsidRDefault="00A631EB" w:rsidP="00A631EB">
      <w:pPr>
        <w:rPr>
          <w:b/>
          <w:sz w:val="22"/>
        </w:rPr>
      </w:pPr>
    </w:p>
    <w:p w14:paraId="405D684B" w14:textId="77777777" w:rsidR="00023924" w:rsidRDefault="00023924">
      <w:pPr>
        <w:rPr>
          <w:sz w:val="22"/>
        </w:rPr>
      </w:pPr>
    </w:p>
    <w:p w14:paraId="5A76D711" w14:textId="77777777" w:rsidR="00023924" w:rsidRDefault="00023924">
      <w:pPr>
        <w:rPr>
          <w:sz w:val="22"/>
          <w:szCs w:val="22"/>
        </w:rPr>
      </w:pPr>
    </w:p>
    <w:p w14:paraId="1C258E81" w14:textId="77777777" w:rsidR="00023924" w:rsidRDefault="00023924">
      <w:pPr>
        <w:rPr>
          <w:sz w:val="22"/>
          <w:szCs w:val="22"/>
        </w:rPr>
      </w:pPr>
    </w:p>
    <w:p w14:paraId="67D8B0D8" w14:textId="77777777" w:rsidR="00023924" w:rsidRDefault="00023924">
      <w:pPr>
        <w:rPr>
          <w:sz w:val="4"/>
        </w:rPr>
      </w:pPr>
      <w:r>
        <w:rPr>
          <w:sz w:val="22"/>
        </w:rPr>
        <w:br w:type="page"/>
      </w:r>
    </w:p>
    <w:p w14:paraId="7F054155" w14:textId="77777777" w:rsidR="00023924" w:rsidRDefault="00023924">
      <w:pPr>
        <w:pStyle w:val="Heading2"/>
        <w:jc w:val="center"/>
      </w:pPr>
      <w:bookmarkStart w:id="128" w:name="_ATTACHMENT_A_–_CONTRACT"/>
      <w:bookmarkStart w:id="129" w:name="_Toc180317540"/>
      <w:bookmarkStart w:id="130" w:name="_Toc99966542"/>
      <w:bookmarkEnd w:id="128"/>
      <w:r>
        <w:lastRenderedPageBreak/>
        <w:t>ATTACHMENT A – CONTRACT</w:t>
      </w:r>
      <w:bookmarkEnd w:id="129"/>
      <w:bookmarkEnd w:id="130"/>
    </w:p>
    <w:p w14:paraId="07A8452E" w14:textId="77777777" w:rsidR="00023924" w:rsidRPr="00487286" w:rsidRDefault="00023924" w:rsidP="00487286">
      <w:pPr>
        <w:jc w:val="center"/>
        <w:rPr>
          <w:color w:val="FF0000"/>
          <w:sz w:val="22"/>
        </w:rPr>
      </w:pPr>
      <w:r w:rsidRPr="00487286">
        <w:rPr>
          <w:color w:val="FF0000"/>
          <w:sz w:val="22"/>
        </w:rPr>
        <w:t>(Do not change any of the standard contract terms.)</w:t>
      </w:r>
    </w:p>
    <w:p w14:paraId="5D72AD62" w14:textId="77777777" w:rsidR="00023924" w:rsidRPr="00867F50" w:rsidRDefault="00023924">
      <w:pPr>
        <w:jc w:val="center"/>
        <w:rPr>
          <w:b/>
          <w:color w:val="FF0000"/>
        </w:rPr>
      </w:pPr>
      <w:r w:rsidRPr="00867F50">
        <w:rPr>
          <w:b/>
          <w:color w:val="FF0000"/>
        </w:rPr>
        <w:t>(CONTRACT TITLE)</w:t>
      </w:r>
    </w:p>
    <w:p w14:paraId="137260DF" w14:textId="77777777" w:rsidR="00023924" w:rsidRDefault="00023924">
      <w:pPr>
        <w:rPr>
          <w:sz w:val="22"/>
        </w:rPr>
      </w:pPr>
    </w:p>
    <w:p w14:paraId="25FAFD71" w14:textId="77777777" w:rsidR="00023924" w:rsidRDefault="00C04B2A" w:rsidP="00C04B2A">
      <w:pPr>
        <w:ind w:firstLine="720"/>
        <w:rPr>
          <w:sz w:val="22"/>
        </w:rPr>
      </w:pPr>
      <w:r>
        <w:rPr>
          <w:sz w:val="22"/>
        </w:rPr>
        <w:t xml:space="preserve">THIS CONTRACT (the “Contract”) is made this </w:t>
      </w:r>
      <w:r>
        <w:rPr>
          <w:color w:val="FF0000"/>
          <w:sz w:val="22"/>
        </w:rPr>
        <w:t>(“X</w:t>
      </w:r>
      <w:r w:rsidRPr="00306EE8">
        <w:rPr>
          <w:color w:val="FF0000"/>
          <w:sz w:val="22"/>
          <w:vertAlign w:val="superscript"/>
        </w:rPr>
        <w:t>th</w:t>
      </w:r>
      <w:r>
        <w:rPr>
          <w:color w:val="FF0000"/>
          <w:sz w:val="22"/>
        </w:rPr>
        <w:t>” )</w:t>
      </w:r>
      <w:r>
        <w:rPr>
          <w:sz w:val="22"/>
        </w:rPr>
        <w:t xml:space="preserve"> day of  </w:t>
      </w:r>
      <w:r>
        <w:rPr>
          <w:color w:val="FF0000"/>
          <w:sz w:val="22"/>
        </w:rPr>
        <w:t>(month)</w:t>
      </w:r>
      <w:r>
        <w:rPr>
          <w:sz w:val="22"/>
        </w:rPr>
        <w:t xml:space="preserve">, </w:t>
      </w:r>
      <w:r>
        <w:rPr>
          <w:color w:val="FF0000"/>
          <w:sz w:val="22"/>
        </w:rPr>
        <w:t xml:space="preserve">(year) </w:t>
      </w:r>
      <w:r>
        <w:rPr>
          <w:sz w:val="22"/>
        </w:rPr>
        <w:t xml:space="preserve">by and between </w:t>
      </w:r>
      <w:r>
        <w:rPr>
          <w:color w:val="FF0000"/>
          <w:sz w:val="22"/>
        </w:rPr>
        <w:t>(Contractor’s name)</w:t>
      </w:r>
      <w:r>
        <w:rPr>
          <w:sz w:val="22"/>
        </w:rPr>
        <w:t xml:space="preserve"> and the STATE OF MARYLAND, acting through the </w:t>
      </w:r>
      <w:r w:rsidR="003B7278" w:rsidRPr="003B7278">
        <w:rPr>
          <w:color w:val="FF0000"/>
          <w:sz w:val="22"/>
        </w:rPr>
        <w:t>(</w:t>
      </w:r>
      <w:r w:rsidRPr="003B7278">
        <w:rPr>
          <w:color w:val="FF0000"/>
          <w:sz w:val="22"/>
        </w:rPr>
        <w:t>DEPA</w:t>
      </w:r>
      <w:r w:rsidR="003B7278" w:rsidRPr="003B7278">
        <w:rPr>
          <w:color w:val="FF0000"/>
          <w:sz w:val="22"/>
        </w:rPr>
        <w:t>RTMENT)</w:t>
      </w:r>
      <w:r>
        <w:rPr>
          <w:sz w:val="22"/>
        </w:rPr>
        <w:t>.</w:t>
      </w:r>
    </w:p>
    <w:p w14:paraId="28D994E5" w14:textId="77777777" w:rsidR="00C04B2A" w:rsidRDefault="00C04B2A">
      <w:pPr>
        <w:rPr>
          <w:sz w:val="22"/>
        </w:rPr>
      </w:pPr>
    </w:p>
    <w:p w14:paraId="3E31DB8D" w14:textId="77777777" w:rsidR="00023924" w:rsidRDefault="00023924">
      <w:pPr>
        <w:rPr>
          <w:sz w:val="22"/>
        </w:rPr>
      </w:pPr>
      <w:r>
        <w:rPr>
          <w:sz w:val="22"/>
        </w:rPr>
        <w:t>In consideration of the promises and the covenants herein contained, the parties agree as follows:</w:t>
      </w:r>
    </w:p>
    <w:p w14:paraId="19C07935" w14:textId="77777777" w:rsidR="00023924" w:rsidRDefault="00023924">
      <w:pPr>
        <w:rPr>
          <w:sz w:val="22"/>
        </w:rPr>
      </w:pPr>
    </w:p>
    <w:p w14:paraId="07F69696" w14:textId="77777777" w:rsidR="00023924" w:rsidRDefault="00023924" w:rsidP="00FB7C9E">
      <w:pPr>
        <w:numPr>
          <w:ilvl w:val="2"/>
          <w:numId w:val="73"/>
        </w:numPr>
        <w:ind w:left="0" w:firstLine="0"/>
        <w:rPr>
          <w:b/>
          <w:bCs/>
          <w:sz w:val="22"/>
        </w:rPr>
      </w:pPr>
      <w:r>
        <w:rPr>
          <w:b/>
          <w:bCs/>
          <w:sz w:val="22"/>
        </w:rPr>
        <w:t>Definitions</w:t>
      </w:r>
    </w:p>
    <w:p w14:paraId="19FBB20A" w14:textId="77777777" w:rsidR="00023924" w:rsidRDefault="00023924">
      <w:pPr>
        <w:rPr>
          <w:sz w:val="22"/>
        </w:rPr>
      </w:pPr>
    </w:p>
    <w:p w14:paraId="67E9F04A" w14:textId="77777777" w:rsidR="00023924" w:rsidRDefault="00023924">
      <w:pPr>
        <w:pStyle w:val="BodyText"/>
      </w:pPr>
      <w:r>
        <w:t>In this Contract, the following words have the meanings indicated:</w:t>
      </w:r>
    </w:p>
    <w:p w14:paraId="14B42BBD" w14:textId="1D6FF67B" w:rsidR="00023924" w:rsidRDefault="00281E8D">
      <w:pPr>
        <w:rPr>
          <w:sz w:val="22"/>
        </w:rPr>
      </w:pPr>
      <w:r w:rsidRPr="009E24E9">
        <w:rPr>
          <w:noProof/>
          <w:sz w:val="22"/>
        </w:rPr>
        <mc:AlternateContent>
          <mc:Choice Requires="wps">
            <w:drawing>
              <wp:anchor distT="0" distB="0" distL="114300" distR="114300" simplePos="0" relativeHeight="251651072" behindDoc="1" locked="0" layoutInCell="0" allowOverlap="1" wp14:anchorId="6C9898BC" wp14:editId="5838FDDD">
                <wp:simplePos x="0" y="0"/>
                <wp:positionH relativeFrom="margin">
                  <wp:align>center</wp:align>
                </wp:positionH>
                <wp:positionV relativeFrom="margin">
                  <wp:align>center</wp:align>
                </wp:positionV>
                <wp:extent cx="5865495" cy="2513965"/>
                <wp:effectExtent l="0" t="1447800" r="0" b="1105535"/>
                <wp:wrapNone/>
                <wp:docPr id="15" name="PowerPlusWaterMarkObject357922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9DDC91" w14:textId="77777777" w:rsidR="00281E8D" w:rsidRDefault="00281E8D" w:rsidP="00281E8D">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C9898BC" id="_x0000_t202" coordsize="21600,21600" o:spt="202" path="m,l,21600r21600,l21600,xe">
                <v:stroke joinstyle="miter"/>
                <v:path gradientshapeok="t" o:connecttype="rect"/>
              </v:shapetype>
              <v:shape id="PowerPlusWaterMarkObject357922611" o:spid="_x0000_s1026" type="#_x0000_t202" style="position:absolute;margin-left:0;margin-top:0;width:461.85pt;height:197.95pt;rotation:-45;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hi9AEAAMU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" o:allowincell="f" filled="f" stroked="f">
                <v:stroke joinstyle="round"/>
                <o:lock v:ext="edit" shapetype="t"/>
                <v:textbox style="mso-fit-shape-to-text:t">
                  <w:txbxContent>
                    <w:p w14:paraId="799DDC91" w14:textId="77777777" w:rsidR="00281E8D" w:rsidRDefault="00281E8D" w:rsidP="00281E8D">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Pr="009E24E9">
        <w:rPr>
          <w:noProof/>
          <w:sz w:val="22"/>
        </w:rPr>
        <mc:AlternateContent>
          <mc:Choice Requires="wps">
            <w:drawing>
              <wp:anchor distT="0" distB="0" distL="114300" distR="114300" simplePos="0" relativeHeight="251652096" behindDoc="1" locked="0" layoutInCell="0" allowOverlap="1" wp14:anchorId="3528463B" wp14:editId="1323C7D6">
                <wp:simplePos x="0" y="0"/>
                <wp:positionH relativeFrom="margin">
                  <wp:align>center</wp:align>
                </wp:positionH>
                <wp:positionV relativeFrom="margin">
                  <wp:align>center</wp:align>
                </wp:positionV>
                <wp:extent cx="5865495" cy="2513965"/>
                <wp:effectExtent l="0" t="1447800" r="0" b="1105535"/>
                <wp:wrapNone/>
                <wp:docPr id="14" name="PowerPlusWaterMarkObject357922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D45D86" w14:textId="77777777" w:rsidR="00281E8D" w:rsidRDefault="00281E8D" w:rsidP="00281E8D">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528463B" id="_x0000_s1027" type="#_x0000_t202" style="position:absolute;margin-left:0;margin-top:0;width:461.85pt;height:197.95pt;rotation:-45;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Lu9gEAAMw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" o:allowincell="f" filled="f" stroked="f">
                <v:stroke joinstyle="round"/>
                <o:lock v:ext="edit" shapetype="t"/>
                <v:textbox style="mso-fit-shape-to-text:t">
                  <w:txbxContent>
                    <w:p w14:paraId="52D45D86" w14:textId="77777777" w:rsidR="00281E8D" w:rsidRDefault="00281E8D" w:rsidP="00281E8D">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p>
    <w:p w14:paraId="5EFEB7DE" w14:textId="77777777" w:rsidR="00023924" w:rsidRDefault="00023924" w:rsidP="008471DD">
      <w:pPr>
        <w:numPr>
          <w:ilvl w:val="1"/>
          <w:numId w:val="53"/>
        </w:numPr>
        <w:rPr>
          <w:sz w:val="22"/>
        </w:rPr>
      </w:pPr>
      <w:r>
        <w:rPr>
          <w:sz w:val="22"/>
        </w:rPr>
        <w:t>“Bid” means the Contractor’s Bid dated</w:t>
      </w:r>
      <w:r w:rsidR="00C04B2A">
        <w:rPr>
          <w:sz w:val="22"/>
        </w:rPr>
        <w:t xml:space="preserve"> </w:t>
      </w:r>
      <w:r w:rsidR="00C04B2A">
        <w:rPr>
          <w:color w:val="FF0000"/>
          <w:sz w:val="22"/>
        </w:rPr>
        <w:t>(</w:t>
      </w:r>
      <w:r w:rsidR="0019045F">
        <w:rPr>
          <w:color w:val="FF0000"/>
          <w:sz w:val="22"/>
        </w:rPr>
        <w:t xml:space="preserve">Bid </w:t>
      </w:r>
      <w:r w:rsidR="00C04B2A">
        <w:rPr>
          <w:color w:val="FF0000"/>
          <w:sz w:val="22"/>
        </w:rPr>
        <w:t>date)</w:t>
      </w:r>
      <w:r>
        <w:rPr>
          <w:sz w:val="22"/>
        </w:rPr>
        <w:t>.</w:t>
      </w:r>
    </w:p>
    <w:p w14:paraId="6CE0A10E" w14:textId="77777777" w:rsidR="00A51FFC" w:rsidRDefault="00A51FFC" w:rsidP="00A51FFC">
      <w:pPr>
        <w:ind w:left="720"/>
        <w:rPr>
          <w:sz w:val="22"/>
        </w:rPr>
      </w:pPr>
    </w:p>
    <w:p w14:paraId="008F7506" w14:textId="77777777" w:rsidR="00A51FFC" w:rsidRDefault="00A51FFC" w:rsidP="008471DD">
      <w:pPr>
        <w:numPr>
          <w:ilvl w:val="1"/>
          <w:numId w:val="53"/>
        </w:numPr>
        <w:rPr>
          <w:sz w:val="22"/>
        </w:rPr>
      </w:pPr>
      <w:r>
        <w:rPr>
          <w:sz w:val="22"/>
        </w:rPr>
        <w:t>“COMAR” means Code of Maryland Regulations.</w:t>
      </w:r>
    </w:p>
    <w:p w14:paraId="1A89200E" w14:textId="77777777" w:rsidR="00023924" w:rsidRDefault="00023924">
      <w:pPr>
        <w:rPr>
          <w:sz w:val="22"/>
        </w:rPr>
      </w:pPr>
    </w:p>
    <w:p w14:paraId="199F6765" w14:textId="77777777" w:rsidR="00023924" w:rsidRDefault="00023924" w:rsidP="008471DD">
      <w:pPr>
        <w:numPr>
          <w:ilvl w:val="1"/>
          <w:numId w:val="53"/>
        </w:numPr>
        <w:rPr>
          <w:sz w:val="22"/>
        </w:rPr>
      </w:pPr>
      <w:r>
        <w:rPr>
          <w:sz w:val="22"/>
        </w:rPr>
        <w:t>“Contract Monitor” means the Depart</w:t>
      </w:r>
      <w:r w:rsidR="003D15F7">
        <w:rPr>
          <w:sz w:val="22"/>
        </w:rPr>
        <w:t xml:space="preserve">ment employee identified in </w:t>
      </w:r>
      <w:r>
        <w:rPr>
          <w:sz w:val="22"/>
        </w:rPr>
        <w:t xml:space="preserve">Section 1.6 of the </w:t>
      </w:r>
      <w:r w:rsidR="00A00CB4">
        <w:rPr>
          <w:sz w:val="22"/>
        </w:rPr>
        <w:t>DETAILED SPECIFICATION</w:t>
      </w:r>
      <w:r>
        <w:rPr>
          <w:sz w:val="22"/>
        </w:rPr>
        <w:t xml:space="preserve"> as the Contract Monitor.</w:t>
      </w:r>
    </w:p>
    <w:p w14:paraId="134E566A" w14:textId="77777777" w:rsidR="00023924" w:rsidRDefault="00023924">
      <w:pPr>
        <w:rPr>
          <w:sz w:val="22"/>
        </w:rPr>
      </w:pPr>
    </w:p>
    <w:p w14:paraId="3F55CBA1" w14:textId="77777777" w:rsidR="00023924" w:rsidRDefault="00023924" w:rsidP="008471DD">
      <w:pPr>
        <w:numPr>
          <w:ilvl w:val="1"/>
          <w:numId w:val="53"/>
        </w:numPr>
        <w:rPr>
          <w:sz w:val="22"/>
        </w:rPr>
      </w:pPr>
      <w:r>
        <w:rPr>
          <w:sz w:val="22"/>
        </w:rPr>
        <w:t xml:space="preserve">“Contractor” means </w:t>
      </w:r>
      <w:r w:rsidR="00C04B2A" w:rsidRPr="008778D0">
        <w:rPr>
          <w:sz w:val="22"/>
        </w:rPr>
        <w:t>(Contractor’s name)</w:t>
      </w:r>
      <w:r>
        <w:rPr>
          <w:sz w:val="22"/>
        </w:rPr>
        <w:t xml:space="preserve"> whose principal business address is </w:t>
      </w:r>
      <w:r w:rsidR="00C04B2A" w:rsidRPr="008778D0">
        <w:rPr>
          <w:sz w:val="22"/>
        </w:rPr>
        <w:t>(Contractor’s primary address)</w:t>
      </w:r>
      <w:r>
        <w:rPr>
          <w:sz w:val="22"/>
        </w:rPr>
        <w:t xml:space="preserve"> and whose principal office in Maryland is</w:t>
      </w:r>
      <w:r w:rsidR="00C04B2A">
        <w:rPr>
          <w:sz w:val="22"/>
        </w:rPr>
        <w:t xml:space="preserve"> </w:t>
      </w:r>
      <w:r w:rsidR="00C04B2A">
        <w:rPr>
          <w:color w:val="FF0000"/>
          <w:sz w:val="22"/>
        </w:rPr>
        <w:t>(Contractor’s local address)</w:t>
      </w:r>
      <w:r>
        <w:rPr>
          <w:sz w:val="22"/>
        </w:rPr>
        <w:t>.</w:t>
      </w:r>
    </w:p>
    <w:p w14:paraId="5971BAA3" w14:textId="77777777" w:rsidR="00023924" w:rsidRDefault="00023924">
      <w:pPr>
        <w:rPr>
          <w:sz w:val="22"/>
        </w:rPr>
      </w:pPr>
    </w:p>
    <w:p w14:paraId="7B11EAF5" w14:textId="77777777" w:rsidR="00023924" w:rsidRDefault="00023924" w:rsidP="008471DD">
      <w:pPr>
        <w:numPr>
          <w:ilvl w:val="1"/>
          <w:numId w:val="53"/>
        </w:numPr>
        <w:rPr>
          <w:sz w:val="22"/>
        </w:rPr>
      </w:pPr>
      <w:r>
        <w:rPr>
          <w:sz w:val="22"/>
        </w:rPr>
        <w:t xml:space="preserve">“Department” means the </w:t>
      </w:r>
      <w:r w:rsidR="003B7278" w:rsidRPr="003B7278">
        <w:rPr>
          <w:color w:val="FF0000"/>
          <w:sz w:val="22"/>
        </w:rPr>
        <w:t>(Department)</w:t>
      </w:r>
      <w:r>
        <w:rPr>
          <w:sz w:val="22"/>
        </w:rPr>
        <w:t>.</w:t>
      </w:r>
    </w:p>
    <w:p w14:paraId="796FC0D9" w14:textId="77777777" w:rsidR="00023924" w:rsidRDefault="00023924">
      <w:pPr>
        <w:rPr>
          <w:sz w:val="22"/>
        </w:rPr>
      </w:pPr>
    </w:p>
    <w:p w14:paraId="4F462ACF" w14:textId="77777777" w:rsidR="00023924" w:rsidRDefault="00023924" w:rsidP="008471DD">
      <w:pPr>
        <w:numPr>
          <w:ilvl w:val="1"/>
          <w:numId w:val="53"/>
        </w:numPr>
        <w:rPr>
          <w:sz w:val="22"/>
        </w:rPr>
      </w:pPr>
      <w:r>
        <w:rPr>
          <w:sz w:val="22"/>
        </w:rPr>
        <w:t>“</w:t>
      </w:r>
      <w:r w:rsidR="00A00CB4">
        <w:rPr>
          <w:sz w:val="22"/>
        </w:rPr>
        <w:t>DETAILED SPECIFICATION</w:t>
      </w:r>
      <w:r>
        <w:rPr>
          <w:sz w:val="22"/>
        </w:rPr>
        <w:t xml:space="preserve">” means the </w:t>
      </w:r>
      <w:r w:rsidR="0019045F">
        <w:rPr>
          <w:color w:val="FF0000"/>
          <w:sz w:val="22"/>
        </w:rPr>
        <w:t>(</w:t>
      </w:r>
      <w:r w:rsidR="008A5975" w:rsidRPr="00091CCA">
        <w:rPr>
          <w:color w:val="FF0000"/>
          <w:szCs w:val="22"/>
        </w:rPr>
        <w:t>Detailed Specification</w:t>
      </w:r>
      <w:r w:rsidR="008A5975">
        <w:rPr>
          <w:szCs w:val="22"/>
        </w:rPr>
        <w:t xml:space="preserve"> </w:t>
      </w:r>
      <w:r w:rsidR="0019045F">
        <w:rPr>
          <w:color w:val="FF0000"/>
          <w:sz w:val="22"/>
        </w:rPr>
        <w:t>title) (</w:t>
      </w:r>
      <w:r w:rsidR="008A5975">
        <w:rPr>
          <w:color w:val="FF0000"/>
          <w:sz w:val="22"/>
        </w:rPr>
        <w:t>requisition</w:t>
      </w:r>
      <w:r w:rsidR="0019045F">
        <w:rPr>
          <w:color w:val="FF0000"/>
          <w:sz w:val="22"/>
        </w:rPr>
        <w:t xml:space="preserve"> number)</w:t>
      </w:r>
      <w:r>
        <w:rPr>
          <w:sz w:val="22"/>
        </w:rPr>
        <w:t>, and any addenda thereto issued in writing by the State.</w:t>
      </w:r>
    </w:p>
    <w:p w14:paraId="51E52948" w14:textId="77777777" w:rsidR="00023924" w:rsidRDefault="00023924">
      <w:pPr>
        <w:rPr>
          <w:sz w:val="22"/>
        </w:rPr>
      </w:pPr>
    </w:p>
    <w:p w14:paraId="5F6D8014" w14:textId="77777777" w:rsidR="00023924" w:rsidRDefault="00023924" w:rsidP="008471DD">
      <w:pPr>
        <w:numPr>
          <w:ilvl w:val="1"/>
          <w:numId w:val="53"/>
        </w:numPr>
        <w:rPr>
          <w:sz w:val="22"/>
        </w:rPr>
      </w:pPr>
      <w:r>
        <w:rPr>
          <w:sz w:val="22"/>
        </w:rPr>
        <w:t xml:space="preserve">“Procurement Officer” means the Department employee identified in Section 1.5 of the </w:t>
      </w:r>
      <w:r w:rsidR="00A00CB4">
        <w:rPr>
          <w:sz w:val="22"/>
        </w:rPr>
        <w:t>DETAILED SPECIFICATION</w:t>
      </w:r>
      <w:r>
        <w:rPr>
          <w:sz w:val="22"/>
        </w:rPr>
        <w:t xml:space="preserve"> as the Procurement Officer. </w:t>
      </w:r>
    </w:p>
    <w:p w14:paraId="06D75FB4" w14:textId="77777777" w:rsidR="00023924" w:rsidRDefault="00023924">
      <w:pPr>
        <w:rPr>
          <w:sz w:val="22"/>
        </w:rPr>
      </w:pPr>
    </w:p>
    <w:p w14:paraId="0F7F271A" w14:textId="77777777" w:rsidR="00023924" w:rsidRDefault="00023924" w:rsidP="008471DD">
      <w:pPr>
        <w:numPr>
          <w:ilvl w:val="1"/>
          <w:numId w:val="53"/>
        </w:numPr>
        <w:rPr>
          <w:sz w:val="22"/>
        </w:rPr>
      </w:pPr>
      <w:r>
        <w:rPr>
          <w:sz w:val="22"/>
        </w:rPr>
        <w:t>“State” means the State of Maryland.</w:t>
      </w:r>
    </w:p>
    <w:p w14:paraId="1C0BD874" w14:textId="77777777" w:rsidR="00023924" w:rsidRDefault="00023924">
      <w:pPr>
        <w:rPr>
          <w:sz w:val="22"/>
        </w:rPr>
      </w:pPr>
    </w:p>
    <w:p w14:paraId="0D7BA2F9" w14:textId="77777777" w:rsidR="00023924" w:rsidRDefault="00023924" w:rsidP="00FB7C9E">
      <w:pPr>
        <w:numPr>
          <w:ilvl w:val="2"/>
          <w:numId w:val="73"/>
        </w:numPr>
        <w:rPr>
          <w:b/>
          <w:bCs/>
          <w:sz w:val="22"/>
        </w:rPr>
      </w:pPr>
      <w:r>
        <w:rPr>
          <w:b/>
          <w:bCs/>
          <w:sz w:val="22"/>
        </w:rPr>
        <w:t>Scope of Contract</w:t>
      </w:r>
    </w:p>
    <w:p w14:paraId="5B27F336" w14:textId="77777777" w:rsidR="00023924" w:rsidRDefault="00023924">
      <w:pPr>
        <w:rPr>
          <w:sz w:val="22"/>
        </w:rPr>
      </w:pPr>
    </w:p>
    <w:p w14:paraId="26AA46C5" w14:textId="77777777" w:rsidR="00023924" w:rsidRDefault="00023924" w:rsidP="00FB7C9E">
      <w:pPr>
        <w:numPr>
          <w:ilvl w:val="1"/>
          <w:numId w:val="69"/>
        </w:numPr>
        <w:ind w:left="720" w:hanging="720"/>
        <w:rPr>
          <w:sz w:val="22"/>
        </w:rPr>
      </w:pPr>
      <w:r>
        <w:rPr>
          <w:sz w:val="22"/>
        </w:rPr>
        <w:t xml:space="preserve">The Contractor shall </w:t>
      </w:r>
      <w:r w:rsidR="00401B12">
        <w:rPr>
          <w:sz w:val="22"/>
        </w:rPr>
        <w:t>provide deliverables, programs</w:t>
      </w:r>
      <w:r>
        <w:rPr>
          <w:sz w:val="22"/>
        </w:rPr>
        <w:t>, and services specific to the Contract awarded in accordance with Exhibits A-C listed in this section and incorporated as part of this Contract.  If there is any conflict between this Contract and the Exhibits, the terms of the Contract shall govern.  If there is any conflict among the Exhibits, the following order of precedence shall determine the prevailing provision:</w:t>
      </w:r>
    </w:p>
    <w:p w14:paraId="6D69B979" w14:textId="77777777" w:rsidR="00023924" w:rsidRDefault="00023924">
      <w:pPr>
        <w:ind w:left="720" w:hanging="720"/>
        <w:rPr>
          <w:sz w:val="22"/>
        </w:rPr>
      </w:pPr>
    </w:p>
    <w:p w14:paraId="0BFD42DB" w14:textId="77777777" w:rsidR="00023924" w:rsidRDefault="00023924">
      <w:pPr>
        <w:ind w:left="720"/>
        <w:rPr>
          <w:sz w:val="22"/>
        </w:rPr>
      </w:pPr>
      <w:r>
        <w:rPr>
          <w:sz w:val="22"/>
        </w:rPr>
        <w:t xml:space="preserve">Exhibit A – The </w:t>
      </w:r>
      <w:r w:rsidR="00A00CB4">
        <w:rPr>
          <w:sz w:val="22"/>
        </w:rPr>
        <w:t>DETAILED SPECIFICATION</w:t>
      </w:r>
      <w:r>
        <w:rPr>
          <w:sz w:val="22"/>
        </w:rPr>
        <w:t xml:space="preserve"> </w:t>
      </w:r>
    </w:p>
    <w:p w14:paraId="0DFA949E" w14:textId="77777777" w:rsidR="00023924" w:rsidRDefault="00023924">
      <w:pPr>
        <w:ind w:firstLine="720"/>
        <w:rPr>
          <w:sz w:val="22"/>
          <w:u w:val="single"/>
        </w:rPr>
      </w:pPr>
      <w:r>
        <w:rPr>
          <w:sz w:val="22"/>
        </w:rPr>
        <w:t xml:space="preserve">Exhibit </w:t>
      </w:r>
      <w:r w:rsidR="00F04BDD">
        <w:rPr>
          <w:sz w:val="22"/>
        </w:rPr>
        <w:t>B</w:t>
      </w:r>
      <w:r>
        <w:rPr>
          <w:sz w:val="22"/>
        </w:rPr>
        <w:t xml:space="preserve"> – State Contract Affidavit, executed by the Contractor and dated </w:t>
      </w:r>
      <w:r w:rsidR="0019045F">
        <w:rPr>
          <w:color w:val="FF0000"/>
          <w:sz w:val="22"/>
        </w:rPr>
        <w:t xml:space="preserve">(date of Attachment </w:t>
      </w:r>
      <w:r w:rsidR="00F2416A">
        <w:rPr>
          <w:color w:val="FF0000"/>
          <w:sz w:val="22"/>
        </w:rPr>
        <w:t>N</w:t>
      </w:r>
      <w:r w:rsidR="0019045F">
        <w:rPr>
          <w:color w:val="FF0000"/>
          <w:sz w:val="22"/>
        </w:rPr>
        <w:t>)</w:t>
      </w:r>
    </w:p>
    <w:p w14:paraId="612428B2" w14:textId="77777777" w:rsidR="00F04BDD" w:rsidRDefault="00F04BDD" w:rsidP="00F04BDD">
      <w:pPr>
        <w:ind w:firstLine="720"/>
        <w:rPr>
          <w:sz w:val="22"/>
        </w:rPr>
      </w:pPr>
      <w:r>
        <w:rPr>
          <w:sz w:val="22"/>
        </w:rPr>
        <w:t>Exhibit C – The Bid</w:t>
      </w:r>
    </w:p>
    <w:p w14:paraId="433A1074" w14:textId="77777777" w:rsidR="00023924" w:rsidRDefault="00023924">
      <w:pPr>
        <w:rPr>
          <w:sz w:val="22"/>
        </w:rPr>
      </w:pPr>
    </w:p>
    <w:p w14:paraId="2595F92D" w14:textId="77777777" w:rsidR="00023924" w:rsidRDefault="00023924">
      <w:pPr>
        <w:pStyle w:val="BodyText"/>
        <w:ind w:left="720" w:hanging="720"/>
      </w:pPr>
      <w:r>
        <w:t>2.2</w:t>
      </w:r>
      <w:r>
        <w:tab/>
        <w:t xml:space="preserve">The Procurement Officer may, at any time, by written order, make changes in the work within the general scope of the Contract or the </w:t>
      </w:r>
      <w:r w:rsidR="00A00CB4">
        <w:t>DETAILED SPECIFICATION</w:t>
      </w:r>
      <w:r>
        <w:t xml:space="preserve">.  No other order, statement, or conduct of the Procurement Officer or any other person shall be treated as a change or entitle the Contractor to an equitable adjustment under this section.  Except as otherwise provided in this Contract, if any change under this section causes an increase or decrease in the Contractor’s cost of, or the time required for, the performance of any part of the work, whether or not changed by the order, an equitable adjustment in the Contract price shall be made and the Contract modified in writing accordingly.  The Contractor must assert in writing its right to an adjustment under this section within thirty (30) days of receipt of written change order and shall include a </w:t>
      </w:r>
      <w:r>
        <w:lastRenderedPageBreak/>
        <w:t>written statement setting forth the nature and cost of such claim.  No claim by the Contractor shall be allowed if asserted after final payment under this Contract.  Failure to agree to an adjustment under this section shall be a dispute under the Disputes clause.  Nothing in this section shall excuse the Contractor from proceeding with the Contract as changed.</w:t>
      </w:r>
    </w:p>
    <w:p w14:paraId="0584EE52" w14:textId="77777777" w:rsidR="00023924" w:rsidRDefault="00023924">
      <w:pPr>
        <w:pStyle w:val="BodyText"/>
      </w:pPr>
    </w:p>
    <w:p w14:paraId="57B77164" w14:textId="77777777" w:rsidR="00023924" w:rsidRDefault="00023924">
      <w:pPr>
        <w:pStyle w:val="BodyText"/>
        <w:ind w:left="720" w:hanging="720"/>
      </w:pPr>
      <w:r>
        <w:t>2.3</w:t>
      </w:r>
      <w:r>
        <w:tab/>
      </w:r>
      <w:r w:rsidR="00D608B3">
        <w:rPr>
          <w:szCs w:val="22"/>
        </w:rPr>
        <w:t>While the Procurement Officer may, at any time, by written change order, make unilateral changes in the work within the general scope of the Contract as provided in Section</w:t>
      </w:r>
      <w:r w:rsidR="00D608B3" w:rsidRPr="00282757">
        <w:rPr>
          <w:szCs w:val="22"/>
        </w:rPr>
        <w:t xml:space="preserve"> </w:t>
      </w:r>
      <w:r w:rsidR="00D608B3" w:rsidRPr="00D608B3">
        <w:rPr>
          <w:szCs w:val="22"/>
        </w:rPr>
        <w:t>2.2 above</w:t>
      </w:r>
      <w:r w:rsidR="00D608B3">
        <w:rPr>
          <w:szCs w:val="22"/>
        </w:rPr>
        <w:t>, the Contract may be modified by mutual agreement of the parties, provided: (a) the modification is made in writing; (b) all parties sign the modification; and (c) all approvals by the required agencies as described in COMAR Title 21, are obtained.</w:t>
      </w:r>
    </w:p>
    <w:p w14:paraId="3385EC9C" w14:textId="77777777" w:rsidR="00023924" w:rsidRDefault="00023924">
      <w:pPr>
        <w:rPr>
          <w:sz w:val="22"/>
        </w:rPr>
      </w:pPr>
    </w:p>
    <w:p w14:paraId="33D2EA00" w14:textId="77777777" w:rsidR="00023924" w:rsidRDefault="00023924">
      <w:pPr>
        <w:rPr>
          <w:b/>
          <w:bCs/>
          <w:sz w:val="22"/>
        </w:rPr>
      </w:pPr>
      <w:r>
        <w:rPr>
          <w:b/>
          <w:bCs/>
          <w:sz w:val="22"/>
        </w:rPr>
        <w:t>3.</w:t>
      </w:r>
      <w:r>
        <w:rPr>
          <w:b/>
          <w:bCs/>
          <w:sz w:val="22"/>
        </w:rPr>
        <w:tab/>
        <w:t xml:space="preserve">Period of Performance. </w:t>
      </w:r>
    </w:p>
    <w:p w14:paraId="3D67C6DC" w14:textId="77777777" w:rsidR="00023924" w:rsidRDefault="00023924">
      <w:pPr>
        <w:rPr>
          <w:sz w:val="22"/>
        </w:rPr>
      </w:pPr>
    </w:p>
    <w:p w14:paraId="5144BCFD" w14:textId="77777777" w:rsidR="00776E39" w:rsidRPr="008F76B8" w:rsidRDefault="00776E39" w:rsidP="00776E39">
      <w:pPr>
        <w:ind w:left="720" w:hanging="720"/>
        <w:rPr>
          <w:color w:val="000000"/>
          <w:sz w:val="22"/>
          <w:szCs w:val="22"/>
        </w:rPr>
      </w:pPr>
      <w:r w:rsidRPr="00687FEC">
        <w:rPr>
          <w:sz w:val="22"/>
          <w:szCs w:val="22"/>
        </w:rPr>
        <w:t>3.1</w:t>
      </w:r>
      <w:r w:rsidRPr="00687FEC">
        <w:rPr>
          <w:sz w:val="22"/>
          <w:szCs w:val="22"/>
        </w:rPr>
        <w:tab/>
      </w:r>
      <w:r w:rsidRPr="008F76B8">
        <w:rPr>
          <w:sz w:val="22"/>
          <w:szCs w:val="22"/>
        </w:rPr>
        <w:t>The term of this Contract begins on the date the Contract is signed by the Department following any required approvals of the Contract, including approval by the Board of Public Works, if such approval is required</w:t>
      </w:r>
      <w:r w:rsidRPr="00D35184">
        <w:rPr>
          <w:sz w:val="22"/>
          <w:szCs w:val="22"/>
        </w:rPr>
        <w:t>.  T</w:t>
      </w:r>
      <w:r w:rsidRPr="002F0560">
        <w:rPr>
          <w:sz w:val="22"/>
          <w:szCs w:val="22"/>
        </w:rPr>
        <w:t xml:space="preserve">he Contractor shall provide services under this Contract </w:t>
      </w:r>
      <w:r w:rsidRPr="00D200B4">
        <w:rPr>
          <w:sz w:val="22"/>
          <w:szCs w:val="22"/>
        </w:rPr>
        <w:t>as of</w:t>
      </w:r>
      <w:r w:rsidRPr="004D2412">
        <w:rPr>
          <w:sz w:val="22"/>
          <w:szCs w:val="22"/>
        </w:rPr>
        <w:t xml:space="preserve"> </w:t>
      </w:r>
      <w:r w:rsidRPr="00EF67E3">
        <w:rPr>
          <w:sz w:val="22"/>
          <w:szCs w:val="22"/>
        </w:rPr>
        <w:t xml:space="preserve">the Go-Live </w:t>
      </w:r>
      <w:r w:rsidRPr="006D3139">
        <w:rPr>
          <w:sz w:val="22"/>
          <w:szCs w:val="22"/>
        </w:rPr>
        <w:t xml:space="preserve">date contained in the </w:t>
      </w:r>
      <w:r w:rsidRPr="005329CA">
        <w:rPr>
          <w:color w:val="000000"/>
          <w:sz w:val="22"/>
          <w:szCs w:val="22"/>
        </w:rPr>
        <w:t>written Notice to Proceed</w:t>
      </w:r>
      <w:r w:rsidRPr="008F76B8">
        <w:rPr>
          <w:color w:val="000000"/>
          <w:sz w:val="22"/>
          <w:szCs w:val="22"/>
        </w:rPr>
        <w:t xml:space="preserve">.   </w:t>
      </w:r>
      <w:r w:rsidRPr="008F76B8">
        <w:rPr>
          <w:sz w:val="22"/>
          <w:szCs w:val="22"/>
        </w:rPr>
        <w:t xml:space="preserve">From this Go-Live date, the Contract shall be for a period of approximately </w:t>
      </w:r>
      <w:r w:rsidRPr="008F76B8">
        <w:rPr>
          <w:color w:val="FF0000"/>
          <w:sz w:val="22"/>
          <w:szCs w:val="22"/>
        </w:rPr>
        <w:t xml:space="preserve">(number of years of base term of Contract) </w:t>
      </w:r>
      <w:r w:rsidRPr="008F76B8">
        <w:rPr>
          <w:sz w:val="22"/>
          <w:szCs w:val="22"/>
        </w:rPr>
        <w:t xml:space="preserve">years </w:t>
      </w:r>
      <w:r w:rsidRPr="008F76B8">
        <w:rPr>
          <w:color w:val="FF0000"/>
          <w:sz w:val="22"/>
          <w:szCs w:val="22"/>
        </w:rPr>
        <w:t>(change to months if necessary)</w:t>
      </w:r>
      <w:r w:rsidRPr="008F76B8">
        <w:rPr>
          <w:sz w:val="22"/>
          <w:szCs w:val="22"/>
        </w:rPr>
        <w:t xml:space="preserve"> beginning </w:t>
      </w:r>
      <w:r w:rsidRPr="008F76B8">
        <w:rPr>
          <w:color w:val="FF0000"/>
          <w:sz w:val="22"/>
          <w:szCs w:val="22"/>
        </w:rPr>
        <w:t>(anticipated Contract start date)</w:t>
      </w:r>
      <w:r w:rsidRPr="008F76B8">
        <w:rPr>
          <w:sz w:val="22"/>
          <w:szCs w:val="22"/>
        </w:rPr>
        <w:t xml:space="preserve"> and ending on </w:t>
      </w:r>
      <w:r w:rsidRPr="008F76B8">
        <w:rPr>
          <w:color w:val="FF0000"/>
          <w:sz w:val="22"/>
          <w:szCs w:val="22"/>
        </w:rPr>
        <w:t>(anticipated end date of base term of Contract</w:t>
      </w:r>
      <w:r w:rsidRPr="008F76B8">
        <w:rPr>
          <w:color w:val="FF3300"/>
          <w:sz w:val="22"/>
          <w:szCs w:val="22"/>
        </w:rPr>
        <w:t>)</w:t>
      </w:r>
      <w:r w:rsidRPr="008F76B8">
        <w:rPr>
          <w:sz w:val="22"/>
          <w:szCs w:val="22"/>
        </w:rPr>
        <w:t xml:space="preserve">.  </w:t>
      </w:r>
    </w:p>
    <w:p w14:paraId="5513124C" w14:textId="77777777" w:rsidR="00776E39" w:rsidRDefault="00776E39" w:rsidP="00776E39">
      <w:pPr>
        <w:rPr>
          <w:color w:val="000000"/>
          <w:sz w:val="22"/>
        </w:rPr>
      </w:pPr>
    </w:p>
    <w:p w14:paraId="57B1C606" w14:textId="77777777" w:rsidR="00776E39" w:rsidRDefault="00776E39" w:rsidP="00776E39">
      <w:pPr>
        <w:ind w:left="720" w:hanging="720"/>
        <w:rPr>
          <w:color w:val="FF3300"/>
          <w:sz w:val="22"/>
        </w:rPr>
      </w:pPr>
      <w:r>
        <w:rPr>
          <w:color w:val="000000"/>
          <w:sz w:val="22"/>
        </w:rPr>
        <w:t>3.2</w:t>
      </w:r>
      <w:r>
        <w:rPr>
          <w:color w:val="000000"/>
          <w:sz w:val="22"/>
        </w:rPr>
        <w:tab/>
        <w:t xml:space="preserve">Further, this Contract may be extended for </w:t>
      </w:r>
      <w:r w:rsidRPr="00202C77">
        <w:rPr>
          <w:color w:val="FF0000"/>
          <w:sz w:val="22"/>
        </w:rPr>
        <w:t>(</w:t>
      </w:r>
      <w:r>
        <w:rPr>
          <w:color w:val="FF0000"/>
          <w:sz w:val="22"/>
        </w:rPr>
        <w:t>number of Option Years</w:t>
      </w:r>
      <w:r w:rsidRPr="00202C77">
        <w:rPr>
          <w:color w:val="FF0000"/>
          <w:sz w:val="22"/>
        </w:rPr>
        <w:t>)</w:t>
      </w:r>
      <w:r>
        <w:rPr>
          <w:color w:val="000000"/>
          <w:sz w:val="22"/>
        </w:rPr>
        <w:t xml:space="preserve"> periods of one year each at the sole discretion of the Department and at the prices quoted in the Bid for Option Years.  </w:t>
      </w:r>
      <w:r w:rsidRPr="00487286">
        <w:rPr>
          <w:color w:val="FF0000"/>
          <w:sz w:val="22"/>
        </w:rPr>
        <w:t>(Delete this section if there are no Option Years, and change the number</w:t>
      </w:r>
      <w:r>
        <w:rPr>
          <w:color w:val="FF0000"/>
          <w:sz w:val="22"/>
        </w:rPr>
        <w:t>ing</w:t>
      </w:r>
      <w:r w:rsidRPr="00487286">
        <w:rPr>
          <w:color w:val="FF0000"/>
          <w:sz w:val="22"/>
        </w:rPr>
        <w:t xml:space="preserve"> of the next section to 3.2)</w:t>
      </w:r>
      <w:r>
        <w:rPr>
          <w:color w:val="FF3300"/>
          <w:sz w:val="22"/>
        </w:rPr>
        <w:t>.</w:t>
      </w:r>
    </w:p>
    <w:p w14:paraId="5A06BAE8" w14:textId="77777777" w:rsidR="00023924" w:rsidRDefault="00023924">
      <w:pPr>
        <w:ind w:left="720" w:hanging="720"/>
        <w:rPr>
          <w:color w:val="FF3300"/>
          <w:sz w:val="22"/>
        </w:rPr>
      </w:pPr>
    </w:p>
    <w:p w14:paraId="4F3D313E" w14:textId="77777777" w:rsidR="00023924" w:rsidRDefault="00023924">
      <w:pPr>
        <w:ind w:left="720" w:hanging="720"/>
        <w:rPr>
          <w:color w:val="000000"/>
          <w:sz w:val="22"/>
        </w:rPr>
      </w:pPr>
      <w:r w:rsidRPr="00487286">
        <w:rPr>
          <w:sz w:val="22"/>
        </w:rPr>
        <w:t>3.3</w:t>
      </w:r>
      <w:r w:rsidRPr="00487286">
        <w:rPr>
          <w:sz w:val="22"/>
        </w:rPr>
        <w:tab/>
        <w:t>Audit, confidentiality, document retention, and indemnification obligations under this Contract shall survive expiration or termination of the Contract</w:t>
      </w:r>
      <w:r>
        <w:rPr>
          <w:color w:val="FF3300"/>
          <w:sz w:val="22"/>
        </w:rPr>
        <w:t>.</w:t>
      </w:r>
    </w:p>
    <w:p w14:paraId="799704FE" w14:textId="77777777" w:rsidR="00023924" w:rsidRDefault="00023924">
      <w:pPr>
        <w:rPr>
          <w:sz w:val="22"/>
        </w:rPr>
      </w:pPr>
    </w:p>
    <w:p w14:paraId="31A76C93" w14:textId="12FEC9B3" w:rsidR="00BF2745" w:rsidRDefault="00BF2745" w:rsidP="00BF2745">
      <w:pPr>
        <w:rPr>
          <w:b/>
          <w:bCs/>
          <w:sz w:val="22"/>
        </w:rPr>
      </w:pPr>
      <w:r>
        <w:rPr>
          <w:b/>
          <w:bCs/>
          <w:sz w:val="22"/>
        </w:rPr>
        <w:t>4.</w:t>
      </w:r>
      <w:r>
        <w:rPr>
          <w:b/>
          <w:bCs/>
          <w:sz w:val="22"/>
        </w:rPr>
        <w:tab/>
        <w:t>Consideration and Payment</w:t>
      </w:r>
      <w:r w:rsidR="00281E8D" w:rsidRPr="009E24E9">
        <w:rPr>
          <w:b/>
          <w:bCs/>
          <w:noProof/>
          <w:sz w:val="22"/>
        </w:rPr>
        <mc:AlternateContent>
          <mc:Choice Requires="wps">
            <w:drawing>
              <wp:anchor distT="0" distB="0" distL="114300" distR="114300" simplePos="0" relativeHeight="251653120" behindDoc="1" locked="0" layoutInCell="0" allowOverlap="1" wp14:anchorId="651B087E" wp14:editId="36451336">
                <wp:simplePos x="0" y="0"/>
                <wp:positionH relativeFrom="margin">
                  <wp:align>center</wp:align>
                </wp:positionH>
                <wp:positionV relativeFrom="margin">
                  <wp:align>center</wp:align>
                </wp:positionV>
                <wp:extent cx="5865495" cy="2513965"/>
                <wp:effectExtent l="0" t="1447800" r="0" b="1105535"/>
                <wp:wrapNone/>
                <wp:docPr id="13" name="PowerPlusWaterMarkObject357922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C5FC2C" w14:textId="77777777" w:rsidR="00281E8D" w:rsidRDefault="00281E8D" w:rsidP="00281E8D">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51B087E" id="_x0000_s1028" type="#_x0000_t202" style="position:absolute;margin-left:0;margin-top:0;width:461.85pt;height:197.95pt;rotation:-45;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rEO+AEAAMw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" o:allowincell="f" filled="f" stroked="f">
                <v:stroke joinstyle="round"/>
                <o:lock v:ext="edit" shapetype="t"/>
                <v:textbox style="mso-fit-shape-to-text:t">
                  <w:txbxContent>
                    <w:p w14:paraId="1BC5FC2C" w14:textId="77777777" w:rsidR="00281E8D" w:rsidRDefault="00281E8D" w:rsidP="00281E8D">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p>
    <w:p w14:paraId="7EFD173E" w14:textId="77777777" w:rsidR="00BF2745" w:rsidRDefault="00BF2745" w:rsidP="00BF2745">
      <w:pPr>
        <w:rPr>
          <w:sz w:val="22"/>
        </w:rPr>
      </w:pPr>
    </w:p>
    <w:p w14:paraId="4E71AF8A" w14:textId="77777777" w:rsidR="00BF2745" w:rsidRDefault="00BF2745" w:rsidP="00BF2745">
      <w:pPr>
        <w:ind w:left="720" w:hanging="720"/>
        <w:rPr>
          <w:sz w:val="22"/>
          <w:szCs w:val="22"/>
        </w:rPr>
      </w:pPr>
      <w:r>
        <w:rPr>
          <w:bCs/>
          <w:sz w:val="22"/>
        </w:rPr>
        <w:t>4.1</w:t>
      </w:r>
      <w:r>
        <w:rPr>
          <w:sz w:val="22"/>
        </w:rPr>
        <w:tab/>
      </w:r>
      <w:r>
        <w:rPr>
          <w:sz w:val="22"/>
          <w:szCs w:val="22"/>
        </w:rPr>
        <w:t>In consideration of the satisfactory performance of the work set forth in this Contract, the Department shall pay the Contractor in accordance with the terms of this Contract and at the prices quoted on the</w:t>
      </w:r>
      <w:r w:rsidR="004648B3">
        <w:rPr>
          <w:sz w:val="22"/>
          <w:szCs w:val="22"/>
        </w:rPr>
        <w:t xml:space="preserve"> Bid</w:t>
      </w:r>
      <w:r>
        <w:rPr>
          <w:sz w:val="22"/>
          <w:szCs w:val="22"/>
        </w:rPr>
        <w:t xml:space="preserve"> Form (Attachment F).  Unless properly modified (see above Section 2.3), payment to the Contractor pursuant to this Contract shall not exceed $ </w:t>
      </w:r>
      <w:r>
        <w:rPr>
          <w:color w:val="FF0000"/>
          <w:sz w:val="22"/>
          <w:szCs w:val="22"/>
        </w:rPr>
        <w:t>(Not-to-Exceed amount)</w:t>
      </w:r>
      <w:r>
        <w:rPr>
          <w:sz w:val="22"/>
          <w:szCs w:val="22"/>
        </w:rPr>
        <w:t xml:space="preserve">.  </w:t>
      </w:r>
      <w:r w:rsidRPr="00487286">
        <w:rPr>
          <w:color w:val="FF0000"/>
          <w:sz w:val="22"/>
          <w:szCs w:val="22"/>
        </w:rPr>
        <w:t>(The following paragraph may be added to indefinite quantity, labor hour and time and materials contracts at the discretion of the Contract Monitor; otherwise delete it.):</w:t>
      </w:r>
    </w:p>
    <w:p w14:paraId="7A683172" w14:textId="77777777" w:rsidR="00BF2745" w:rsidRDefault="00BF2745" w:rsidP="00BF2745">
      <w:pPr>
        <w:ind w:left="720" w:hanging="720"/>
        <w:rPr>
          <w:sz w:val="22"/>
          <w:szCs w:val="22"/>
        </w:rPr>
      </w:pPr>
    </w:p>
    <w:p w14:paraId="0A3DED56" w14:textId="77777777" w:rsidR="00BF2745" w:rsidRDefault="00BF2745" w:rsidP="00BF2745">
      <w:pPr>
        <w:ind w:left="720"/>
        <w:rPr>
          <w:sz w:val="22"/>
          <w:szCs w:val="22"/>
        </w:rPr>
      </w:pPr>
      <w:r>
        <w:rPr>
          <w:sz w:val="22"/>
          <w:szCs w:val="22"/>
        </w:rPr>
        <w:t>Contractor shall notify the Contract Monitor, in writing, at least sixty (60) days before payments reach the above specified amount.  After notification by the Contractor, if the State fails to increase the Contract amount, the Contractor shall have no obligation to perform under this Contract after payments reach the stated amount; provided, however, that, prior to the stated amount being reached, the Contractor shall:  (a) promptly consult with the State and work in good faith to establish a plan of action to assure that every reasonable effort has been undertaken by the Contractor to complete State-defined critical work in progress prior to the date the stated amount will be reached; and (b) when applicable secure databases, systems, platforms, and/or applications on which the Contractor is working so that no damage or vulnerabilities to any of the same will exist due to the existence of any such unfinished work.</w:t>
      </w:r>
    </w:p>
    <w:p w14:paraId="04C6A6BB" w14:textId="77777777" w:rsidR="00BF2745" w:rsidRDefault="00BF2745" w:rsidP="00BF2745">
      <w:pPr>
        <w:rPr>
          <w:sz w:val="22"/>
        </w:rPr>
      </w:pPr>
    </w:p>
    <w:p w14:paraId="53F70709" w14:textId="77777777" w:rsidR="00BF2745" w:rsidRDefault="00BF2745" w:rsidP="00BF2745">
      <w:pPr>
        <w:ind w:left="720" w:hanging="720"/>
        <w:rPr>
          <w:sz w:val="22"/>
        </w:rPr>
      </w:pPr>
      <w:r>
        <w:rPr>
          <w:bCs/>
          <w:sz w:val="22"/>
        </w:rPr>
        <w:t>4.2</w:t>
      </w:r>
      <w:r>
        <w:rPr>
          <w:sz w:val="22"/>
        </w:rPr>
        <w:tab/>
        <w:t>Payments to the Contractor shall be made no later than thirty (30) days after the Department’s receipt of a proper invoice for services provided by the Contractor, acceptance by the Department of services provided by the Contractor, and pursuant to the conditions outlined in Section 4 of this Contract.  Each invoice for services rendered must include the Contractor’s Federal Tax Identification</w:t>
      </w:r>
      <w:r w:rsidRPr="00487286">
        <w:rPr>
          <w:sz w:val="22"/>
        </w:rPr>
        <w:t xml:space="preserve"> or Social Security Number for a Contractor who is an individual</w:t>
      </w:r>
      <w:r>
        <w:rPr>
          <w:sz w:val="22"/>
        </w:rPr>
        <w:t xml:space="preserve"> which is </w:t>
      </w:r>
      <w:r>
        <w:rPr>
          <w:color w:val="FF0000"/>
          <w:sz w:val="22"/>
        </w:rPr>
        <w:t>(Contractor’s FEIN or SSN)</w:t>
      </w:r>
      <w:r>
        <w:rPr>
          <w:sz w:val="22"/>
        </w:rPr>
        <w:t>.  Charges for late payment of invoices other than as prescribed at Md. Code Ann., State Fin</w:t>
      </w:r>
      <w:r w:rsidR="00411806">
        <w:rPr>
          <w:sz w:val="22"/>
        </w:rPr>
        <w:t>ance and Procurement Article, §</w:t>
      </w:r>
      <w:r>
        <w:rPr>
          <w:sz w:val="22"/>
        </w:rPr>
        <w:t>15</w:t>
      </w:r>
      <w:r w:rsidR="00411806">
        <w:rPr>
          <w:sz w:val="22"/>
        </w:rPr>
        <w:t xml:space="preserve">-104 </w:t>
      </w:r>
      <w:r>
        <w:rPr>
          <w:sz w:val="22"/>
        </w:rPr>
        <w:t xml:space="preserve">as from time-to-time amended, are prohibited.  Invoices shall be submitted to the Contract Monitor.  Electronic funds transfer shall be used </w:t>
      </w:r>
      <w:r>
        <w:rPr>
          <w:sz w:val="22"/>
        </w:rPr>
        <w:lastRenderedPageBreak/>
        <w:t>by the State to pay Contractor pursuant to this Contract and any other State payments due Contractor unless the State Comptroller’s Office grants Contractor an exemption.</w:t>
      </w:r>
    </w:p>
    <w:p w14:paraId="46D5B977" w14:textId="77777777" w:rsidR="00BF2745" w:rsidRDefault="00BF2745" w:rsidP="00BF2745">
      <w:pPr>
        <w:rPr>
          <w:sz w:val="22"/>
        </w:rPr>
      </w:pPr>
    </w:p>
    <w:p w14:paraId="1038D1DD" w14:textId="77777777" w:rsidR="00BF2745" w:rsidRDefault="00BF2745" w:rsidP="00BF2745">
      <w:pPr>
        <w:ind w:left="720" w:hanging="720"/>
        <w:rPr>
          <w:sz w:val="22"/>
        </w:rPr>
      </w:pPr>
      <w:r>
        <w:rPr>
          <w:bCs/>
          <w:sz w:val="22"/>
        </w:rPr>
        <w:t>4.3</w:t>
      </w:r>
      <w:r>
        <w:rPr>
          <w:sz w:val="22"/>
        </w:rPr>
        <w:tab/>
        <w:t>In addition to any other available remedies, if, in the opinion of the Procurement Officer, the Contractor fails to perform in a satisfactory and timely manner, the Procurement Officer may refuse or limit approval of any invoice for payment, and may cause payments to the Contractor to be reduced or withheld until such time as the Contractor meets performance standards as established by the Procurement Officer.</w:t>
      </w:r>
    </w:p>
    <w:p w14:paraId="6ED7D7A2" w14:textId="77777777" w:rsidR="00BF2745" w:rsidRDefault="00BF2745" w:rsidP="00BF2745">
      <w:pPr>
        <w:rPr>
          <w:sz w:val="22"/>
        </w:rPr>
      </w:pPr>
    </w:p>
    <w:p w14:paraId="69786593" w14:textId="77777777" w:rsidR="00BF2745" w:rsidRDefault="00CF3766" w:rsidP="00BF2745">
      <w:pPr>
        <w:ind w:left="720" w:hanging="720"/>
        <w:rPr>
          <w:sz w:val="22"/>
        </w:rPr>
      </w:pPr>
      <w:r>
        <w:rPr>
          <w:sz w:val="22"/>
        </w:rPr>
        <w:t>4.4</w:t>
      </w:r>
      <w:r w:rsidR="00BF2745">
        <w:rPr>
          <w:sz w:val="22"/>
        </w:rPr>
        <w:tab/>
        <w:t>Payment of an invoice by the Department is not evidence that services were rendered as required under this Contract.</w:t>
      </w:r>
    </w:p>
    <w:p w14:paraId="4ADD9ED4" w14:textId="77777777" w:rsidR="00BF2745" w:rsidRDefault="00BF2745" w:rsidP="00BF2745">
      <w:pPr>
        <w:rPr>
          <w:sz w:val="22"/>
        </w:rPr>
      </w:pPr>
    </w:p>
    <w:p w14:paraId="33231078" w14:textId="77777777" w:rsidR="00BF2745" w:rsidRDefault="00BF2745" w:rsidP="008471DD">
      <w:pPr>
        <w:numPr>
          <w:ilvl w:val="1"/>
          <w:numId w:val="52"/>
        </w:numPr>
        <w:ind w:left="720" w:hanging="720"/>
        <w:rPr>
          <w:sz w:val="22"/>
          <w:szCs w:val="22"/>
        </w:rPr>
      </w:pPr>
      <w:r w:rsidRPr="006317D6">
        <w:rPr>
          <w:sz w:val="22"/>
          <w:szCs w:val="22"/>
        </w:rPr>
        <w:t xml:space="preserve">Contractor’s eMarylandMarketplace vendor ID number is </w:t>
      </w:r>
      <w:r w:rsidRPr="006317D6">
        <w:rPr>
          <w:color w:val="FF0000"/>
          <w:sz w:val="22"/>
          <w:szCs w:val="22"/>
        </w:rPr>
        <w:t>(Contractor’s eMM number)</w:t>
      </w:r>
      <w:r w:rsidRPr="006317D6">
        <w:rPr>
          <w:sz w:val="22"/>
          <w:szCs w:val="22"/>
        </w:rPr>
        <w:t>.</w:t>
      </w:r>
    </w:p>
    <w:p w14:paraId="633BA32F" w14:textId="77777777" w:rsidR="00BF2745" w:rsidRDefault="00BF2745" w:rsidP="00BF2745">
      <w:pPr>
        <w:rPr>
          <w:sz w:val="22"/>
        </w:rPr>
      </w:pPr>
    </w:p>
    <w:p w14:paraId="01F028E1" w14:textId="77777777" w:rsidR="00BF2745" w:rsidRDefault="00BF2745" w:rsidP="00BF2745">
      <w:pPr>
        <w:rPr>
          <w:b/>
          <w:bCs/>
          <w:sz w:val="22"/>
        </w:rPr>
      </w:pPr>
      <w:r>
        <w:rPr>
          <w:b/>
          <w:bCs/>
          <w:sz w:val="22"/>
        </w:rPr>
        <w:t>5.</w:t>
      </w:r>
      <w:r>
        <w:rPr>
          <w:b/>
          <w:bCs/>
          <w:sz w:val="22"/>
        </w:rPr>
        <w:tab/>
        <w:t>Rights to Records</w:t>
      </w:r>
    </w:p>
    <w:p w14:paraId="755CFB4E" w14:textId="1A107D29" w:rsidR="00BF2745" w:rsidRDefault="00281E8D" w:rsidP="00BF2745">
      <w:pPr>
        <w:rPr>
          <w:sz w:val="22"/>
        </w:rPr>
      </w:pPr>
      <w:r w:rsidRPr="009E24E9">
        <w:rPr>
          <w:noProof/>
          <w:sz w:val="22"/>
        </w:rPr>
        <mc:AlternateContent>
          <mc:Choice Requires="wps">
            <w:drawing>
              <wp:anchor distT="0" distB="0" distL="114300" distR="114300" simplePos="0" relativeHeight="251654144" behindDoc="1" locked="0" layoutInCell="0" allowOverlap="1" wp14:anchorId="5921B96A" wp14:editId="538B177A">
                <wp:simplePos x="0" y="0"/>
                <wp:positionH relativeFrom="margin">
                  <wp:align>center</wp:align>
                </wp:positionH>
                <wp:positionV relativeFrom="margin">
                  <wp:align>center</wp:align>
                </wp:positionV>
                <wp:extent cx="5865495" cy="2513965"/>
                <wp:effectExtent l="0" t="1447800" r="0" b="1105535"/>
                <wp:wrapNone/>
                <wp:docPr id="12" name="PowerPlusWaterMarkObject357922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3617ED" w14:textId="77777777" w:rsidR="00281E8D" w:rsidRDefault="00281E8D" w:rsidP="00281E8D">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921B96A" id="_x0000_s1029" type="#_x0000_t202" style="position:absolute;margin-left:0;margin-top:0;width:461.85pt;height:197.95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" o:allowincell="f" filled="f" stroked="f">
                <v:stroke joinstyle="round"/>
                <o:lock v:ext="edit" shapetype="t"/>
                <v:textbox style="mso-fit-shape-to-text:t">
                  <w:txbxContent>
                    <w:p w14:paraId="2D3617ED" w14:textId="77777777" w:rsidR="00281E8D" w:rsidRDefault="00281E8D" w:rsidP="00281E8D">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p>
    <w:p w14:paraId="0B21C8B1" w14:textId="77777777" w:rsidR="00BF2745" w:rsidRDefault="00BF2745" w:rsidP="00BF2745">
      <w:pPr>
        <w:ind w:left="720" w:hanging="720"/>
        <w:rPr>
          <w:sz w:val="22"/>
        </w:rPr>
      </w:pPr>
      <w:r>
        <w:rPr>
          <w:bCs/>
          <w:sz w:val="22"/>
        </w:rPr>
        <w:t>5.1</w:t>
      </w:r>
      <w:r>
        <w:rPr>
          <w:sz w:val="22"/>
        </w:rPr>
        <w:tab/>
        <w:t>The Contractor agrees that all documents and materials including, but not limited to, software, reports, drawings, studies, specifications, estimates, tests, maps, photographs, designs, graphics, mechanical, artwork, computations, and data prepared by the Contractor for purposes of this Contract shall be the sole property of the State and shall be available to the State at any time.  The State shall have the right to use the same without restriction and without compensation to the Contractor other than that specifically provided by this Contract.</w:t>
      </w:r>
    </w:p>
    <w:p w14:paraId="2A1CE154" w14:textId="77777777" w:rsidR="00BF2745" w:rsidRDefault="00BF2745" w:rsidP="00BF2745">
      <w:pPr>
        <w:rPr>
          <w:sz w:val="22"/>
        </w:rPr>
      </w:pPr>
    </w:p>
    <w:p w14:paraId="30FD21BE" w14:textId="77777777" w:rsidR="00BF2745" w:rsidRDefault="00BF2745" w:rsidP="00BF2745">
      <w:pPr>
        <w:ind w:left="720" w:hanging="720"/>
        <w:rPr>
          <w:sz w:val="22"/>
        </w:rPr>
      </w:pPr>
      <w:r>
        <w:rPr>
          <w:bCs/>
          <w:sz w:val="22"/>
        </w:rPr>
        <w:t>5.2</w:t>
      </w:r>
      <w:r>
        <w:rPr>
          <w:sz w:val="22"/>
        </w:rPr>
        <w:tab/>
        <w:t>The Contractor agrees that at all times during the term of this Contract and thereafter, works created as a deliverable under this Contract, and services performed under this Contract shall be “works made for hire” as that term is interpreted under U.S. copyright law.  To the extent that any products created as a deliverable under this Contract are not works made for hire for the State, the Contractor hereby relinquishes, transfers, and assigns to the State all of its rights, title, and interest (including all intellectual property rights) to all such products created under this Contract, and will cooperate reasonably with the State in effectuating and registering any necessary assignments.</w:t>
      </w:r>
    </w:p>
    <w:p w14:paraId="7A0441C6" w14:textId="77777777" w:rsidR="00BF2745" w:rsidRDefault="00BF2745" w:rsidP="00BF2745">
      <w:pPr>
        <w:rPr>
          <w:sz w:val="22"/>
        </w:rPr>
      </w:pPr>
    </w:p>
    <w:p w14:paraId="105C3B46" w14:textId="77777777" w:rsidR="00BF2745" w:rsidRPr="0007637F" w:rsidRDefault="00BF2745" w:rsidP="0007637F">
      <w:pPr>
        <w:ind w:left="720" w:hanging="720"/>
      </w:pPr>
      <w:r>
        <w:rPr>
          <w:bCs/>
        </w:rPr>
        <w:t>5.3</w:t>
      </w:r>
      <w:r>
        <w:tab/>
      </w:r>
      <w:r w:rsidRPr="0007637F">
        <w:t>The Contractor shall report to the Contract Monitor, promptly and in written detail, each notice or claim of copyright infringement received by the Contractor with respect to all data delivered under this Contract.</w:t>
      </w:r>
    </w:p>
    <w:p w14:paraId="3D5AA719" w14:textId="77777777" w:rsidR="00BF2745" w:rsidRPr="0007637F" w:rsidRDefault="00BF2745" w:rsidP="0007637F"/>
    <w:p w14:paraId="59C94C89" w14:textId="77777777" w:rsidR="00BF2745" w:rsidRPr="0007637F" w:rsidRDefault="0007637F" w:rsidP="0007637F">
      <w:pPr>
        <w:ind w:left="720" w:hanging="720"/>
      </w:pPr>
      <w:r>
        <w:t>5.4</w:t>
      </w:r>
      <w:r>
        <w:tab/>
      </w:r>
      <w:r w:rsidR="00BF2745" w:rsidRPr="0007637F">
        <w:t>The Contractor shall not affix any restrictive markings upon any data, documentation, or other materials provided to the State hereunder and if such markings are affixed, the State shall have the right at any time to modify, remove, obliterate, or ignore such warnings.</w:t>
      </w:r>
    </w:p>
    <w:p w14:paraId="1A8A1789" w14:textId="77777777" w:rsidR="0007637F" w:rsidRDefault="0007637F" w:rsidP="0007637F">
      <w:pPr>
        <w:ind w:left="1080"/>
        <w:rPr>
          <w:sz w:val="22"/>
        </w:rPr>
      </w:pPr>
    </w:p>
    <w:p w14:paraId="3EB5AE99" w14:textId="77777777" w:rsidR="0007637F" w:rsidRPr="0007637F" w:rsidRDefault="0007637F" w:rsidP="0007637F">
      <w:pPr>
        <w:ind w:left="720" w:hanging="720"/>
      </w:pPr>
      <w:r>
        <w:t>5.5</w:t>
      </w:r>
      <w:r>
        <w:tab/>
      </w:r>
      <w:r w:rsidRPr="0007637F">
        <w:t>Upon termination of the contract, the Contractor, at its own expense, shal</w:t>
      </w:r>
      <w:r>
        <w:t xml:space="preserve">l deliver any equipment, </w:t>
      </w:r>
      <w:r w:rsidRPr="0007637F">
        <w:t>    software or other property provided by the State to the place designated by the procurement officer.</w:t>
      </w:r>
    </w:p>
    <w:p w14:paraId="5AF7F687" w14:textId="77777777" w:rsidR="00BF2745" w:rsidRDefault="00BF2745" w:rsidP="00BF2745">
      <w:pPr>
        <w:rPr>
          <w:sz w:val="22"/>
        </w:rPr>
      </w:pPr>
    </w:p>
    <w:p w14:paraId="75B975CD" w14:textId="77777777" w:rsidR="00BF2745" w:rsidRDefault="00BF2745" w:rsidP="00BF2745">
      <w:pPr>
        <w:rPr>
          <w:b/>
          <w:bCs/>
          <w:sz w:val="22"/>
        </w:rPr>
      </w:pPr>
      <w:r>
        <w:rPr>
          <w:b/>
          <w:bCs/>
          <w:sz w:val="22"/>
        </w:rPr>
        <w:t>6.</w:t>
      </w:r>
      <w:r>
        <w:rPr>
          <w:b/>
          <w:bCs/>
          <w:sz w:val="22"/>
        </w:rPr>
        <w:tab/>
        <w:t>Exclusive Use</w:t>
      </w:r>
    </w:p>
    <w:p w14:paraId="66E934BA" w14:textId="77777777" w:rsidR="00BF2745" w:rsidRDefault="00BF2745" w:rsidP="00BF2745">
      <w:pPr>
        <w:rPr>
          <w:sz w:val="22"/>
        </w:rPr>
      </w:pPr>
    </w:p>
    <w:p w14:paraId="1B98BC22" w14:textId="77777777" w:rsidR="00BF2745" w:rsidRDefault="00BF2745" w:rsidP="00BF2745">
      <w:pPr>
        <w:rPr>
          <w:sz w:val="22"/>
        </w:rPr>
      </w:pPr>
      <w:r>
        <w:rPr>
          <w:sz w:val="22"/>
        </w:rPr>
        <w:t xml:space="preserve">The State shall have the exclusive right to use, duplicate, and disclose any data, information, documents, records, or results, in whole or in part, in any manner for any purpose whatsoever, that may be created or generated by the Contractor in connection with this Contract. </w:t>
      </w:r>
      <w:r w:rsidR="002006F4">
        <w:rPr>
          <w:sz w:val="22"/>
        </w:rPr>
        <w:t xml:space="preserve"> </w:t>
      </w:r>
      <w:r>
        <w:rPr>
          <w:sz w:val="22"/>
        </w:rPr>
        <w:t>If any material, including software, is capable of being copyrighted, the State shall be the copyright owner and Contractor may copyright material connected with this project only with the express written approval of the State.</w:t>
      </w:r>
    </w:p>
    <w:p w14:paraId="4D7621CB" w14:textId="77777777" w:rsidR="00BF2745" w:rsidRDefault="00BF2745" w:rsidP="00BF2745">
      <w:pPr>
        <w:rPr>
          <w:sz w:val="22"/>
        </w:rPr>
      </w:pPr>
    </w:p>
    <w:p w14:paraId="47FB407D" w14:textId="77777777" w:rsidR="00BF2745" w:rsidRDefault="00BF2745" w:rsidP="00BF2745">
      <w:pPr>
        <w:rPr>
          <w:b/>
          <w:bCs/>
          <w:sz w:val="22"/>
        </w:rPr>
      </w:pPr>
      <w:r>
        <w:rPr>
          <w:b/>
          <w:bCs/>
          <w:sz w:val="22"/>
        </w:rPr>
        <w:t>7.</w:t>
      </w:r>
      <w:r>
        <w:rPr>
          <w:b/>
          <w:bCs/>
          <w:sz w:val="22"/>
        </w:rPr>
        <w:tab/>
        <w:t>Patents, Copyrights, and Intellectual Property</w:t>
      </w:r>
    </w:p>
    <w:p w14:paraId="0CE5C9CA" w14:textId="77777777" w:rsidR="00BF2745" w:rsidRDefault="00BF2745" w:rsidP="00BF2745">
      <w:pPr>
        <w:rPr>
          <w:sz w:val="22"/>
        </w:rPr>
      </w:pPr>
    </w:p>
    <w:p w14:paraId="667AFDB5" w14:textId="77777777" w:rsidR="00BF2745" w:rsidRDefault="00BF2745" w:rsidP="00BF2745">
      <w:pPr>
        <w:ind w:left="720" w:hanging="720"/>
        <w:rPr>
          <w:sz w:val="22"/>
        </w:rPr>
      </w:pPr>
      <w:r>
        <w:rPr>
          <w:bCs/>
          <w:sz w:val="22"/>
        </w:rPr>
        <w:lastRenderedPageBreak/>
        <w:t>7.1</w:t>
      </w:r>
      <w:r>
        <w:rPr>
          <w:sz w:val="22"/>
        </w:rPr>
        <w:tab/>
        <w:t>If the Contractor furnishes any design, device, material, process, or other item, which is covered by a patent, trademark or service mark, or copyright or which is proprietary to, or a trade secret of, another, the Contractor shall obtain the necessary permission or license to permit the State to use such item or items.</w:t>
      </w:r>
    </w:p>
    <w:p w14:paraId="1763F2DB" w14:textId="77777777" w:rsidR="00BF2745" w:rsidRDefault="00BF2745" w:rsidP="00BF2745">
      <w:pPr>
        <w:rPr>
          <w:sz w:val="22"/>
        </w:rPr>
      </w:pPr>
    </w:p>
    <w:p w14:paraId="706876D3" w14:textId="77777777" w:rsidR="00BF2745" w:rsidRDefault="00BF2745" w:rsidP="00BF2745">
      <w:pPr>
        <w:ind w:left="720" w:hanging="720"/>
        <w:rPr>
          <w:sz w:val="22"/>
        </w:rPr>
      </w:pPr>
      <w:r>
        <w:rPr>
          <w:bCs/>
          <w:sz w:val="22"/>
        </w:rPr>
        <w:t>7.2</w:t>
      </w:r>
      <w:r>
        <w:rPr>
          <w:sz w:val="22"/>
        </w:rPr>
        <w:tab/>
        <w:t>The Contractor will defend or settle, at its own expense, any claim or suit against the State alleging that any such item furnished by the Contractor infringes any patent, trademark, service mark, copyright, or trade secret.  If a third party claims that a product infringes that party’s patent, trademark, service mark, trade secret, or copyright, the Contractor will defend the State against that claim at Contractor’s expense and will pay all damages, costs</w:t>
      </w:r>
      <w:r w:rsidR="007117FF">
        <w:rPr>
          <w:sz w:val="22"/>
        </w:rPr>
        <w:t>,</w:t>
      </w:r>
      <w:r>
        <w:rPr>
          <w:sz w:val="22"/>
        </w:rPr>
        <w:t xml:space="preserve"> and attorneys’ fees that a court finally awards, provided the State:  (a) promptly notifies the Contractor in writing of the claim; and (b) allows Contractor to control and cooperates with Contractor in, the defense and any related settlement negotiations. The obligations of this paragraph are in addition to those stated in Section 7.3 below.</w:t>
      </w:r>
    </w:p>
    <w:p w14:paraId="72A3707D" w14:textId="77777777" w:rsidR="00BF2745" w:rsidRDefault="00BF2745" w:rsidP="00BF2745">
      <w:pPr>
        <w:rPr>
          <w:sz w:val="22"/>
        </w:rPr>
      </w:pPr>
    </w:p>
    <w:p w14:paraId="031F64B9" w14:textId="77777777" w:rsidR="00BF2745" w:rsidRDefault="00BF2745" w:rsidP="00BF2745">
      <w:pPr>
        <w:ind w:left="720" w:hanging="720"/>
        <w:rPr>
          <w:sz w:val="22"/>
        </w:rPr>
      </w:pPr>
      <w:r>
        <w:rPr>
          <w:bCs/>
          <w:sz w:val="22"/>
        </w:rPr>
        <w:t>7.3</w:t>
      </w:r>
      <w:r>
        <w:rPr>
          <w:sz w:val="22"/>
        </w:rPr>
        <w:tab/>
        <w:t xml:space="preserve">If any products furnished by the Contractor become, or in the Contractor’s opinion are likely to become, the subject of a claim of infringement, the Contractor will, at its option and expense:  (a) procure for the State the right to continue using the applicable item; (b) replace the product with a non-infringing product substantially complying with the item’s specifications; or (c) modify the item so that it becomes non-infringing and performs in a substantially similar manner to the original item.  </w:t>
      </w:r>
    </w:p>
    <w:p w14:paraId="6667C3AE" w14:textId="77777777" w:rsidR="00BF2745" w:rsidRDefault="00BF2745" w:rsidP="00BF2745">
      <w:pPr>
        <w:rPr>
          <w:sz w:val="22"/>
        </w:rPr>
      </w:pPr>
    </w:p>
    <w:p w14:paraId="35CAC614" w14:textId="77777777" w:rsidR="00BF2745" w:rsidRDefault="00BF2745" w:rsidP="00BF2745">
      <w:pPr>
        <w:rPr>
          <w:b/>
          <w:bCs/>
          <w:sz w:val="22"/>
        </w:rPr>
      </w:pPr>
      <w:r>
        <w:rPr>
          <w:b/>
          <w:bCs/>
          <w:sz w:val="22"/>
        </w:rPr>
        <w:t>8.</w:t>
      </w:r>
      <w:r>
        <w:rPr>
          <w:b/>
          <w:bCs/>
          <w:sz w:val="22"/>
        </w:rPr>
        <w:tab/>
        <w:t>Confidentiality</w:t>
      </w:r>
    </w:p>
    <w:p w14:paraId="3F1DABE8" w14:textId="77777777" w:rsidR="00BF2745" w:rsidRDefault="00BF2745" w:rsidP="00BF2745">
      <w:pPr>
        <w:rPr>
          <w:sz w:val="22"/>
        </w:rPr>
      </w:pPr>
    </w:p>
    <w:p w14:paraId="7058B76C" w14:textId="346C8A4E" w:rsidR="00BF2745" w:rsidRDefault="00BF2745" w:rsidP="00BF2745">
      <w:pPr>
        <w:ind w:left="720" w:hanging="720"/>
        <w:rPr>
          <w:sz w:val="22"/>
        </w:rPr>
      </w:pPr>
      <w:r>
        <w:rPr>
          <w:sz w:val="22"/>
        </w:rPr>
        <w:t>8.1</w:t>
      </w:r>
      <w:r>
        <w:rPr>
          <w:sz w:val="22"/>
        </w:rPr>
        <w:tab/>
        <w:t>Subject to the Maryland Public Information Act and any other applicable laws</w:t>
      </w:r>
      <w:r w:rsidR="00D931D3">
        <w:rPr>
          <w:sz w:val="22"/>
        </w:rPr>
        <w:t>,</w:t>
      </w:r>
      <w:r>
        <w:rPr>
          <w:sz w:val="22"/>
        </w:rPr>
        <w:t xml:space="preserve"> including without limitation</w:t>
      </w:r>
      <w:r w:rsidR="00D931D3">
        <w:rPr>
          <w:sz w:val="22"/>
        </w:rPr>
        <w:t>,</w:t>
      </w:r>
      <w:r>
        <w:rPr>
          <w:sz w:val="22"/>
        </w:rPr>
        <w:t xml:space="preserve"> HIPAA, the HI-TECH ACT, and the Maryland Medical Records Act, all confidential or proprietary information and documentation relating to either party (including without limitation, any information or data stored within the Contractor’s computer systems) shall be held in absolute confidence by the other party.  Each party shall, however, be </w:t>
      </w:r>
      <w:r w:rsidR="00D931D3">
        <w:rPr>
          <w:sz w:val="22"/>
        </w:rPr>
        <w:t>permitted to disclose relevant confidential i</w:t>
      </w:r>
      <w:r>
        <w:rPr>
          <w:sz w:val="22"/>
        </w:rPr>
        <w:t xml:space="preserve">nformation to its officers, agents, and employees to the extent that such disclosure is necessary for the performance of their duties under this Contract, provided that the data may be collected, used, disclosed, stored, and disseminated only as provided by and consistent with the law. </w:t>
      </w:r>
      <w:r w:rsidR="00D931D3">
        <w:rPr>
          <w:sz w:val="22"/>
        </w:rPr>
        <w:t xml:space="preserve"> </w:t>
      </w:r>
      <w:r>
        <w:rPr>
          <w:sz w:val="22"/>
        </w:rPr>
        <w:t>The provisions of this section shall not apply to information that:  (a) is lawfully in the public domain; (b) has been independently developed by the other party without violation of this Contract; (c) was already in the possession of such party; (d) was supplied to such party by a third party lawfully in possession thereof and legally permitted to further disclose the information; or (e) which such party is required to disclose by law.</w:t>
      </w:r>
      <w:r w:rsidR="00281E8D" w:rsidRPr="009E24E9">
        <w:rPr>
          <w:noProof/>
          <w:sz w:val="22"/>
        </w:rPr>
        <mc:AlternateContent>
          <mc:Choice Requires="wps">
            <w:drawing>
              <wp:anchor distT="0" distB="0" distL="114300" distR="114300" simplePos="0" relativeHeight="251655168" behindDoc="1" locked="0" layoutInCell="0" allowOverlap="1" wp14:anchorId="7DD30A12" wp14:editId="6E6F0700">
                <wp:simplePos x="0" y="0"/>
                <wp:positionH relativeFrom="margin">
                  <wp:align>center</wp:align>
                </wp:positionH>
                <wp:positionV relativeFrom="margin">
                  <wp:align>center</wp:align>
                </wp:positionV>
                <wp:extent cx="5865495" cy="2513965"/>
                <wp:effectExtent l="0" t="1447800" r="0" b="1105535"/>
                <wp:wrapNone/>
                <wp:docPr id="11" name="PowerPlusWaterMarkObject357922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2F93DD" w14:textId="77777777" w:rsidR="00281E8D" w:rsidRDefault="00281E8D" w:rsidP="00281E8D">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DD30A12" id="_x0000_s1030" type="#_x0000_t202" style="position:absolute;left:0;text-align:left;margin-left:0;margin-top:0;width:461.85pt;height:197.95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" o:allowincell="f" filled="f" stroked="f">
                <v:stroke joinstyle="round"/>
                <o:lock v:ext="edit" shapetype="t"/>
                <v:textbox style="mso-fit-shape-to-text:t">
                  <w:txbxContent>
                    <w:p w14:paraId="312F93DD" w14:textId="77777777" w:rsidR="00281E8D" w:rsidRDefault="00281E8D" w:rsidP="00281E8D">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p>
    <w:p w14:paraId="1681A9C4" w14:textId="77777777" w:rsidR="00BF2745" w:rsidRDefault="00BF2745" w:rsidP="00BF2745">
      <w:pPr>
        <w:rPr>
          <w:sz w:val="22"/>
          <w:szCs w:val="22"/>
        </w:rPr>
      </w:pPr>
    </w:p>
    <w:p w14:paraId="075A7DAD" w14:textId="77777777" w:rsidR="00BF2745" w:rsidRDefault="00BF2745" w:rsidP="00BF2745">
      <w:pPr>
        <w:ind w:left="720" w:hanging="720"/>
        <w:rPr>
          <w:sz w:val="22"/>
        </w:rPr>
      </w:pPr>
      <w:r>
        <w:rPr>
          <w:sz w:val="22"/>
          <w:szCs w:val="22"/>
        </w:rPr>
        <w:t>8.2</w:t>
      </w:r>
      <w:r>
        <w:rPr>
          <w:sz w:val="22"/>
          <w:szCs w:val="22"/>
        </w:rPr>
        <w:tab/>
      </w:r>
      <w:r>
        <w:rPr>
          <w:sz w:val="22"/>
        </w:rPr>
        <w:t>This Section 8 shall survive expiration or termination of this Contract.</w:t>
      </w:r>
    </w:p>
    <w:p w14:paraId="3594158A" w14:textId="77777777" w:rsidR="00BF2745" w:rsidRDefault="00BF2745" w:rsidP="00BF2745">
      <w:pPr>
        <w:rPr>
          <w:sz w:val="22"/>
        </w:rPr>
      </w:pPr>
    </w:p>
    <w:p w14:paraId="0D0B11BF" w14:textId="77777777" w:rsidR="00BF2745" w:rsidRDefault="00BF2745" w:rsidP="00BF2745">
      <w:pPr>
        <w:rPr>
          <w:b/>
          <w:bCs/>
          <w:sz w:val="22"/>
        </w:rPr>
      </w:pPr>
      <w:r>
        <w:rPr>
          <w:b/>
          <w:bCs/>
          <w:sz w:val="22"/>
        </w:rPr>
        <w:t>9.</w:t>
      </w:r>
      <w:r>
        <w:rPr>
          <w:b/>
          <w:bCs/>
          <w:sz w:val="22"/>
        </w:rPr>
        <w:tab/>
        <w:t>Loss of Data</w:t>
      </w:r>
    </w:p>
    <w:p w14:paraId="7CB49237" w14:textId="77777777" w:rsidR="00BF2745" w:rsidRDefault="00BF2745" w:rsidP="00BF2745">
      <w:pPr>
        <w:rPr>
          <w:sz w:val="22"/>
        </w:rPr>
      </w:pPr>
    </w:p>
    <w:p w14:paraId="365A5346" w14:textId="77777777" w:rsidR="00BF2745" w:rsidRDefault="00BF2745" w:rsidP="00BF2745">
      <w:pPr>
        <w:rPr>
          <w:sz w:val="22"/>
        </w:rPr>
      </w:pPr>
      <w:r>
        <w:rPr>
          <w:sz w:val="22"/>
        </w:rPr>
        <w:t xml:space="preserve">In the event of loss of any State data or records where such loss is due to the intentional act or omission or negligence of the Contractor or any of its subcontractors or agents, the Contractor shall be responsible for recreating such lost data in the manner and on the schedule set by the Contract Monitor.  The Contractor shall ensure that all data is backed up and recoverable by the Contractor.  Contractor shall use its best efforts to assure that at no time shall any actions undertaken by the Contractor under this Contract (or any failures to act when Contractor has a duty to act) damage or create any vulnerabilities in data bases, systems, platforms, and/or applications with which the Contractor is working hereunder.  </w:t>
      </w:r>
    </w:p>
    <w:p w14:paraId="423971AE" w14:textId="77777777" w:rsidR="00BF2745" w:rsidRDefault="00BF2745" w:rsidP="00BF2745">
      <w:pPr>
        <w:rPr>
          <w:sz w:val="22"/>
        </w:rPr>
      </w:pPr>
    </w:p>
    <w:p w14:paraId="30CB0477" w14:textId="77777777" w:rsidR="00BF2745" w:rsidRDefault="00BF2745" w:rsidP="00BF2745">
      <w:pPr>
        <w:rPr>
          <w:b/>
          <w:bCs/>
          <w:sz w:val="22"/>
        </w:rPr>
      </w:pPr>
      <w:r>
        <w:rPr>
          <w:b/>
          <w:bCs/>
          <w:sz w:val="22"/>
        </w:rPr>
        <w:t>10.</w:t>
      </w:r>
      <w:r>
        <w:rPr>
          <w:b/>
          <w:bCs/>
          <w:sz w:val="22"/>
        </w:rPr>
        <w:tab/>
        <w:t>Indemnification</w:t>
      </w:r>
    </w:p>
    <w:p w14:paraId="7777246A" w14:textId="77777777" w:rsidR="00BF2745" w:rsidRDefault="00BF2745" w:rsidP="00BF2745">
      <w:pPr>
        <w:rPr>
          <w:sz w:val="22"/>
        </w:rPr>
      </w:pPr>
    </w:p>
    <w:p w14:paraId="30BCF8E2" w14:textId="77777777" w:rsidR="0064244A" w:rsidRDefault="00BF2745" w:rsidP="0064244A">
      <w:pPr>
        <w:ind w:left="720" w:hanging="720"/>
        <w:rPr>
          <w:sz w:val="22"/>
        </w:rPr>
      </w:pPr>
      <w:r>
        <w:rPr>
          <w:bCs/>
          <w:sz w:val="22"/>
        </w:rPr>
        <w:t>10.1</w:t>
      </w:r>
      <w:r>
        <w:rPr>
          <w:sz w:val="22"/>
        </w:rPr>
        <w:tab/>
      </w:r>
      <w:r w:rsidR="0064244A">
        <w:rPr>
          <w:sz w:val="22"/>
        </w:rPr>
        <w:t>The Contractor shall hold harmless and indemnify the State from and against any and all losses, damages, claims, suits, actions, liabilities, and/or expenses, including, without limitation, attorneys’ fees and disbursements of any character that arise from, are in connection with or are attributable to the performance or nonperformance of the Contractor or its subcontractors under this Contract.</w:t>
      </w:r>
    </w:p>
    <w:p w14:paraId="5CA4D20A" w14:textId="77777777" w:rsidR="0064244A" w:rsidRDefault="0064244A" w:rsidP="002006F4">
      <w:pPr>
        <w:rPr>
          <w:sz w:val="22"/>
        </w:rPr>
      </w:pPr>
    </w:p>
    <w:p w14:paraId="3A1A9E9A" w14:textId="77777777" w:rsidR="0064244A" w:rsidRDefault="002006F4" w:rsidP="002006F4">
      <w:pPr>
        <w:ind w:left="720" w:hanging="720"/>
        <w:rPr>
          <w:sz w:val="22"/>
        </w:rPr>
      </w:pPr>
      <w:r>
        <w:rPr>
          <w:sz w:val="22"/>
        </w:rPr>
        <w:lastRenderedPageBreak/>
        <w:t>10.2</w:t>
      </w:r>
      <w:r>
        <w:rPr>
          <w:sz w:val="22"/>
        </w:rPr>
        <w:tab/>
      </w:r>
      <w:r w:rsidR="0064244A">
        <w:rPr>
          <w:sz w:val="22"/>
        </w:rPr>
        <w:t>This indemnification clause shall not be construed to mean that the Contractor shall indemnify the State against liability for any losses, damages, claims, suits, actions, liabilities, and/or expenses that are attributable to the sole negligence of the State or the State’s employees.</w:t>
      </w:r>
    </w:p>
    <w:p w14:paraId="2A435309" w14:textId="77777777" w:rsidR="00BF2745" w:rsidRDefault="00BF2745" w:rsidP="00BF2745">
      <w:pPr>
        <w:rPr>
          <w:sz w:val="22"/>
        </w:rPr>
      </w:pPr>
    </w:p>
    <w:p w14:paraId="73D558FB" w14:textId="77777777" w:rsidR="00BF2745" w:rsidRDefault="002006F4" w:rsidP="00BF2745">
      <w:pPr>
        <w:ind w:left="720" w:hanging="720"/>
        <w:rPr>
          <w:sz w:val="22"/>
        </w:rPr>
      </w:pPr>
      <w:r>
        <w:rPr>
          <w:bCs/>
          <w:sz w:val="22"/>
        </w:rPr>
        <w:t>10.3</w:t>
      </w:r>
      <w:r w:rsidR="00BF2745">
        <w:rPr>
          <w:sz w:val="22"/>
        </w:rPr>
        <w:tab/>
        <w:t>The State has no obligation to provide legal counsel or defense to the Contractor or its subcontractors in the event that a suit, claim, or action of any character is brought by any person not party to this Contract against the Contractor or its subcontractors as a result of or relating to the Contractor’s performance under this Contract.</w:t>
      </w:r>
    </w:p>
    <w:p w14:paraId="5AC397C8" w14:textId="77777777" w:rsidR="00BF2745" w:rsidRDefault="00BF2745" w:rsidP="00BF2745">
      <w:pPr>
        <w:rPr>
          <w:sz w:val="22"/>
        </w:rPr>
      </w:pPr>
    </w:p>
    <w:p w14:paraId="1CA2C493" w14:textId="77777777" w:rsidR="00BF2745" w:rsidRDefault="002006F4" w:rsidP="00BF2745">
      <w:pPr>
        <w:ind w:left="720" w:hanging="720"/>
        <w:rPr>
          <w:sz w:val="22"/>
        </w:rPr>
      </w:pPr>
      <w:r>
        <w:rPr>
          <w:bCs/>
          <w:sz w:val="22"/>
        </w:rPr>
        <w:t>10.4</w:t>
      </w:r>
      <w:r w:rsidR="00BF2745">
        <w:rPr>
          <w:sz w:val="22"/>
        </w:rPr>
        <w:tab/>
        <w:t>The State has no obligation for the payment of any judgments or the settlement of any claims against the Contractor or its subcontractors as a result of or relating to the Contractor’s performance under this Contract.</w:t>
      </w:r>
    </w:p>
    <w:p w14:paraId="2B5C0AFA" w14:textId="77777777" w:rsidR="00BF2745" w:rsidRDefault="00BF2745" w:rsidP="00BF2745">
      <w:pPr>
        <w:rPr>
          <w:sz w:val="22"/>
        </w:rPr>
      </w:pPr>
    </w:p>
    <w:p w14:paraId="051DEEEB" w14:textId="77777777" w:rsidR="00BF2745" w:rsidRDefault="002006F4" w:rsidP="00BF2745">
      <w:pPr>
        <w:ind w:left="720" w:hanging="720"/>
        <w:rPr>
          <w:sz w:val="22"/>
        </w:rPr>
      </w:pPr>
      <w:r>
        <w:rPr>
          <w:bCs/>
          <w:sz w:val="22"/>
        </w:rPr>
        <w:t>10.5</w:t>
      </w:r>
      <w:r w:rsidR="00BF2745">
        <w:rPr>
          <w:sz w:val="22"/>
        </w:rPr>
        <w:tab/>
        <w:t>The Contractor shall immediately notify the Procurement Officer of any claim or suit made or filed against the Contractor or its subcontractors regarding any matter resulting from, or relating to, the Contractor’s obligations under the Contract, and will cooperate, assist, and consult with the State in the defense or investigation of any claim, suit, or action made or filed against the State as a result of, or relating to, the Contractor’s performance under this Contract.</w:t>
      </w:r>
    </w:p>
    <w:p w14:paraId="68635588" w14:textId="77777777" w:rsidR="00BF2745" w:rsidRDefault="00BF2745" w:rsidP="00BF2745">
      <w:pPr>
        <w:ind w:left="720" w:hanging="720"/>
        <w:rPr>
          <w:sz w:val="22"/>
        </w:rPr>
      </w:pPr>
    </w:p>
    <w:p w14:paraId="45D52A08" w14:textId="77777777" w:rsidR="00BF2745" w:rsidRDefault="002006F4" w:rsidP="00BF2745">
      <w:pPr>
        <w:rPr>
          <w:sz w:val="22"/>
        </w:rPr>
      </w:pPr>
      <w:r>
        <w:rPr>
          <w:sz w:val="22"/>
        </w:rPr>
        <w:t>10.6</w:t>
      </w:r>
      <w:r w:rsidR="00BF2745">
        <w:rPr>
          <w:sz w:val="22"/>
        </w:rPr>
        <w:tab/>
        <w:t>This Section 10 shall survive termination of this Contract.</w:t>
      </w:r>
    </w:p>
    <w:p w14:paraId="1DBA56C4" w14:textId="77777777" w:rsidR="00BF2745" w:rsidRDefault="00BF2745" w:rsidP="00BF2745">
      <w:pPr>
        <w:rPr>
          <w:sz w:val="22"/>
        </w:rPr>
      </w:pPr>
    </w:p>
    <w:p w14:paraId="109F5939" w14:textId="77777777" w:rsidR="00BF2745" w:rsidRDefault="00BF2745" w:rsidP="00BF2745">
      <w:pPr>
        <w:rPr>
          <w:b/>
          <w:bCs/>
          <w:sz w:val="22"/>
        </w:rPr>
      </w:pPr>
      <w:r>
        <w:rPr>
          <w:b/>
          <w:bCs/>
          <w:sz w:val="22"/>
        </w:rPr>
        <w:t>11.</w:t>
      </w:r>
      <w:r>
        <w:rPr>
          <w:b/>
          <w:bCs/>
          <w:sz w:val="22"/>
        </w:rPr>
        <w:tab/>
        <w:t>Non-Hiring of Employees</w:t>
      </w:r>
    </w:p>
    <w:p w14:paraId="4C2EA624" w14:textId="77777777" w:rsidR="00BF2745" w:rsidRDefault="00BF2745" w:rsidP="00BF2745">
      <w:pPr>
        <w:rPr>
          <w:sz w:val="22"/>
        </w:rPr>
      </w:pPr>
    </w:p>
    <w:p w14:paraId="34A88307" w14:textId="77777777" w:rsidR="00BF2745" w:rsidRDefault="00BF2745" w:rsidP="00BF2745">
      <w:pPr>
        <w:rPr>
          <w:sz w:val="22"/>
        </w:rPr>
      </w:pPr>
      <w:r>
        <w:rPr>
          <w:sz w:val="22"/>
        </w:rPr>
        <w:t>No official or employee of the State, as defined under Md. Code Ann., State Government Article, § 15-102, whose duties as such official or employee include matters relating to or affecting the subject matter of this Contract, shall, during the pendency and term of this Contract and while serving as an official or employee of the State, become or be an employee of the Contractor or any entity that is a subcontractor on this Contract.</w:t>
      </w:r>
    </w:p>
    <w:p w14:paraId="3FB7761D" w14:textId="77777777" w:rsidR="00BF2745" w:rsidRDefault="00BF2745" w:rsidP="00BF2745">
      <w:pPr>
        <w:rPr>
          <w:b/>
          <w:bCs/>
          <w:sz w:val="22"/>
        </w:rPr>
      </w:pPr>
    </w:p>
    <w:p w14:paraId="7C3B16D1" w14:textId="150DB531" w:rsidR="00BF2745" w:rsidRDefault="00BF2745" w:rsidP="00BF2745">
      <w:pPr>
        <w:rPr>
          <w:b/>
          <w:bCs/>
          <w:sz w:val="22"/>
        </w:rPr>
      </w:pPr>
      <w:r>
        <w:rPr>
          <w:b/>
          <w:bCs/>
          <w:sz w:val="22"/>
        </w:rPr>
        <w:t>12.</w:t>
      </w:r>
      <w:r>
        <w:rPr>
          <w:b/>
          <w:bCs/>
          <w:sz w:val="22"/>
        </w:rPr>
        <w:tab/>
        <w:t>Disputes</w:t>
      </w:r>
      <w:r w:rsidR="00281E8D" w:rsidRPr="009E24E9">
        <w:rPr>
          <w:b/>
          <w:bCs/>
          <w:noProof/>
          <w:sz w:val="22"/>
        </w:rPr>
        <mc:AlternateContent>
          <mc:Choice Requires="wps">
            <w:drawing>
              <wp:anchor distT="0" distB="0" distL="114300" distR="114300" simplePos="0" relativeHeight="251656192" behindDoc="1" locked="0" layoutInCell="0" allowOverlap="1" wp14:anchorId="24364A54" wp14:editId="771C559F">
                <wp:simplePos x="0" y="0"/>
                <wp:positionH relativeFrom="margin">
                  <wp:align>center</wp:align>
                </wp:positionH>
                <wp:positionV relativeFrom="margin">
                  <wp:align>center</wp:align>
                </wp:positionV>
                <wp:extent cx="5865495" cy="2513965"/>
                <wp:effectExtent l="0" t="1447800" r="0" b="1105535"/>
                <wp:wrapNone/>
                <wp:docPr id="10" name="PowerPlusWaterMarkObject357922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76973D" w14:textId="77777777" w:rsidR="00281E8D" w:rsidRDefault="00281E8D" w:rsidP="00281E8D">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4364A54" id="_x0000_s1031" type="#_x0000_t202" style="position:absolute;margin-left:0;margin-top:0;width:461.85pt;height:197.9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4ZK+AEAAMw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" o:allowincell="f" filled="f" stroked="f">
                <v:stroke joinstyle="round"/>
                <o:lock v:ext="edit" shapetype="t"/>
                <v:textbox style="mso-fit-shape-to-text:t">
                  <w:txbxContent>
                    <w:p w14:paraId="7376973D" w14:textId="77777777" w:rsidR="00281E8D" w:rsidRDefault="00281E8D" w:rsidP="00281E8D">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p>
    <w:p w14:paraId="01E7396E" w14:textId="77777777" w:rsidR="00BF2745" w:rsidRDefault="00BF2745" w:rsidP="00BF2745">
      <w:pPr>
        <w:rPr>
          <w:sz w:val="22"/>
        </w:rPr>
      </w:pPr>
    </w:p>
    <w:p w14:paraId="1E92DAD9" w14:textId="77777777" w:rsidR="00BF2745" w:rsidRDefault="00BF2745" w:rsidP="00BF2745">
      <w:pPr>
        <w:rPr>
          <w:sz w:val="22"/>
        </w:rPr>
      </w:pPr>
      <w:r>
        <w:rPr>
          <w:sz w:val="22"/>
        </w:rPr>
        <w:t>This Contract shall be subject to the provisions of Md. Code Ann., State Finance and Procurement Article, Title 15, Subtitle 2, and COMAR 21.10 (Administrative and Civil Remedies).  Pending resolution of a claim, the Contractor shall proceed diligently with the performance of the Contract in accordance with the Procurement Officer’s decision.  Unless a lesser period is provided by applicable statute, regulation, or the Contract, the Contractor must file a written notice of claim with the Procurement Officer within thirty (30) days after the basis for the claim is known or should have been known, whichever is earlier.  Contemporaneously with or within thirty (30) days of the filing of a notice of claim, but no later than the date of final payment under the Contract, the Contractor must submit to the Procurement Officer its written claim containing the information specified in COMAR 21.10.04.02.</w:t>
      </w:r>
    </w:p>
    <w:p w14:paraId="02E27EEB" w14:textId="77777777" w:rsidR="00BF2745" w:rsidRDefault="00BF2745" w:rsidP="00BF2745">
      <w:pPr>
        <w:rPr>
          <w:sz w:val="22"/>
        </w:rPr>
      </w:pPr>
    </w:p>
    <w:p w14:paraId="462BBDCF" w14:textId="77777777" w:rsidR="00BF2745" w:rsidRDefault="00BF2745" w:rsidP="00BF2745">
      <w:pPr>
        <w:rPr>
          <w:b/>
          <w:bCs/>
          <w:sz w:val="22"/>
        </w:rPr>
      </w:pPr>
      <w:r>
        <w:rPr>
          <w:b/>
          <w:bCs/>
          <w:sz w:val="22"/>
        </w:rPr>
        <w:t xml:space="preserve">13. </w:t>
      </w:r>
      <w:r>
        <w:rPr>
          <w:b/>
          <w:bCs/>
          <w:sz w:val="22"/>
        </w:rPr>
        <w:tab/>
        <w:t>Maryland Law</w:t>
      </w:r>
    </w:p>
    <w:p w14:paraId="171D9023" w14:textId="77777777" w:rsidR="00BF2745" w:rsidRDefault="00BF2745" w:rsidP="00BF2745">
      <w:pPr>
        <w:rPr>
          <w:sz w:val="22"/>
        </w:rPr>
      </w:pPr>
    </w:p>
    <w:p w14:paraId="642F4257" w14:textId="77777777" w:rsidR="00BF2745" w:rsidRDefault="00BF2745" w:rsidP="00BF2745">
      <w:pPr>
        <w:ind w:left="720" w:hanging="720"/>
        <w:rPr>
          <w:sz w:val="22"/>
        </w:rPr>
      </w:pPr>
      <w:r>
        <w:rPr>
          <w:bCs/>
          <w:sz w:val="22"/>
        </w:rPr>
        <w:t>13.1</w:t>
      </w:r>
      <w:r>
        <w:rPr>
          <w:sz w:val="22"/>
        </w:rPr>
        <w:tab/>
        <w:t>This Contract shall be construed, interpreted, and enforced according to the laws of the State of Maryland.</w:t>
      </w:r>
    </w:p>
    <w:p w14:paraId="0410E338" w14:textId="77777777" w:rsidR="00BF2745" w:rsidRDefault="00BF2745" w:rsidP="00BF2745">
      <w:pPr>
        <w:ind w:left="720" w:hanging="720"/>
        <w:rPr>
          <w:sz w:val="22"/>
        </w:rPr>
      </w:pPr>
    </w:p>
    <w:p w14:paraId="16E98621" w14:textId="77777777" w:rsidR="00BF2745" w:rsidRDefault="00BF2745" w:rsidP="00BF2745">
      <w:pPr>
        <w:ind w:left="720" w:hanging="720"/>
        <w:rPr>
          <w:sz w:val="22"/>
        </w:rPr>
      </w:pPr>
      <w:r>
        <w:rPr>
          <w:sz w:val="22"/>
        </w:rPr>
        <w:t>13.2</w:t>
      </w:r>
      <w:r>
        <w:rPr>
          <w:sz w:val="22"/>
        </w:rPr>
        <w:tab/>
        <w:t>The Md. Code Ann., Commercial Law Article, Title 22, Maryland Uniform Computer Information Transactions Act, does not apply to this Contract or to any purchase order or Notice to Proceed issued under this Contract.</w:t>
      </w:r>
    </w:p>
    <w:p w14:paraId="17CB6EF7" w14:textId="77777777" w:rsidR="00BF2745" w:rsidRDefault="00BF2745" w:rsidP="00BF2745">
      <w:pPr>
        <w:rPr>
          <w:sz w:val="22"/>
        </w:rPr>
      </w:pPr>
    </w:p>
    <w:p w14:paraId="726CBE70" w14:textId="77777777" w:rsidR="00BF2745" w:rsidRDefault="00BF2745" w:rsidP="00BF2745">
      <w:pPr>
        <w:ind w:left="720" w:hanging="720"/>
        <w:rPr>
          <w:sz w:val="22"/>
        </w:rPr>
      </w:pPr>
      <w:r>
        <w:rPr>
          <w:bCs/>
          <w:sz w:val="22"/>
        </w:rPr>
        <w:t>13.3</w:t>
      </w:r>
      <w:r>
        <w:rPr>
          <w:bCs/>
          <w:sz w:val="22"/>
        </w:rPr>
        <w:tab/>
      </w:r>
      <w:r>
        <w:rPr>
          <w:sz w:val="22"/>
        </w:rPr>
        <w:t>Any and all references to the Maryland Code, Annotated contained in this Contract shall be construed to refer to such Code sections as are from time to time amended.</w:t>
      </w:r>
    </w:p>
    <w:p w14:paraId="50D2BE2E" w14:textId="77777777" w:rsidR="00BF2745" w:rsidRDefault="00BF2745" w:rsidP="00BF2745">
      <w:pPr>
        <w:rPr>
          <w:sz w:val="22"/>
        </w:rPr>
      </w:pPr>
    </w:p>
    <w:p w14:paraId="3FD6CF57" w14:textId="77777777" w:rsidR="00BF2745" w:rsidRDefault="00BF2745" w:rsidP="00BF2745">
      <w:pPr>
        <w:rPr>
          <w:b/>
          <w:bCs/>
          <w:sz w:val="22"/>
        </w:rPr>
      </w:pPr>
      <w:r>
        <w:rPr>
          <w:b/>
          <w:bCs/>
          <w:sz w:val="22"/>
        </w:rPr>
        <w:t>14.</w:t>
      </w:r>
      <w:r>
        <w:rPr>
          <w:b/>
          <w:bCs/>
          <w:sz w:val="22"/>
        </w:rPr>
        <w:tab/>
        <w:t>Nondiscrimination in Employment</w:t>
      </w:r>
    </w:p>
    <w:p w14:paraId="2EDD1446" w14:textId="77777777" w:rsidR="00BF2745" w:rsidRDefault="00BF2745" w:rsidP="00BF2745">
      <w:pPr>
        <w:rPr>
          <w:sz w:val="22"/>
        </w:rPr>
      </w:pPr>
    </w:p>
    <w:p w14:paraId="725F88D5" w14:textId="77777777" w:rsidR="00BF2745" w:rsidRDefault="00BF2745" w:rsidP="00BF2745">
      <w:pPr>
        <w:rPr>
          <w:sz w:val="22"/>
        </w:rPr>
      </w:pPr>
      <w:r>
        <w:rPr>
          <w:sz w:val="22"/>
        </w:rPr>
        <w:t xml:space="preserve">The Contractor agrees: (a) not to discriminate in any manner against an employee or applicant for employment because of race, color, religion, creed, age, sex, marital status, national origin, ancestry, or disability of a qualified </w:t>
      </w:r>
      <w:r>
        <w:rPr>
          <w:sz w:val="22"/>
        </w:rPr>
        <w:lastRenderedPageBreak/>
        <w:t>individual with a disability; (b) to include a provision similar to that contained in subsection (a), above, in any underlying subcontract except a subcontract for standard commercial supplies or raw materials; and (c) to post and to cause subcontractors to post in conspicuous places available to employees and applicants for employment, notices setting forth the substance of this clause.</w:t>
      </w:r>
    </w:p>
    <w:p w14:paraId="5611578D" w14:textId="77777777" w:rsidR="00F02752" w:rsidRDefault="00F02752" w:rsidP="00BF2745">
      <w:pPr>
        <w:rPr>
          <w:sz w:val="22"/>
        </w:rPr>
      </w:pPr>
    </w:p>
    <w:p w14:paraId="7258A5F2" w14:textId="77777777" w:rsidR="00BF2745" w:rsidRDefault="00BF2745" w:rsidP="00BF2745">
      <w:pPr>
        <w:rPr>
          <w:sz w:val="22"/>
        </w:rPr>
      </w:pPr>
    </w:p>
    <w:p w14:paraId="4DE31A11" w14:textId="77777777" w:rsidR="00BF2745" w:rsidRDefault="00BF2745" w:rsidP="00BF2745">
      <w:pPr>
        <w:rPr>
          <w:b/>
          <w:bCs/>
          <w:sz w:val="22"/>
        </w:rPr>
      </w:pPr>
      <w:r>
        <w:rPr>
          <w:b/>
          <w:bCs/>
          <w:sz w:val="22"/>
        </w:rPr>
        <w:t xml:space="preserve">15. </w:t>
      </w:r>
      <w:r>
        <w:rPr>
          <w:b/>
          <w:bCs/>
          <w:sz w:val="22"/>
        </w:rPr>
        <w:tab/>
        <w:t>Contingent Fee Prohibition</w:t>
      </w:r>
    </w:p>
    <w:p w14:paraId="1C6BE069" w14:textId="77777777" w:rsidR="00BF2745" w:rsidRDefault="00BF2745" w:rsidP="00BF2745">
      <w:pPr>
        <w:rPr>
          <w:sz w:val="22"/>
        </w:rPr>
      </w:pPr>
    </w:p>
    <w:p w14:paraId="718CD4A3" w14:textId="77777777" w:rsidR="00BF2745" w:rsidRDefault="00BF2745" w:rsidP="00BF2745">
      <w:pPr>
        <w:rPr>
          <w:sz w:val="22"/>
        </w:rPr>
      </w:pPr>
      <w:r>
        <w:rPr>
          <w:sz w:val="22"/>
        </w:rPr>
        <w:t xml:space="preserve">The Contractor warrants that it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corporation, or other entity, other than a bona fide employee, bona fide agent, bona fide salesperson, or commercial selling agency, any fee or any other consideration contingent on the making of this Contract.  </w:t>
      </w:r>
    </w:p>
    <w:p w14:paraId="42C66FC5" w14:textId="77777777" w:rsidR="00BF2745" w:rsidRDefault="00BF2745" w:rsidP="00BF2745">
      <w:pPr>
        <w:rPr>
          <w:sz w:val="22"/>
        </w:rPr>
      </w:pPr>
    </w:p>
    <w:p w14:paraId="51BAAA76" w14:textId="77777777" w:rsidR="00BF2745" w:rsidRDefault="00BF2745" w:rsidP="00BF2745">
      <w:pPr>
        <w:rPr>
          <w:b/>
          <w:bCs/>
          <w:sz w:val="22"/>
        </w:rPr>
      </w:pPr>
      <w:r>
        <w:rPr>
          <w:b/>
          <w:bCs/>
          <w:sz w:val="22"/>
        </w:rPr>
        <w:t>16.</w:t>
      </w:r>
      <w:r>
        <w:rPr>
          <w:b/>
          <w:bCs/>
          <w:sz w:val="22"/>
        </w:rPr>
        <w:tab/>
        <w:t>Non-availability of Funding</w:t>
      </w:r>
    </w:p>
    <w:p w14:paraId="012A5F2A" w14:textId="77777777" w:rsidR="00BF2745" w:rsidRDefault="00BF2745" w:rsidP="00BF2745">
      <w:pPr>
        <w:rPr>
          <w:sz w:val="22"/>
        </w:rPr>
      </w:pPr>
    </w:p>
    <w:p w14:paraId="5191901E" w14:textId="77777777" w:rsidR="00BF2745" w:rsidRDefault="00BF2745" w:rsidP="00BF2745">
      <w:pPr>
        <w:rPr>
          <w:sz w:val="22"/>
        </w:rPr>
      </w:pPr>
      <w:r>
        <w:rPr>
          <w:sz w:val="22"/>
        </w:rPr>
        <w:t>If the General Assembly fails to appropriate funds or if funds are not otherwise made available for continued performance for any fiscal period of this Contract succeeding the first fiscal period, this Contract shall be canceled automatically as of the beginning of the fiscal year for which funds were not appropriated or otherwise made available; provided, however, that this will not affect either the State’s rights or the Contractor’s rights under any termination clause in this Contract.  The effect of termination of the Contract hereunder will be to discharge both the Contractor and the State from future performance of the Contract, but not from their rights and obligations existing at the time of termination.  The Contractor shall be reimbursed for the reasonable value of any nonrecurring costs incurred but not amortized in the price of the Contract.  The State shall notify the Contractor as soon as it has knowledge that funds may not be available for the continuation of this Contract for each succeeding fiscal period beyond the first.</w:t>
      </w:r>
    </w:p>
    <w:p w14:paraId="5852C223" w14:textId="77777777" w:rsidR="00BF2745" w:rsidRDefault="00BF2745" w:rsidP="00BF2745">
      <w:pPr>
        <w:rPr>
          <w:sz w:val="22"/>
        </w:rPr>
      </w:pPr>
    </w:p>
    <w:p w14:paraId="79EEABF4" w14:textId="3C6B59CE" w:rsidR="00BF2745" w:rsidRDefault="00BF2745" w:rsidP="00BF2745">
      <w:pPr>
        <w:rPr>
          <w:b/>
          <w:bCs/>
          <w:sz w:val="22"/>
        </w:rPr>
      </w:pPr>
      <w:r>
        <w:rPr>
          <w:b/>
          <w:bCs/>
          <w:sz w:val="22"/>
        </w:rPr>
        <w:t>17.</w:t>
      </w:r>
      <w:r>
        <w:rPr>
          <w:b/>
          <w:bCs/>
          <w:sz w:val="22"/>
        </w:rPr>
        <w:tab/>
        <w:t>Termination for Cause</w:t>
      </w:r>
      <w:r w:rsidR="00281E8D" w:rsidRPr="009E24E9">
        <w:rPr>
          <w:b/>
          <w:bCs/>
          <w:noProof/>
          <w:sz w:val="22"/>
        </w:rPr>
        <mc:AlternateContent>
          <mc:Choice Requires="wps">
            <w:drawing>
              <wp:anchor distT="0" distB="0" distL="114300" distR="114300" simplePos="0" relativeHeight="251657216" behindDoc="1" locked="0" layoutInCell="0" allowOverlap="1" wp14:anchorId="51CE40AC" wp14:editId="205D7557">
                <wp:simplePos x="0" y="0"/>
                <wp:positionH relativeFrom="margin">
                  <wp:align>center</wp:align>
                </wp:positionH>
                <wp:positionV relativeFrom="margin">
                  <wp:align>center</wp:align>
                </wp:positionV>
                <wp:extent cx="5865495" cy="2513965"/>
                <wp:effectExtent l="0" t="1447800" r="0" b="1105535"/>
                <wp:wrapNone/>
                <wp:docPr id="9" name="PowerPlusWaterMarkObject357922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87C10B6" w14:textId="77777777" w:rsidR="00281E8D" w:rsidRDefault="00281E8D" w:rsidP="00281E8D">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1CE40AC" id="_x0000_s1032" type="#_x0000_t202" style="position:absolute;margin-left:0;margin-top:0;width:461.85pt;height:197.9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sWq+AEAAMw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" o:allowincell="f" filled="f" stroked="f">
                <v:stroke joinstyle="round"/>
                <o:lock v:ext="edit" shapetype="t"/>
                <v:textbox style="mso-fit-shape-to-text:t">
                  <w:txbxContent>
                    <w:p w14:paraId="387C10B6" w14:textId="77777777" w:rsidR="00281E8D" w:rsidRDefault="00281E8D" w:rsidP="00281E8D">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00E23158">
        <w:rPr>
          <w:b/>
          <w:bCs/>
          <w:sz w:val="22"/>
        </w:rPr>
        <w:t xml:space="preserve"> (Default) </w:t>
      </w:r>
    </w:p>
    <w:p w14:paraId="5447976A" w14:textId="77777777" w:rsidR="00BF2745" w:rsidRDefault="00BF2745" w:rsidP="00BF2745">
      <w:pPr>
        <w:rPr>
          <w:sz w:val="22"/>
        </w:rPr>
      </w:pPr>
    </w:p>
    <w:p w14:paraId="5988AD60" w14:textId="77777777" w:rsidR="00BF2745" w:rsidRDefault="00BF2745" w:rsidP="00BF2745">
      <w:pPr>
        <w:rPr>
          <w:sz w:val="22"/>
        </w:rPr>
      </w:pPr>
      <w:r>
        <w:rPr>
          <w:sz w:val="22"/>
        </w:rPr>
        <w:t xml:space="preserve">If the Contractor fails to fulfill its obligations under this Contract properly and on time, </w:t>
      </w:r>
      <w:r w:rsidR="000212F4">
        <w:rPr>
          <w:sz w:val="22"/>
        </w:rPr>
        <w:t>fails to provide any required annual and renewable bond 30 days prior to expiration of the current bond then in effect, or otherwise violates any provision of the Contract</w:t>
      </w:r>
      <w:r>
        <w:rPr>
          <w:sz w:val="22"/>
        </w:rPr>
        <w:t>, the State may terminate the Contract by written notice to the Contractor.  The notice shall specify the acts or omissions relied upon as cause for termination.  All finished or unfinished work provided by the Contractor shall, at the State’s option, become the State’s property.  The State shall pay the Contractor fair and equitable compensation for satisfactory performance prior to receipt of notice of termination, less the amount of damages caused by the Contractor’s breach.  If the damages are more than the compensation payable to the Contractor, the Contractor will remain liable after termination and the State can affirmatively collect damages.  Termination hereunder, including the termination of the rights and obligations of the parties, shall be governed by the provisions of COMAR 21.07.01.11B.</w:t>
      </w:r>
    </w:p>
    <w:p w14:paraId="6B701CFB" w14:textId="77777777" w:rsidR="00E23158" w:rsidRDefault="00E23158" w:rsidP="00BF2745">
      <w:pPr>
        <w:rPr>
          <w:sz w:val="22"/>
        </w:rPr>
      </w:pPr>
    </w:p>
    <w:p w14:paraId="4714B29C" w14:textId="77777777" w:rsidR="00BF2745" w:rsidRDefault="00BF2745" w:rsidP="00BF2745">
      <w:pPr>
        <w:rPr>
          <w:sz w:val="22"/>
        </w:rPr>
      </w:pPr>
    </w:p>
    <w:p w14:paraId="0014D408" w14:textId="77777777" w:rsidR="00BF2745" w:rsidRDefault="00BF2745" w:rsidP="00BF2745">
      <w:pPr>
        <w:rPr>
          <w:b/>
          <w:bCs/>
          <w:sz w:val="22"/>
        </w:rPr>
      </w:pPr>
      <w:r>
        <w:rPr>
          <w:b/>
          <w:bCs/>
          <w:sz w:val="22"/>
        </w:rPr>
        <w:t>18.</w:t>
      </w:r>
      <w:r>
        <w:rPr>
          <w:b/>
          <w:bCs/>
          <w:sz w:val="22"/>
        </w:rPr>
        <w:tab/>
        <w:t>Termination for Convenience</w:t>
      </w:r>
    </w:p>
    <w:p w14:paraId="3A16E3B7" w14:textId="77777777" w:rsidR="00BF2745" w:rsidRDefault="00BF2745" w:rsidP="00BF2745">
      <w:pPr>
        <w:rPr>
          <w:sz w:val="22"/>
        </w:rPr>
      </w:pPr>
    </w:p>
    <w:p w14:paraId="1B2AAECA" w14:textId="77777777" w:rsidR="00BF2745" w:rsidRDefault="00BF2745" w:rsidP="00BF2745">
      <w:pPr>
        <w:rPr>
          <w:sz w:val="22"/>
        </w:rPr>
      </w:pPr>
      <w:r>
        <w:rPr>
          <w:sz w:val="22"/>
        </w:rPr>
        <w:t>The performance of work under this Contract may be terminated by the State in accordance with this clause in whole, or from time to time in part, whenever the State shall determine that such termination is in the best interest of the State.  The State will pay all reasonable costs associated with this Contract that the Contractor has incurred up to the date of termination, and all reasonable costs associated with termination of the Contract; provided, however, the Contractor shall not be reimbursed for any anticipatory profits that have not been earned up to the date of termination.  Termination hereunder, including the determination of the rights and obligations of the parties, shall be governed by the provisions of COMAR 21.07.01.12A(2).</w:t>
      </w:r>
    </w:p>
    <w:p w14:paraId="4F802B30" w14:textId="77777777" w:rsidR="00BF2745" w:rsidRDefault="00BF2745" w:rsidP="00BF2745">
      <w:pPr>
        <w:rPr>
          <w:sz w:val="22"/>
        </w:rPr>
      </w:pPr>
    </w:p>
    <w:p w14:paraId="0305A5EF" w14:textId="77777777" w:rsidR="00BF2745" w:rsidRDefault="00BF2745" w:rsidP="00BF2745">
      <w:pPr>
        <w:keepNext/>
        <w:keepLines/>
        <w:rPr>
          <w:b/>
          <w:bCs/>
          <w:sz w:val="22"/>
        </w:rPr>
      </w:pPr>
      <w:r>
        <w:rPr>
          <w:b/>
          <w:bCs/>
          <w:sz w:val="22"/>
        </w:rPr>
        <w:lastRenderedPageBreak/>
        <w:t>19.</w:t>
      </w:r>
      <w:r>
        <w:rPr>
          <w:b/>
          <w:bCs/>
          <w:sz w:val="22"/>
        </w:rPr>
        <w:tab/>
        <w:t>Delays and Extensions of Time</w:t>
      </w:r>
    </w:p>
    <w:p w14:paraId="0ABB7EF8" w14:textId="77777777" w:rsidR="00BF2745" w:rsidRDefault="00BF2745" w:rsidP="00BF2745">
      <w:pPr>
        <w:keepNext/>
        <w:keepLines/>
        <w:rPr>
          <w:sz w:val="22"/>
        </w:rPr>
      </w:pPr>
    </w:p>
    <w:p w14:paraId="5602ABF6" w14:textId="77777777" w:rsidR="00BF2745" w:rsidRDefault="00BF2745" w:rsidP="00BF2745">
      <w:pPr>
        <w:keepNext/>
        <w:keepLines/>
        <w:rPr>
          <w:sz w:val="22"/>
        </w:rPr>
      </w:pPr>
      <w:r>
        <w:rPr>
          <w:sz w:val="22"/>
        </w:rPr>
        <w:t xml:space="preserve">The Contractor agrees to prosecute the work continuously and diligently and no charges or claims for damages shall be made by it for any delays, interruptions, interferences, or hindrances from any cause whatsoever during the progress of any portion of the work specified in this Contract. </w:t>
      </w:r>
    </w:p>
    <w:p w14:paraId="3F8BF238" w14:textId="77777777" w:rsidR="00BF2745" w:rsidRDefault="00BF2745" w:rsidP="00BF2745">
      <w:pPr>
        <w:rPr>
          <w:sz w:val="22"/>
        </w:rPr>
      </w:pPr>
    </w:p>
    <w:p w14:paraId="76D8348B" w14:textId="77777777" w:rsidR="00BF2745" w:rsidRDefault="00BF2745" w:rsidP="00BF2745">
      <w:pPr>
        <w:rPr>
          <w:sz w:val="22"/>
        </w:rPr>
      </w:pPr>
      <w:r>
        <w:rPr>
          <w:sz w:val="22"/>
        </w:rPr>
        <w:t>Time extensions will be granted only for excusable delays that arise from unforeseeable causes beyond the control and without the fault or negligence of the Contractor, including but not restricted to, acts of God, acts of the public enemy, acts of the State in either its sovereign or contractual capacity, acts of another Contractor in the performance of a contract with the State, fires, floods, epidemics, quarantine restrictions, strikes, freight embargoes, or delays of subcontractors or suppliers arising from unforeseeable causes beyond the control and without the fault or negligence of either the Contractor or the subcontractors or suppliers.</w:t>
      </w:r>
    </w:p>
    <w:p w14:paraId="5F64AF68" w14:textId="77777777" w:rsidR="00BF2745" w:rsidRDefault="00BF2745" w:rsidP="00BF2745">
      <w:pPr>
        <w:rPr>
          <w:sz w:val="22"/>
        </w:rPr>
      </w:pPr>
    </w:p>
    <w:p w14:paraId="34AA0CD0" w14:textId="77777777" w:rsidR="00BF2745" w:rsidRDefault="00BF2745" w:rsidP="00BF2745">
      <w:pPr>
        <w:rPr>
          <w:b/>
          <w:bCs/>
          <w:sz w:val="22"/>
        </w:rPr>
      </w:pPr>
      <w:r>
        <w:rPr>
          <w:b/>
          <w:bCs/>
          <w:sz w:val="22"/>
        </w:rPr>
        <w:t>20.</w:t>
      </w:r>
      <w:r>
        <w:rPr>
          <w:b/>
          <w:bCs/>
          <w:sz w:val="22"/>
        </w:rPr>
        <w:tab/>
        <w:t>Suspension of Work</w:t>
      </w:r>
    </w:p>
    <w:p w14:paraId="7ABA4DD8" w14:textId="77777777" w:rsidR="00BF2745" w:rsidRDefault="00BF2745" w:rsidP="00BF2745">
      <w:pPr>
        <w:rPr>
          <w:sz w:val="22"/>
        </w:rPr>
      </w:pPr>
    </w:p>
    <w:p w14:paraId="58493FD8" w14:textId="77777777" w:rsidR="00BF2745" w:rsidRDefault="00BF2745" w:rsidP="00BF2745">
      <w:pPr>
        <w:rPr>
          <w:sz w:val="22"/>
        </w:rPr>
      </w:pPr>
      <w:r>
        <w:rPr>
          <w:sz w:val="22"/>
        </w:rPr>
        <w:t>The State unilaterally may order the Contractor in writing to suspend, delay, or interrupt all or any part of its performance for such period of time as the Procurement Officer may determine to be appropriate for the convenience of the State.</w:t>
      </w:r>
    </w:p>
    <w:p w14:paraId="0D231C5C" w14:textId="77777777" w:rsidR="00BF2745" w:rsidRDefault="00BF2745" w:rsidP="00BF2745">
      <w:pPr>
        <w:rPr>
          <w:sz w:val="22"/>
        </w:rPr>
      </w:pPr>
    </w:p>
    <w:p w14:paraId="1703B590" w14:textId="77777777" w:rsidR="00BF2745" w:rsidRDefault="00BF2745" w:rsidP="00BF2745">
      <w:pPr>
        <w:rPr>
          <w:b/>
          <w:bCs/>
          <w:sz w:val="22"/>
        </w:rPr>
      </w:pPr>
      <w:r>
        <w:rPr>
          <w:b/>
          <w:bCs/>
          <w:sz w:val="22"/>
        </w:rPr>
        <w:t xml:space="preserve">21. </w:t>
      </w:r>
      <w:r>
        <w:rPr>
          <w:b/>
          <w:bCs/>
          <w:sz w:val="22"/>
        </w:rPr>
        <w:tab/>
        <w:t>Pre-Existing Regulations</w:t>
      </w:r>
    </w:p>
    <w:p w14:paraId="04591B60" w14:textId="77777777" w:rsidR="00BF2745" w:rsidRDefault="00BF2745" w:rsidP="00BF2745">
      <w:pPr>
        <w:rPr>
          <w:sz w:val="22"/>
        </w:rPr>
      </w:pPr>
    </w:p>
    <w:p w14:paraId="697BDEFB" w14:textId="77777777" w:rsidR="00BF2745" w:rsidRDefault="00BF2745" w:rsidP="00BF2745">
      <w:pPr>
        <w:rPr>
          <w:sz w:val="22"/>
        </w:rPr>
      </w:pPr>
      <w:r>
        <w:rPr>
          <w:sz w:val="22"/>
        </w:rPr>
        <w:t>In accordance with the provisions of Md. Code Ann., State Finance and Procurement Article, § 11-206, the regulations set forth in Title 21 of the Code of Maryland Regulations (COMAR 21) in effect on the date of execution of this Contract are applicable to this Contract.</w:t>
      </w:r>
    </w:p>
    <w:p w14:paraId="50262A5C" w14:textId="77777777" w:rsidR="001C7E8E" w:rsidRDefault="001C7E8E" w:rsidP="00BF2745">
      <w:pPr>
        <w:rPr>
          <w:sz w:val="22"/>
        </w:rPr>
      </w:pPr>
    </w:p>
    <w:p w14:paraId="6333E9D4" w14:textId="77777777" w:rsidR="001C7E8E" w:rsidRPr="00141649" w:rsidRDefault="001C7E8E" w:rsidP="001C7E8E">
      <w:pPr>
        <w:rPr>
          <w:b/>
          <w:bCs/>
          <w:sz w:val="22"/>
        </w:rPr>
      </w:pPr>
      <w:r w:rsidRPr="00141649">
        <w:rPr>
          <w:b/>
          <w:bCs/>
          <w:sz w:val="22"/>
        </w:rPr>
        <w:t xml:space="preserve">22. </w:t>
      </w:r>
      <w:r w:rsidRPr="00141649">
        <w:rPr>
          <w:b/>
          <w:bCs/>
          <w:sz w:val="22"/>
        </w:rPr>
        <w:tab/>
        <w:t>Payment of State Obligations</w:t>
      </w:r>
    </w:p>
    <w:p w14:paraId="599E651F" w14:textId="77777777" w:rsidR="001C7E8E" w:rsidRPr="00141649" w:rsidRDefault="001C7E8E" w:rsidP="001C7E8E">
      <w:pPr>
        <w:rPr>
          <w:b/>
          <w:bCs/>
          <w:sz w:val="22"/>
        </w:rPr>
      </w:pPr>
    </w:p>
    <w:p w14:paraId="2C9A40D0" w14:textId="77777777" w:rsidR="001C7E8E" w:rsidRPr="00141649" w:rsidRDefault="001C7E8E" w:rsidP="001C7E8E">
      <w:pPr>
        <w:rPr>
          <w:bCs/>
          <w:sz w:val="22"/>
        </w:rPr>
      </w:pPr>
      <w:r w:rsidRPr="00141649">
        <w:rPr>
          <w:bCs/>
          <w:sz w:val="22"/>
        </w:rPr>
        <w:t>Unless a payment is unauthorized, deferred, delayed, or set-off under COMAR 21.02.07, Payments to the Contractor pursuant to this Contract shall be made no later than 30 days after the State’s receipt of a proper invoice from the Contractor.</w:t>
      </w:r>
    </w:p>
    <w:p w14:paraId="34B52A47" w14:textId="77777777" w:rsidR="001C7E8E" w:rsidRPr="00141649" w:rsidRDefault="001C7E8E" w:rsidP="001C7E8E">
      <w:pPr>
        <w:rPr>
          <w:bCs/>
          <w:sz w:val="22"/>
        </w:rPr>
      </w:pPr>
    </w:p>
    <w:p w14:paraId="2523C0E8" w14:textId="77777777" w:rsidR="001C7E8E" w:rsidRPr="00141649" w:rsidRDefault="001C7E8E" w:rsidP="001C7E8E">
      <w:pPr>
        <w:rPr>
          <w:bCs/>
          <w:sz w:val="22"/>
        </w:rPr>
      </w:pPr>
      <w:r w:rsidRPr="00141649">
        <w:rPr>
          <w:bCs/>
          <w:sz w:val="22"/>
        </w:rPr>
        <w:t>The Contractor may be eligible to receive late payment interest at the rate of 9% per annum if:</w:t>
      </w:r>
    </w:p>
    <w:p w14:paraId="67AC5953" w14:textId="77777777" w:rsidR="001C7E8E" w:rsidRPr="00141649" w:rsidRDefault="001C7E8E" w:rsidP="001C7E8E">
      <w:pPr>
        <w:rPr>
          <w:bCs/>
          <w:sz w:val="22"/>
        </w:rPr>
      </w:pPr>
    </w:p>
    <w:p w14:paraId="59EBA536" w14:textId="77777777" w:rsidR="001C7E8E" w:rsidRPr="00141649" w:rsidRDefault="001C7E8E" w:rsidP="001C7E8E">
      <w:pPr>
        <w:rPr>
          <w:bCs/>
          <w:sz w:val="22"/>
        </w:rPr>
      </w:pPr>
      <w:r w:rsidRPr="00141649">
        <w:rPr>
          <w:bCs/>
          <w:sz w:val="22"/>
        </w:rPr>
        <w:t>(1) The Contractor submits an invoice for the late payment interest within thirty days after the date of the State’s payment of the amount on which the interest accrued; and</w:t>
      </w:r>
    </w:p>
    <w:p w14:paraId="402DDD36" w14:textId="77777777" w:rsidR="001C7E8E" w:rsidRPr="00141649" w:rsidRDefault="001C7E8E" w:rsidP="001C7E8E">
      <w:pPr>
        <w:rPr>
          <w:bCs/>
          <w:sz w:val="22"/>
        </w:rPr>
      </w:pPr>
    </w:p>
    <w:p w14:paraId="3A8C3D3B" w14:textId="77777777" w:rsidR="001C7E8E" w:rsidRPr="00141649" w:rsidRDefault="001C7E8E" w:rsidP="001C7E8E">
      <w:pPr>
        <w:rPr>
          <w:bCs/>
          <w:sz w:val="22"/>
        </w:rPr>
      </w:pPr>
      <w:r w:rsidRPr="00141649">
        <w:rPr>
          <w:bCs/>
          <w:sz w:val="22"/>
        </w:rPr>
        <w:t>(2) A contract claim has not been filed under State Finance and Procurement Article, Title 15, Subtitle 2, Annotated Code of Maryland.</w:t>
      </w:r>
    </w:p>
    <w:p w14:paraId="3115C764" w14:textId="77777777" w:rsidR="001C7E8E" w:rsidRPr="00141649" w:rsidRDefault="001C7E8E" w:rsidP="001C7E8E">
      <w:pPr>
        <w:rPr>
          <w:bCs/>
          <w:sz w:val="22"/>
        </w:rPr>
      </w:pPr>
    </w:p>
    <w:p w14:paraId="2B8F21B1" w14:textId="77777777" w:rsidR="001C7E8E" w:rsidRPr="00141649" w:rsidRDefault="001C7E8E" w:rsidP="001C7E8E">
      <w:pPr>
        <w:rPr>
          <w:bCs/>
          <w:sz w:val="22"/>
        </w:rPr>
      </w:pPr>
      <w:r w:rsidRPr="00141649">
        <w:rPr>
          <w:bCs/>
          <w:sz w:val="22"/>
        </w:rPr>
        <w:t>The State is not liable for interest:</w:t>
      </w:r>
    </w:p>
    <w:p w14:paraId="2D0C5F64" w14:textId="77777777" w:rsidR="001C7E8E" w:rsidRPr="00141649" w:rsidRDefault="001C7E8E" w:rsidP="001C7E8E">
      <w:pPr>
        <w:rPr>
          <w:bCs/>
          <w:sz w:val="22"/>
        </w:rPr>
      </w:pPr>
    </w:p>
    <w:p w14:paraId="4EB43BDF" w14:textId="77777777" w:rsidR="001C7E8E" w:rsidRPr="00141649" w:rsidRDefault="001C7E8E" w:rsidP="001C7E8E">
      <w:pPr>
        <w:rPr>
          <w:bCs/>
          <w:sz w:val="22"/>
        </w:rPr>
      </w:pPr>
      <w:r w:rsidRPr="00141649">
        <w:rPr>
          <w:bCs/>
          <w:sz w:val="22"/>
        </w:rPr>
        <w:t>(1) Accruing more than one year after the 31st day after the agency receives the proper invoice; or</w:t>
      </w:r>
    </w:p>
    <w:p w14:paraId="7369AADB" w14:textId="77777777" w:rsidR="001C7E8E" w:rsidRPr="00141649" w:rsidRDefault="001C7E8E" w:rsidP="001C7E8E">
      <w:pPr>
        <w:rPr>
          <w:bCs/>
          <w:sz w:val="22"/>
        </w:rPr>
      </w:pPr>
    </w:p>
    <w:p w14:paraId="37CC9363" w14:textId="77777777" w:rsidR="001C7E8E" w:rsidRPr="00141649" w:rsidRDefault="001C7E8E" w:rsidP="001C7E8E">
      <w:pPr>
        <w:rPr>
          <w:bCs/>
          <w:sz w:val="22"/>
        </w:rPr>
      </w:pPr>
      <w:r w:rsidRPr="00141649">
        <w:rPr>
          <w:bCs/>
          <w:sz w:val="22"/>
        </w:rPr>
        <w:t>(2) On any amount representing unpaid interest. Charges for late payment of invoices are authorized only as prescribed by Title 15, Subtitle 1, of the State Finance and Procurement Article, Annotated Code of Maryland, or by the Public Service Commission of Maryland with respect to regulated public utilities, as applicable.</w:t>
      </w:r>
    </w:p>
    <w:p w14:paraId="3E3F124F" w14:textId="77777777" w:rsidR="001C7E8E" w:rsidRDefault="001C7E8E" w:rsidP="00BF2745">
      <w:pPr>
        <w:rPr>
          <w:sz w:val="22"/>
        </w:rPr>
      </w:pPr>
    </w:p>
    <w:p w14:paraId="14AE3645" w14:textId="77777777" w:rsidR="00BF2745" w:rsidRDefault="00BF2745" w:rsidP="00BF2745">
      <w:pPr>
        <w:rPr>
          <w:sz w:val="22"/>
        </w:rPr>
      </w:pPr>
    </w:p>
    <w:p w14:paraId="7A64B92C" w14:textId="0383B1F7" w:rsidR="00BF2745" w:rsidRDefault="00BF2745" w:rsidP="00BF2745">
      <w:pPr>
        <w:rPr>
          <w:b/>
          <w:bCs/>
          <w:sz w:val="22"/>
        </w:rPr>
      </w:pPr>
      <w:r>
        <w:rPr>
          <w:b/>
          <w:bCs/>
          <w:sz w:val="22"/>
        </w:rPr>
        <w:t>2</w:t>
      </w:r>
      <w:r w:rsidR="001C7E8E">
        <w:rPr>
          <w:b/>
          <w:bCs/>
          <w:sz w:val="22"/>
        </w:rPr>
        <w:t>3</w:t>
      </w:r>
      <w:r>
        <w:rPr>
          <w:b/>
          <w:bCs/>
          <w:sz w:val="22"/>
        </w:rPr>
        <w:t xml:space="preserve">. </w:t>
      </w:r>
      <w:r>
        <w:rPr>
          <w:b/>
          <w:bCs/>
          <w:sz w:val="22"/>
        </w:rPr>
        <w:tab/>
        <w:t>Financial Disclosure</w:t>
      </w:r>
      <w:r w:rsidR="00281E8D" w:rsidRPr="009E24E9">
        <w:rPr>
          <w:b/>
          <w:bCs/>
          <w:noProof/>
          <w:sz w:val="22"/>
        </w:rPr>
        <mc:AlternateContent>
          <mc:Choice Requires="wps">
            <w:drawing>
              <wp:anchor distT="0" distB="0" distL="114300" distR="114300" simplePos="0" relativeHeight="251658240" behindDoc="1" locked="0" layoutInCell="0" allowOverlap="1" wp14:anchorId="7093DD40" wp14:editId="07131E72">
                <wp:simplePos x="0" y="0"/>
                <wp:positionH relativeFrom="margin">
                  <wp:align>center</wp:align>
                </wp:positionH>
                <wp:positionV relativeFrom="margin">
                  <wp:align>center</wp:align>
                </wp:positionV>
                <wp:extent cx="5865495" cy="2513965"/>
                <wp:effectExtent l="0" t="1447800" r="0" b="1105535"/>
                <wp:wrapNone/>
                <wp:docPr id="8" name="PowerPlusWaterMarkObject357922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A9BA9DB" w14:textId="77777777" w:rsidR="00281E8D" w:rsidRDefault="00281E8D" w:rsidP="00281E8D">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093DD40" id="_x0000_s1033" type="#_x0000_t202" style="position:absolute;margin-left:0;margin-top:0;width:461.85pt;height:197.9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" o:allowincell="f" filled="f" stroked="f">
                <v:stroke joinstyle="round"/>
                <o:lock v:ext="edit" shapetype="t"/>
                <v:textbox style="mso-fit-shape-to-text:t">
                  <w:txbxContent>
                    <w:p w14:paraId="6A9BA9DB" w14:textId="77777777" w:rsidR="00281E8D" w:rsidRDefault="00281E8D" w:rsidP="00281E8D">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p>
    <w:p w14:paraId="0520D176" w14:textId="77777777" w:rsidR="00BF2745" w:rsidRDefault="00BF2745" w:rsidP="00BF2745">
      <w:pPr>
        <w:rPr>
          <w:sz w:val="22"/>
        </w:rPr>
      </w:pPr>
    </w:p>
    <w:p w14:paraId="571054BD" w14:textId="77777777" w:rsidR="00BF2745" w:rsidRDefault="00BF2745" w:rsidP="00BF2745">
      <w:pPr>
        <w:rPr>
          <w:sz w:val="22"/>
        </w:rPr>
      </w:pPr>
      <w:r>
        <w:rPr>
          <w:sz w:val="22"/>
        </w:rPr>
        <w:t>The Contractor shall comply with the provisions of Md. Code Ann., State Finance and Procurement Article, § 13-221, which requires that every person that enters into contracts, leases, or other agreements with the State or its agencies during a calendar year under which the business is to receive in the aggregate, $</w:t>
      </w:r>
      <w:r w:rsidR="001C7E8E">
        <w:rPr>
          <w:sz w:val="22"/>
        </w:rPr>
        <w:t>2</w:t>
      </w:r>
      <w:r>
        <w:rPr>
          <w:sz w:val="22"/>
        </w:rPr>
        <w:t xml:space="preserve">00,000 or more, shall within thirty </w:t>
      </w:r>
      <w:r>
        <w:rPr>
          <w:sz w:val="22"/>
        </w:rPr>
        <w:lastRenderedPageBreak/>
        <w:t>(30) days of the time when the aggregate value of these contracts, leases or other agreements reaches $</w:t>
      </w:r>
      <w:r w:rsidR="001C7E8E">
        <w:rPr>
          <w:sz w:val="22"/>
        </w:rPr>
        <w:t>2</w:t>
      </w:r>
      <w:r>
        <w:rPr>
          <w:sz w:val="22"/>
        </w:rPr>
        <w:t>00,000, file with the Secretary of the State certain specified information to include disclosure of beneficial ownership of the business.</w:t>
      </w:r>
    </w:p>
    <w:p w14:paraId="288FAB55" w14:textId="77777777" w:rsidR="00BF2745" w:rsidRDefault="00BF2745" w:rsidP="00BF2745">
      <w:pPr>
        <w:rPr>
          <w:sz w:val="22"/>
        </w:rPr>
      </w:pPr>
    </w:p>
    <w:p w14:paraId="2AAC9919" w14:textId="77777777" w:rsidR="00BF2745" w:rsidRDefault="00BF2745" w:rsidP="00BF2745">
      <w:pPr>
        <w:rPr>
          <w:b/>
          <w:bCs/>
          <w:sz w:val="22"/>
        </w:rPr>
      </w:pPr>
      <w:r>
        <w:rPr>
          <w:b/>
          <w:bCs/>
          <w:sz w:val="22"/>
        </w:rPr>
        <w:t>2</w:t>
      </w:r>
      <w:r w:rsidR="001C7E8E">
        <w:rPr>
          <w:b/>
          <w:bCs/>
          <w:sz w:val="22"/>
        </w:rPr>
        <w:t>4</w:t>
      </w:r>
      <w:r>
        <w:rPr>
          <w:b/>
          <w:bCs/>
          <w:sz w:val="22"/>
        </w:rPr>
        <w:t>.</w:t>
      </w:r>
      <w:r>
        <w:rPr>
          <w:b/>
          <w:bCs/>
          <w:sz w:val="22"/>
        </w:rPr>
        <w:tab/>
        <w:t>Political Contribution Disclosure</w:t>
      </w:r>
    </w:p>
    <w:p w14:paraId="3A7A16EB" w14:textId="77777777" w:rsidR="00BF2745" w:rsidRDefault="00BF2745" w:rsidP="00BF2745">
      <w:pPr>
        <w:rPr>
          <w:sz w:val="22"/>
        </w:rPr>
      </w:pPr>
    </w:p>
    <w:p w14:paraId="78CE101B" w14:textId="0E43A180" w:rsidR="00BF2745" w:rsidRDefault="00BF2745" w:rsidP="007317E2">
      <w:r>
        <w:rPr>
          <w:sz w:val="22"/>
        </w:rPr>
        <w:t xml:space="preserve">The Contractor shall comply with </w:t>
      </w:r>
      <w:r w:rsidR="007317E2">
        <w:rPr>
          <w:sz w:val="22"/>
        </w:rPr>
        <w:t>Election Law Article</w:t>
      </w:r>
      <w:r>
        <w:rPr>
          <w:sz w:val="22"/>
        </w:rPr>
        <w:t xml:space="preserve">, </w:t>
      </w:r>
      <w:r w:rsidR="007317E2">
        <w:rPr>
          <w:sz w:val="22"/>
        </w:rPr>
        <w:t xml:space="preserve">Title </w:t>
      </w:r>
      <w:r>
        <w:rPr>
          <w:sz w:val="22"/>
        </w:rPr>
        <w:t>14</w:t>
      </w:r>
      <w:r w:rsidR="007317E2">
        <w:rPr>
          <w:sz w:val="22"/>
        </w:rPr>
        <w:t>, Annotated Code of Maryland,</w:t>
      </w:r>
      <w:r>
        <w:rPr>
          <w:sz w:val="22"/>
        </w:rPr>
        <w:t xml:space="preserve"> which requires that every person that enters </w:t>
      </w:r>
      <w:r w:rsidR="007317E2" w:rsidRPr="009812EC">
        <w:t>into a procurement contract with the State, a county, or a municipal corporation, or other political subdivision of the State, during a calendar year in which the person receives a contract with a governmental entity in the amount of $200,000 or more, shall file with the State Board of Elections statements disclosing: (a) any contribu</w:t>
      </w:r>
      <w:r w:rsidR="00281E8D">
        <w:rPr>
          <w:noProof/>
        </w:rPr>
        <mc:AlternateContent>
          <mc:Choice Requires="wps">
            <w:drawing>
              <wp:anchor distT="0" distB="0" distL="0" distR="0" simplePos="0" relativeHeight="251664384" behindDoc="1" locked="0" layoutInCell="1" allowOverlap="1" wp14:anchorId="739BC720" wp14:editId="51FA66B9">
                <wp:simplePos x="0" y="0"/>
                <wp:positionH relativeFrom="margin">
                  <wp:posOffset>0</wp:posOffset>
                </wp:positionH>
                <wp:positionV relativeFrom="margin">
                  <wp:posOffset>3270885</wp:posOffset>
                </wp:positionV>
                <wp:extent cx="3543935" cy="155829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8900000">
                          <a:off x="0" y="0"/>
                          <a:ext cx="3543935" cy="1558290"/>
                        </a:xfrm>
                        <a:prstGeom prst="rect">
                          <a:avLst/>
                        </a:prstGeom>
                      </wps:spPr>
                      <wps:txbx>
                        <w:txbxContent>
                          <w:p w14:paraId="4AC48C69" w14:textId="77777777" w:rsidR="007317E2" w:rsidRDefault="007317E2" w:rsidP="007317E2">
                            <w:pPr>
                              <w:jc w:val="center"/>
                              <w:textDirection w:val="btLr"/>
                            </w:pPr>
                            <w:r>
                              <w:rPr>
                                <w:rFonts w:ascii="Calibri" w:eastAsia="Calibri" w:hAnsi="Calibri" w:cs="Calibri"/>
                                <w:color w:val="C0C0C0"/>
                                <w:sz w:val="144"/>
                              </w:rPr>
                              <w:t>SAMPLE</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739BC720" id="Rectangle 7" o:spid="_x0000_s1034" style="position:absolute;margin-left:0;margin-top:257.55pt;width:279.05pt;height:122.7pt;rotation:-45;z-index:-251652096;visibility:visible;mso-wrap-style:square;mso-width-percent:0;mso-height-percent:0;mso-wrap-distance-left:0;mso-wrap-distance-top:0;mso-wrap-distance-right:0;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" filled="f" stroked="f">
                <v:textbox inset="2.53958mm,2.53958mm,2.53958mm,2.53958mm">
                  <w:txbxContent>
                    <w:p w14:paraId="4AC48C69" w14:textId="77777777" w:rsidR="007317E2" w:rsidRDefault="007317E2" w:rsidP="007317E2">
                      <w:pPr>
                        <w:jc w:val="center"/>
                        <w:textDirection w:val="btLr"/>
                      </w:pPr>
                      <w:r>
                        <w:rPr>
                          <w:rFonts w:ascii="Calibri" w:eastAsia="Calibri" w:hAnsi="Calibri" w:cs="Calibri"/>
                          <w:color w:val="C0C0C0"/>
                          <w:sz w:val="144"/>
                        </w:rPr>
                        <w:t>SAMPLE</w:t>
                      </w:r>
                    </w:p>
                  </w:txbxContent>
                </v:textbox>
                <w10:wrap anchorx="margin" anchory="margin"/>
              </v:rect>
            </w:pict>
          </mc:Fallback>
        </mc:AlternateContent>
      </w:r>
      <w:r w:rsidR="007317E2" w:rsidRPr="009812EC">
        <w:t>tions made during the reporting period to a candidate for elective office in any primary or general election; and (b) the name of each candidate to whom one or more contributions in a cumulative amount of $500 or more were made during the reporting period</w:t>
      </w:r>
      <w:r w:rsidR="007317E2">
        <w:t xml:space="preserve">. </w:t>
      </w:r>
      <w:r w:rsidR="007317E2" w:rsidRPr="009812EC">
        <w:t>The statement shall be filed with the State Board of Elections</w:t>
      </w:r>
      <w:r w:rsidR="007317E2">
        <w:t xml:space="preserve">: </w:t>
      </w:r>
      <w:r w:rsidR="007317E2" w:rsidRPr="009812EC">
        <w:t xml:space="preserve">(a) before execution of a contract by the State, a county, a municipal corporation, or other political subdivision of the State, and shall cover the 24 months prior to when a contract was awarded; and (b) if the contribution is made after the execution of a contract, then twice a year, throughout the contract term, on or before: (i) May 31, to cover the six (6) month period ending April 30; and (ii) November 30, to cover the six (6) month period ending October 31. Additional information is available on the State Board of Elections website: </w:t>
      </w:r>
      <w:hyperlink r:id="rId22" w:history="1">
        <w:r w:rsidR="007317E2" w:rsidRPr="00657E8F">
          <w:rPr>
            <w:rStyle w:val="Hyperlink"/>
          </w:rPr>
          <w:t>http://www.elections.state.md.us/campaign_finance/index.html</w:t>
        </w:r>
      </w:hyperlink>
      <w:r w:rsidR="007317E2" w:rsidRPr="009812EC">
        <w:t>.</w:t>
      </w:r>
    </w:p>
    <w:p w14:paraId="144CDABD" w14:textId="77777777" w:rsidR="007317E2" w:rsidRDefault="007317E2" w:rsidP="007317E2">
      <w:pPr>
        <w:rPr>
          <w:b/>
          <w:bCs/>
          <w:sz w:val="22"/>
        </w:rPr>
      </w:pPr>
    </w:p>
    <w:p w14:paraId="6370531C" w14:textId="77777777" w:rsidR="00BF2745" w:rsidRDefault="00BF2745" w:rsidP="00BF2745">
      <w:pPr>
        <w:rPr>
          <w:b/>
          <w:bCs/>
          <w:sz w:val="22"/>
        </w:rPr>
      </w:pPr>
      <w:r>
        <w:rPr>
          <w:b/>
          <w:bCs/>
          <w:sz w:val="22"/>
        </w:rPr>
        <w:t>2</w:t>
      </w:r>
      <w:r w:rsidR="001C7E8E">
        <w:rPr>
          <w:b/>
          <w:bCs/>
          <w:sz w:val="22"/>
        </w:rPr>
        <w:t>5</w:t>
      </w:r>
      <w:r>
        <w:rPr>
          <w:b/>
          <w:bCs/>
          <w:sz w:val="22"/>
        </w:rPr>
        <w:t xml:space="preserve"> </w:t>
      </w:r>
      <w:r>
        <w:rPr>
          <w:b/>
          <w:bCs/>
          <w:sz w:val="22"/>
        </w:rPr>
        <w:tab/>
        <w:t>Documents Retention and Inspection Clause</w:t>
      </w:r>
    </w:p>
    <w:p w14:paraId="673139D4" w14:textId="77777777" w:rsidR="00BF2745" w:rsidRDefault="00BF2745" w:rsidP="00BF2745">
      <w:pPr>
        <w:rPr>
          <w:sz w:val="22"/>
        </w:rPr>
      </w:pPr>
    </w:p>
    <w:p w14:paraId="66845FFE" w14:textId="77777777" w:rsidR="00BF2745" w:rsidRDefault="00BF2745" w:rsidP="00BF2745">
      <w:pPr>
        <w:keepNext/>
        <w:autoSpaceDE w:val="0"/>
        <w:autoSpaceDN w:val="0"/>
        <w:adjustRightInd w:val="0"/>
        <w:rPr>
          <w:sz w:val="22"/>
          <w:szCs w:val="22"/>
        </w:rPr>
      </w:pPr>
      <w:r>
        <w:rPr>
          <w:sz w:val="22"/>
          <w:szCs w:val="22"/>
        </w:rPr>
        <w:t xml:space="preserve">The Contractor and subcontractors shall retain and maintain all records and documents relating to this contract for a period of five (5) years after final payment by the State hereunder or any applicable statute of limitations, whichever is longer, and shall make them available for inspection and audit by authorized representatives of the State, including the Procurement Officer or designee, at all reasonable times.  </w:t>
      </w:r>
      <w:r>
        <w:rPr>
          <w:sz w:val="22"/>
        </w:rPr>
        <w:t>All records related in any way to the Contract are to be retained for the entire time provided under this section.  This Section 24 shall survive expiration or termination of the Contract.</w:t>
      </w:r>
    </w:p>
    <w:p w14:paraId="7F637547" w14:textId="77777777" w:rsidR="00BF2745" w:rsidRDefault="00BF2745" w:rsidP="00BF2745">
      <w:pPr>
        <w:rPr>
          <w:sz w:val="22"/>
        </w:rPr>
      </w:pPr>
    </w:p>
    <w:p w14:paraId="2597151D" w14:textId="77777777" w:rsidR="00BF2745" w:rsidRDefault="00BF2745" w:rsidP="00BF2745">
      <w:pPr>
        <w:rPr>
          <w:b/>
          <w:bCs/>
          <w:sz w:val="22"/>
        </w:rPr>
      </w:pPr>
      <w:r>
        <w:rPr>
          <w:b/>
          <w:bCs/>
          <w:sz w:val="22"/>
        </w:rPr>
        <w:t>2</w:t>
      </w:r>
      <w:r w:rsidR="001C7E8E">
        <w:rPr>
          <w:b/>
          <w:bCs/>
          <w:sz w:val="22"/>
        </w:rPr>
        <w:t>6</w:t>
      </w:r>
      <w:r>
        <w:rPr>
          <w:b/>
          <w:bCs/>
          <w:sz w:val="22"/>
        </w:rPr>
        <w:t>.</w:t>
      </w:r>
      <w:r>
        <w:rPr>
          <w:b/>
          <w:bCs/>
          <w:sz w:val="22"/>
        </w:rPr>
        <w:tab/>
        <w:t>Compliance with Laws</w:t>
      </w:r>
    </w:p>
    <w:p w14:paraId="3011B7CD" w14:textId="77777777" w:rsidR="00BF2745" w:rsidRDefault="00BF2745" w:rsidP="00BF2745">
      <w:pPr>
        <w:rPr>
          <w:sz w:val="22"/>
        </w:rPr>
      </w:pPr>
    </w:p>
    <w:p w14:paraId="32C50B24" w14:textId="77777777" w:rsidR="00BF2745" w:rsidRDefault="00BF2745" w:rsidP="00BF2745">
      <w:pPr>
        <w:rPr>
          <w:sz w:val="22"/>
        </w:rPr>
      </w:pPr>
      <w:r>
        <w:rPr>
          <w:sz w:val="22"/>
        </w:rPr>
        <w:t>The Contractor hereby represents and warrants that:</w:t>
      </w:r>
    </w:p>
    <w:p w14:paraId="4C492B7C" w14:textId="77777777" w:rsidR="00BF2745" w:rsidRDefault="00BF2745" w:rsidP="00BF2745">
      <w:pPr>
        <w:rPr>
          <w:sz w:val="22"/>
        </w:rPr>
      </w:pPr>
    </w:p>
    <w:p w14:paraId="2E1611DC" w14:textId="77777777" w:rsidR="00BF2745" w:rsidRDefault="00BF2745" w:rsidP="00BF2745">
      <w:pPr>
        <w:ind w:left="540" w:hanging="540"/>
        <w:rPr>
          <w:sz w:val="22"/>
        </w:rPr>
      </w:pPr>
      <w:r>
        <w:rPr>
          <w:sz w:val="22"/>
        </w:rPr>
        <w:t>2</w:t>
      </w:r>
      <w:r w:rsidR="001C7E8E">
        <w:rPr>
          <w:sz w:val="22"/>
        </w:rPr>
        <w:t>6</w:t>
      </w:r>
      <w:r>
        <w:rPr>
          <w:sz w:val="22"/>
        </w:rPr>
        <w:t>.1</w:t>
      </w:r>
      <w:r>
        <w:rPr>
          <w:sz w:val="22"/>
        </w:rPr>
        <w:tab/>
        <w:t>It is qualified to do business in the State and that it will take such action as, from time to time hereafter, may be necessary to remain so qualified;</w:t>
      </w:r>
    </w:p>
    <w:p w14:paraId="1FB7E849" w14:textId="77777777" w:rsidR="00BF2745" w:rsidRDefault="00BF2745" w:rsidP="00BF2745">
      <w:pPr>
        <w:ind w:left="1260" w:hanging="540"/>
        <w:rPr>
          <w:sz w:val="22"/>
        </w:rPr>
      </w:pPr>
    </w:p>
    <w:p w14:paraId="6D56F74F" w14:textId="77777777" w:rsidR="00BF2745" w:rsidRDefault="00BF2745" w:rsidP="00BF2745">
      <w:pPr>
        <w:ind w:left="540" w:hanging="540"/>
        <w:rPr>
          <w:sz w:val="22"/>
        </w:rPr>
      </w:pPr>
      <w:r>
        <w:rPr>
          <w:sz w:val="22"/>
        </w:rPr>
        <w:t>2</w:t>
      </w:r>
      <w:r w:rsidR="001C7E8E">
        <w:rPr>
          <w:sz w:val="22"/>
        </w:rPr>
        <w:t>6</w:t>
      </w:r>
      <w:r>
        <w:rPr>
          <w:sz w:val="22"/>
        </w:rPr>
        <w:t>.2</w:t>
      </w:r>
      <w:r>
        <w:rPr>
          <w:sz w:val="22"/>
        </w:rPr>
        <w:tab/>
        <w:t>It is not in arrears with respect to the payment of any monies due and owing the State, or any department or unit thereof, including but not limited to the payment of taxes and employee benefits, and that it shall not become so in arrears during the term of this Contract;</w:t>
      </w:r>
    </w:p>
    <w:p w14:paraId="3C5A73C8" w14:textId="77777777" w:rsidR="00BF2745" w:rsidRDefault="00BF2745" w:rsidP="00BF2745">
      <w:pPr>
        <w:ind w:left="1260" w:hanging="540"/>
        <w:rPr>
          <w:sz w:val="22"/>
        </w:rPr>
      </w:pPr>
    </w:p>
    <w:p w14:paraId="751890A7" w14:textId="77777777" w:rsidR="00BF2745" w:rsidRDefault="00BF2745" w:rsidP="00BF2745">
      <w:pPr>
        <w:ind w:left="540" w:hanging="540"/>
        <w:rPr>
          <w:sz w:val="22"/>
        </w:rPr>
      </w:pPr>
      <w:r>
        <w:rPr>
          <w:sz w:val="22"/>
        </w:rPr>
        <w:t>2</w:t>
      </w:r>
      <w:r w:rsidR="001C7E8E">
        <w:rPr>
          <w:sz w:val="22"/>
        </w:rPr>
        <w:t>6</w:t>
      </w:r>
      <w:r>
        <w:rPr>
          <w:sz w:val="22"/>
        </w:rPr>
        <w:t>.3</w:t>
      </w:r>
      <w:r>
        <w:rPr>
          <w:sz w:val="22"/>
        </w:rPr>
        <w:tab/>
        <w:t>It shall comply with all federal, State and local laws, regulations, and ordinances applicable to its activities and obligations under this Contract; and</w:t>
      </w:r>
    </w:p>
    <w:p w14:paraId="4A723E12" w14:textId="77777777" w:rsidR="00BF2745" w:rsidRDefault="00BF2745" w:rsidP="00BF2745">
      <w:pPr>
        <w:ind w:left="1260" w:hanging="540"/>
        <w:rPr>
          <w:sz w:val="22"/>
        </w:rPr>
      </w:pPr>
    </w:p>
    <w:p w14:paraId="1BC4057E" w14:textId="77777777" w:rsidR="00BF2745" w:rsidRDefault="00BF2745" w:rsidP="00BF2745">
      <w:pPr>
        <w:ind w:left="540" w:hanging="540"/>
        <w:rPr>
          <w:sz w:val="22"/>
        </w:rPr>
      </w:pPr>
      <w:r>
        <w:rPr>
          <w:sz w:val="22"/>
        </w:rPr>
        <w:t>2</w:t>
      </w:r>
      <w:r w:rsidR="001C7E8E">
        <w:rPr>
          <w:sz w:val="22"/>
        </w:rPr>
        <w:t>6</w:t>
      </w:r>
      <w:r>
        <w:rPr>
          <w:sz w:val="22"/>
        </w:rPr>
        <w:t>.4</w:t>
      </w:r>
      <w:r>
        <w:rPr>
          <w:sz w:val="22"/>
        </w:rPr>
        <w:tab/>
        <w:t>It shall obtain, at its expense, all licenses, permits, insurance, and governmental approvals, if any, necessary to the performance of its obligations under this Contract.</w:t>
      </w:r>
    </w:p>
    <w:p w14:paraId="4A137B27" w14:textId="77777777" w:rsidR="00BF2745" w:rsidRDefault="00BF2745" w:rsidP="00BF2745">
      <w:pPr>
        <w:rPr>
          <w:sz w:val="22"/>
        </w:rPr>
      </w:pPr>
    </w:p>
    <w:p w14:paraId="686872D6" w14:textId="77777777" w:rsidR="00BF2745" w:rsidRDefault="00BF2745" w:rsidP="00BF2745">
      <w:pPr>
        <w:rPr>
          <w:b/>
          <w:bCs/>
          <w:sz w:val="22"/>
        </w:rPr>
      </w:pPr>
      <w:r>
        <w:rPr>
          <w:b/>
          <w:bCs/>
          <w:sz w:val="22"/>
        </w:rPr>
        <w:t>2</w:t>
      </w:r>
      <w:r w:rsidR="001C7E8E">
        <w:rPr>
          <w:b/>
          <w:bCs/>
          <w:sz w:val="22"/>
        </w:rPr>
        <w:t>7</w:t>
      </w:r>
      <w:r>
        <w:rPr>
          <w:b/>
          <w:bCs/>
          <w:sz w:val="22"/>
        </w:rPr>
        <w:t>.</w:t>
      </w:r>
      <w:r>
        <w:rPr>
          <w:b/>
          <w:bCs/>
          <w:sz w:val="22"/>
        </w:rPr>
        <w:tab/>
        <w:t>Cost and Price Certification</w:t>
      </w:r>
    </w:p>
    <w:p w14:paraId="0A0A7C9F" w14:textId="77777777" w:rsidR="00BF2745" w:rsidRDefault="00BF2745" w:rsidP="00BF2745">
      <w:pPr>
        <w:rPr>
          <w:sz w:val="22"/>
        </w:rPr>
      </w:pPr>
    </w:p>
    <w:p w14:paraId="4F5BA36C" w14:textId="77777777" w:rsidR="00BF2745" w:rsidRDefault="00BF2745" w:rsidP="00BF2745">
      <w:pPr>
        <w:rPr>
          <w:sz w:val="22"/>
        </w:rPr>
      </w:pPr>
      <w:r>
        <w:rPr>
          <w:sz w:val="22"/>
        </w:rPr>
        <w:t>By submitting cost or price information, the Contractor certifies to the best of its knowledge that the information submitted is accurate, complete, and current as of the date of its Bid/Proposal.</w:t>
      </w:r>
    </w:p>
    <w:p w14:paraId="099940E7" w14:textId="77777777" w:rsidR="00BF2745" w:rsidRDefault="00BF2745" w:rsidP="00BF2745">
      <w:pPr>
        <w:rPr>
          <w:sz w:val="22"/>
        </w:rPr>
      </w:pPr>
    </w:p>
    <w:p w14:paraId="575B8927" w14:textId="77777777" w:rsidR="00BF2745" w:rsidRDefault="00BF2745" w:rsidP="00BF2745">
      <w:pPr>
        <w:rPr>
          <w:sz w:val="22"/>
        </w:rPr>
      </w:pPr>
      <w:r>
        <w:rPr>
          <w:sz w:val="22"/>
        </w:rPr>
        <w:lastRenderedPageBreak/>
        <w:t>The price under this Contract and any change order or modification hereunder, including profit or fee, shall be adjusted to exclude any significant price increases occurring because the Contractor furnished cost or price information which, as of the date of its Bid/Proposal, was inaccurate, incomplete, or not current.</w:t>
      </w:r>
    </w:p>
    <w:p w14:paraId="6DA96F96" w14:textId="77777777" w:rsidR="00BF2745" w:rsidRDefault="00BF2745" w:rsidP="00BF2745">
      <w:pPr>
        <w:rPr>
          <w:sz w:val="22"/>
        </w:rPr>
      </w:pPr>
    </w:p>
    <w:p w14:paraId="182AC634" w14:textId="77777777" w:rsidR="00BF2745" w:rsidRDefault="00BF2745" w:rsidP="00BF2745">
      <w:pPr>
        <w:rPr>
          <w:b/>
          <w:bCs/>
          <w:sz w:val="22"/>
        </w:rPr>
      </w:pPr>
      <w:r>
        <w:rPr>
          <w:b/>
          <w:bCs/>
          <w:sz w:val="22"/>
        </w:rPr>
        <w:t>2</w:t>
      </w:r>
      <w:r w:rsidR="001C7E8E">
        <w:rPr>
          <w:b/>
          <w:bCs/>
          <w:sz w:val="22"/>
        </w:rPr>
        <w:t>8</w:t>
      </w:r>
      <w:r>
        <w:rPr>
          <w:b/>
          <w:bCs/>
          <w:sz w:val="22"/>
        </w:rPr>
        <w:t>.</w:t>
      </w:r>
      <w:r>
        <w:rPr>
          <w:b/>
          <w:bCs/>
          <w:sz w:val="22"/>
        </w:rPr>
        <w:tab/>
        <w:t>Subcontracting; Assignment</w:t>
      </w:r>
    </w:p>
    <w:p w14:paraId="3C028458" w14:textId="50573BEF" w:rsidR="00BF2745" w:rsidRDefault="00281E8D" w:rsidP="00BF2745">
      <w:pPr>
        <w:rPr>
          <w:sz w:val="22"/>
        </w:rPr>
      </w:pPr>
      <w:r w:rsidRPr="009E24E9">
        <w:rPr>
          <w:noProof/>
          <w:sz w:val="22"/>
        </w:rPr>
        <mc:AlternateContent>
          <mc:Choice Requires="wps">
            <w:drawing>
              <wp:anchor distT="0" distB="0" distL="114300" distR="114300" simplePos="0" relativeHeight="251659264" behindDoc="1" locked="0" layoutInCell="0" allowOverlap="1" wp14:anchorId="3A32FF9A" wp14:editId="04551D71">
                <wp:simplePos x="0" y="0"/>
                <wp:positionH relativeFrom="margin">
                  <wp:align>center</wp:align>
                </wp:positionH>
                <wp:positionV relativeFrom="margin">
                  <wp:align>center</wp:align>
                </wp:positionV>
                <wp:extent cx="5865495" cy="2513965"/>
                <wp:effectExtent l="0" t="1447800" r="0" b="1105535"/>
                <wp:wrapNone/>
                <wp:docPr id="6" name="PowerPlusWaterMarkObject357922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B8BB79" w14:textId="77777777" w:rsidR="00281E8D" w:rsidRDefault="00281E8D" w:rsidP="00281E8D">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32FF9A" id="_x0000_s1035" type="#_x0000_t202" style="position:absolute;margin-left:0;margin-top:0;width:461.85pt;height:197.9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Wt9+AEAAMw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" o:allowincell="f" filled="f" stroked="f">
                <v:stroke joinstyle="round"/>
                <o:lock v:ext="edit" shapetype="t"/>
                <v:textbox style="mso-fit-shape-to-text:t">
                  <w:txbxContent>
                    <w:p w14:paraId="4DB8BB79" w14:textId="77777777" w:rsidR="00281E8D" w:rsidRDefault="00281E8D" w:rsidP="00281E8D">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p>
    <w:p w14:paraId="479BFA70" w14:textId="77777777" w:rsidR="00BF2745" w:rsidRDefault="00BF2745" w:rsidP="00BF2745">
      <w:pPr>
        <w:rPr>
          <w:sz w:val="22"/>
        </w:rPr>
      </w:pPr>
      <w:r>
        <w:rPr>
          <w:sz w:val="22"/>
        </w:rPr>
        <w:t>The Contractor may not subcontract any portion of the services provided under this Contract without obtaining the prior written approval of the Procurement Officer, nor may the Contractor assign this Contract or any of its rights or obligations hereunder, without the prior written approval of the Procurement Officer provided, however, that a contractor may assign monies receivable under a contract after due notice to the State.  Any subcontracts shall include such language as may be required in various</w:t>
      </w:r>
      <w:r w:rsidR="008B193A">
        <w:rPr>
          <w:sz w:val="22"/>
        </w:rPr>
        <w:t xml:space="preserve"> clauses contained within this C</w:t>
      </w:r>
      <w:r>
        <w:rPr>
          <w:sz w:val="22"/>
        </w:rPr>
        <w:t>ontract, exhibits, and attachments</w:t>
      </w:r>
      <w:r w:rsidR="008B193A">
        <w:rPr>
          <w:sz w:val="22"/>
        </w:rPr>
        <w:t>.  The C</w:t>
      </w:r>
      <w:r>
        <w:rPr>
          <w:sz w:val="22"/>
        </w:rPr>
        <w:t>ontract shall not be assigned until all approvals, documents, and affidavits are completed and properly registered.  The State shall not be responsible for fulfillment of the Contractor’s obligations to its subcontractors.</w:t>
      </w:r>
    </w:p>
    <w:p w14:paraId="45E365B1" w14:textId="77777777" w:rsidR="00BF2745" w:rsidRDefault="00BF2745" w:rsidP="00BF2745">
      <w:pPr>
        <w:rPr>
          <w:sz w:val="22"/>
        </w:rPr>
      </w:pPr>
    </w:p>
    <w:p w14:paraId="3FC10A52" w14:textId="77777777" w:rsidR="00BF2745" w:rsidRDefault="00BF2745" w:rsidP="00BF2745">
      <w:pPr>
        <w:rPr>
          <w:b/>
          <w:bCs/>
          <w:sz w:val="22"/>
        </w:rPr>
      </w:pPr>
      <w:r>
        <w:rPr>
          <w:b/>
          <w:bCs/>
          <w:sz w:val="22"/>
        </w:rPr>
        <w:t>2</w:t>
      </w:r>
      <w:r w:rsidR="001C7E8E">
        <w:rPr>
          <w:b/>
          <w:bCs/>
          <w:sz w:val="22"/>
        </w:rPr>
        <w:t>9</w:t>
      </w:r>
      <w:r>
        <w:rPr>
          <w:b/>
          <w:bCs/>
          <w:sz w:val="22"/>
        </w:rPr>
        <w:t>.</w:t>
      </w:r>
      <w:r>
        <w:rPr>
          <w:b/>
          <w:bCs/>
          <w:sz w:val="22"/>
        </w:rPr>
        <w:tab/>
        <w:t>Liability</w:t>
      </w:r>
    </w:p>
    <w:p w14:paraId="6BB5CF84" w14:textId="77777777" w:rsidR="00BF2745" w:rsidRDefault="00BF2745" w:rsidP="00BF2745">
      <w:pPr>
        <w:rPr>
          <w:sz w:val="22"/>
        </w:rPr>
      </w:pPr>
    </w:p>
    <w:p w14:paraId="38E6F217" w14:textId="77777777" w:rsidR="00BF2745" w:rsidRDefault="00BF2745" w:rsidP="00BF2745">
      <w:pPr>
        <w:ind w:left="720" w:hanging="720"/>
        <w:rPr>
          <w:sz w:val="22"/>
        </w:rPr>
      </w:pPr>
      <w:r>
        <w:rPr>
          <w:bCs/>
          <w:sz w:val="22"/>
        </w:rPr>
        <w:t>2</w:t>
      </w:r>
      <w:r w:rsidR="001C7E8E">
        <w:rPr>
          <w:bCs/>
          <w:sz w:val="22"/>
        </w:rPr>
        <w:t>9</w:t>
      </w:r>
      <w:r>
        <w:rPr>
          <w:bCs/>
          <w:sz w:val="22"/>
        </w:rPr>
        <w:t>.1</w:t>
      </w:r>
      <w:r>
        <w:rPr>
          <w:sz w:val="22"/>
        </w:rPr>
        <w:tab/>
        <w:t>For breach of this Contract, negligence, misrepresentation, or any other contract or tort claim, Contractor shall be liable as follows:</w:t>
      </w:r>
    </w:p>
    <w:p w14:paraId="0EE22F01" w14:textId="77777777" w:rsidR="00BF2745" w:rsidRDefault="00BF2745" w:rsidP="00BF2745">
      <w:pPr>
        <w:rPr>
          <w:sz w:val="22"/>
        </w:rPr>
      </w:pPr>
    </w:p>
    <w:p w14:paraId="1631FA41" w14:textId="77777777" w:rsidR="00BF2745" w:rsidRDefault="00BF2745" w:rsidP="002C5B62">
      <w:pPr>
        <w:numPr>
          <w:ilvl w:val="0"/>
          <w:numId w:val="91"/>
        </w:numPr>
        <w:rPr>
          <w:sz w:val="22"/>
        </w:rPr>
      </w:pPr>
      <w:r>
        <w:rPr>
          <w:sz w:val="22"/>
        </w:rPr>
        <w:t>For infringement of patents, copyrights, trademarks, service marks, and/or trade secrets, as provided in Section 7 of this Contract;</w:t>
      </w:r>
    </w:p>
    <w:p w14:paraId="165A4EA1" w14:textId="77777777" w:rsidR="00BF2745" w:rsidRDefault="00BF2745" w:rsidP="00BF2745">
      <w:pPr>
        <w:ind w:left="1260" w:hanging="540"/>
        <w:rPr>
          <w:sz w:val="22"/>
        </w:rPr>
      </w:pPr>
    </w:p>
    <w:p w14:paraId="2187471D" w14:textId="77777777" w:rsidR="00BF2745" w:rsidRDefault="00BF2745" w:rsidP="002C5B62">
      <w:pPr>
        <w:numPr>
          <w:ilvl w:val="0"/>
          <w:numId w:val="91"/>
        </w:numPr>
        <w:rPr>
          <w:sz w:val="22"/>
        </w:rPr>
      </w:pPr>
      <w:r>
        <w:rPr>
          <w:sz w:val="22"/>
        </w:rPr>
        <w:t>Without limitation for damages for bodily injury (including death) and damage to real property and tangible personal property; and</w:t>
      </w:r>
    </w:p>
    <w:p w14:paraId="5DBFE818" w14:textId="77777777" w:rsidR="00BF2745" w:rsidRDefault="00BF2745" w:rsidP="00BF2745">
      <w:pPr>
        <w:ind w:left="1260" w:hanging="540"/>
        <w:rPr>
          <w:sz w:val="22"/>
        </w:rPr>
      </w:pPr>
    </w:p>
    <w:p w14:paraId="2637C247" w14:textId="77777777" w:rsidR="002C5B62" w:rsidRPr="00890017" w:rsidRDefault="002C5B62" w:rsidP="002C5B62">
      <w:pPr>
        <w:numPr>
          <w:ilvl w:val="0"/>
          <w:numId w:val="91"/>
        </w:numPr>
        <w:rPr>
          <w:color w:val="000000"/>
          <w:sz w:val="22"/>
          <w:szCs w:val="22"/>
          <w:shd w:val="clear" w:color="auto" w:fill="FFFFFF"/>
        </w:rPr>
      </w:pPr>
      <w:r>
        <w:rPr>
          <w:color w:val="000000"/>
          <w:sz w:val="22"/>
          <w:szCs w:val="22"/>
          <w:shd w:val="clear" w:color="auto" w:fill="FFFFFF"/>
        </w:rPr>
        <w:t>For all other claims, damages</w:t>
      </w:r>
      <w:r w:rsidRPr="00890017">
        <w:rPr>
          <w:color w:val="000000"/>
          <w:sz w:val="22"/>
          <w:szCs w:val="22"/>
          <w:shd w:val="clear" w:color="auto" w:fill="FFFFFF"/>
        </w:rPr>
        <w:t>, losses, costs, expenses, suits, or actions in any way related to this Contract, regardless of the form, </w:t>
      </w:r>
      <w:r w:rsidR="00A023AE">
        <w:rPr>
          <w:color w:val="000000"/>
          <w:sz w:val="22"/>
          <w:szCs w:val="22"/>
          <w:shd w:val="clear" w:color="auto" w:fill="FFFFFF"/>
        </w:rPr>
        <w:t>Contractor’s liability shall not exceed the amount paid to the Contractor under this Contract.</w:t>
      </w:r>
      <w:r w:rsidRPr="00890017">
        <w:rPr>
          <w:color w:val="000000"/>
          <w:sz w:val="22"/>
          <w:szCs w:val="22"/>
          <w:shd w:val="clear" w:color="auto" w:fill="FFFFFF"/>
        </w:rPr>
        <w:t> Contractor’s liability for third party claims arising under Section 10 of this Contract shall be unlimited if the State is not immune from liability for claims arising under Section 10.</w:t>
      </w:r>
    </w:p>
    <w:p w14:paraId="4424E44D" w14:textId="77777777" w:rsidR="00BF2745" w:rsidRDefault="00BF2745" w:rsidP="002C5B62">
      <w:pPr>
        <w:ind w:left="1260" w:hanging="540"/>
        <w:rPr>
          <w:sz w:val="22"/>
        </w:rPr>
      </w:pPr>
    </w:p>
    <w:p w14:paraId="565734E3" w14:textId="77777777" w:rsidR="00BF2745" w:rsidRDefault="001C7E8E" w:rsidP="00BF2745">
      <w:pPr>
        <w:rPr>
          <w:b/>
          <w:bCs/>
          <w:sz w:val="22"/>
        </w:rPr>
      </w:pPr>
      <w:r>
        <w:rPr>
          <w:b/>
          <w:bCs/>
          <w:sz w:val="22"/>
        </w:rPr>
        <w:t>30</w:t>
      </w:r>
      <w:r w:rsidR="00BF2745">
        <w:rPr>
          <w:b/>
          <w:bCs/>
          <w:sz w:val="22"/>
        </w:rPr>
        <w:t>.</w:t>
      </w:r>
      <w:r w:rsidR="00BF2745">
        <w:rPr>
          <w:b/>
          <w:bCs/>
          <w:sz w:val="22"/>
        </w:rPr>
        <w:tab/>
        <w:t>Parent Company Guarantee (If Applicable)</w:t>
      </w:r>
    </w:p>
    <w:p w14:paraId="6A94DD47" w14:textId="77777777" w:rsidR="00BF2745" w:rsidRDefault="00BF2745" w:rsidP="00BF2745">
      <w:pPr>
        <w:rPr>
          <w:sz w:val="22"/>
        </w:rPr>
      </w:pPr>
    </w:p>
    <w:p w14:paraId="6BF9CD73" w14:textId="77777777" w:rsidR="00BF2745" w:rsidRDefault="00BF2745" w:rsidP="00BF2745">
      <w:pPr>
        <w:rPr>
          <w:sz w:val="22"/>
        </w:rPr>
      </w:pPr>
      <w:r>
        <w:rPr>
          <w:color w:val="FF0000"/>
          <w:sz w:val="22"/>
        </w:rPr>
        <w:t>(</w:t>
      </w:r>
      <w:r w:rsidRPr="00487286">
        <w:rPr>
          <w:color w:val="FF0000"/>
          <w:sz w:val="22"/>
        </w:rPr>
        <w:t xml:space="preserve">Corporate name of </w:t>
      </w:r>
      <w:r>
        <w:rPr>
          <w:color w:val="FF0000"/>
          <w:sz w:val="22"/>
        </w:rPr>
        <w:t xml:space="preserve">Contractor’s </w:t>
      </w:r>
      <w:r w:rsidRPr="00487286">
        <w:rPr>
          <w:color w:val="FF0000"/>
          <w:sz w:val="22"/>
        </w:rPr>
        <w:t>Parent Company</w:t>
      </w:r>
      <w:r>
        <w:rPr>
          <w:color w:val="FF0000"/>
          <w:sz w:val="22"/>
        </w:rPr>
        <w:t>)</w:t>
      </w:r>
      <w:r>
        <w:rPr>
          <w:sz w:val="22"/>
        </w:rPr>
        <w:t xml:space="preserve"> hereby guarantees absolutely the full, prompt, and complete performance by </w:t>
      </w:r>
      <w:r w:rsidRPr="00487286">
        <w:rPr>
          <w:color w:val="FF0000"/>
          <w:sz w:val="22"/>
        </w:rPr>
        <w:t>(Contractor)</w:t>
      </w:r>
      <w:r>
        <w:rPr>
          <w:sz w:val="22"/>
        </w:rPr>
        <w:t xml:space="preserve"> of all the terms, conditions and obligations contained in this Contract, as it may be amended from time to time, including any and all exhibits that are now or may become incorporated hereunto, and other obligations of every nature and kind that now or may in the future arise out of or in connection with this Contract, including any and all financial commitments, obligations, and liabilities. </w:t>
      </w:r>
      <w:r>
        <w:rPr>
          <w:color w:val="FF0000"/>
          <w:sz w:val="22"/>
        </w:rPr>
        <w:t>(</w:t>
      </w:r>
      <w:r w:rsidRPr="00202C77">
        <w:rPr>
          <w:color w:val="FF0000"/>
          <w:sz w:val="22"/>
        </w:rPr>
        <w:t xml:space="preserve">Corporate name of </w:t>
      </w:r>
      <w:r>
        <w:rPr>
          <w:color w:val="FF0000"/>
          <w:sz w:val="22"/>
        </w:rPr>
        <w:t xml:space="preserve">Contractor’s </w:t>
      </w:r>
      <w:r w:rsidRPr="00202C77">
        <w:rPr>
          <w:color w:val="FF0000"/>
          <w:sz w:val="22"/>
        </w:rPr>
        <w:t>Parent Company</w:t>
      </w:r>
      <w:r>
        <w:rPr>
          <w:color w:val="FF0000"/>
          <w:sz w:val="22"/>
        </w:rPr>
        <w:t>)</w:t>
      </w:r>
      <w:r>
        <w:rPr>
          <w:sz w:val="22"/>
        </w:rPr>
        <w:t xml:space="preserve"> may not transfer this absolute guaranty to any other person or entity without the prior express written approval of the State, which approval the State may grant, withhold, or qualify in its sole and absolute subjective discretion. </w:t>
      </w:r>
      <w:r>
        <w:rPr>
          <w:color w:val="FF0000"/>
          <w:sz w:val="22"/>
        </w:rPr>
        <w:t>(</w:t>
      </w:r>
      <w:r w:rsidRPr="00202C77">
        <w:rPr>
          <w:color w:val="FF0000"/>
          <w:sz w:val="22"/>
        </w:rPr>
        <w:t xml:space="preserve">Corporate name of </w:t>
      </w:r>
      <w:r>
        <w:rPr>
          <w:color w:val="FF0000"/>
          <w:sz w:val="22"/>
        </w:rPr>
        <w:t xml:space="preserve">Contractor’s </w:t>
      </w:r>
      <w:r w:rsidRPr="00202C77">
        <w:rPr>
          <w:color w:val="FF0000"/>
          <w:sz w:val="22"/>
        </w:rPr>
        <w:t>Parent Company</w:t>
      </w:r>
      <w:r>
        <w:rPr>
          <w:color w:val="FF0000"/>
          <w:sz w:val="22"/>
        </w:rPr>
        <w:t>)</w:t>
      </w:r>
      <w:r>
        <w:rPr>
          <w:sz w:val="22"/>
        </w:rPr>
        <w:t xml:space="preserve"> further agrees that if the State brings any claim, action, suit or proceeding against </w:t>
      </w:r>
      <w:r w:rsidRPr="00487286">
        <w:rPr>
          <w:color w:val="FF0000"/>
          <w:sz w:val="22"/>
        </w:rPr>
        <w:t>(Contractor)</w:t>
      </w:r>
      <w:r w:rsidRPr="00487286">
        <w:rPr>
          <w:sz w:val="22"/>
        </w:rPr>
        <w:t>,</w:t>
      </w:r>
      <w:r w:rsidRPr="00487286">
        <w:rPr>
          <w:color w:val="FF0000"/>
          <w:sz w:val="22"/>
        </w:rPr>
        <w:t xml:space="preserve"> (Corporate name of Contractor’s Parent Company)</w:t>
      </w:r>
      <w:r>
        <w:rPr>
          <w:sz w:val="22"/>
        </w:rPr>
        <w:t xml:space="preserve"> may be named as a party, in its capacity as Absolute Guarantor.</w:t>
      </w:r>
    </w:p>
    <w:p w14:paraId="694B9AC1" w14:textId="77777777" w:rsidR="00BF2745" w:rsidRDefault="00BF2745" w:rsidP="00BF2745">
      <w:pPr>
        <w:ind w:left="720" w:hanging="720"/>
        <w:jc w:val="both"/>
        <w:rPr>
          <w:b/>
          <w:sz w:val="22"/>
          <w:szCs w:val="22"/>
        </w:rPr>
      </w:pPr>
    </w:p>
    <w:p w14:paraId="147CC033" w14:textId="77777777" w:rsidR="00BF2745" w:rsidRDefault="00BF2745" w:rsidP="00BF2745">
      <w:pPr>
        <w:ind w:left="720" w:hanging="720"/>
        <w:rPr>
          <w:b/>
          <w:sz w:val="22"/>
          <w:szCs w:val="22"/>
        </w:rPr>
      </w:pPr>
      <w:r>
        <w:rPr>
          <w:b/>
          <w:sz w:val="22"/>
          <w:szCs w:val="22"/>
        </w:rPr>
        <w:t>3</w:t>
      </w:r>
      <w:r w:rsidR="001C7E8E">
        <w:rPr>
          <w:b/>
          <w:sz w:val="22"/>
          <w:szCs w:val="22"/>
        </w:rPr>
        <w:t>1</w:t>
      </w:r>
      <w:r>
        <w:rPr>
          <w:b/>
          <w:sz w:val="22"/>
          <w:szCs w:val="22"/>
        </w:rPr>
        <w:t>.</w:t>
      </w:r>
      <w:r>
        <w:rPr>
          <w:b/>
          <w:sz w:val="22"/>
          <w:szCs w:val="22"/>
        </w:rPr>
        <w:tab/>
        <w:t xml:space="preserve">Commercial Nondiscrimination </w:t>
      </w:r>
    </w:p>
    <w:p w14:paraId="10E60F17" w14:textId="77777777" w:rsidR="00BF2745" w:rsidRDefault="00BF2745" w:rsidP="00BF2745">
      <w:pPr>
        <w:rPr>
          <w:b/>
          <w:sz w:val="22"/>
          <w:szCs w:val="22"/>
        </w:rPr>
      </w:pPr>
    </w:p>
    <w:p w14:paraId="64DD9F6C" w14:textId="77777777" w:rsidR="00BF2745" w:rsidRPr="00487286" w:rsidRDefault="00BF2745" w:rsidP="00BF2745">
      <w:pPr>
        <w:ind w:left="720" w:hanging="720"/>
        <w:rPr>
          <w:sz w:val="22"/>
          <w:szCs w:val="22"/>
        </w:rPr>
      </w:pPr>
      <w:r>
        <w:rPr>
          <w:sz w:val="22"/>
          <w:szCs w:val="22"/>
        </w:rPr>
        <w:t>3</w:t>
      </w:r>
      <w:r w:rsidR="001C7E8E">
        <w:rPr>
          <w:sz w:val="22"/>
          <w:szCs w:val="22"/>
        </w:rPr>
        <w:t>1</w:t>
      </w:r>
      <w:r>
        <w:rPr>
          <w:sz w:val="22"/>
          <w:szCs w:val="22"/>
        </w:rPr>
        <w:t>.1</w:t>
      </w:r>
      <w:r>
        <w:rPr>
          <w:sz w:val="22"/>
          <w:szCs w:val="22"/>
        </w:rPr>
        <w:tab/>
        <w:t xml:space="preserve">As a condition of entering into this Contract, Contractor represents and warrants that it will comply with the State’s Commercial Nondiscrimination Policy, as described at Md. Code Ann., State Finance and Procurement Article, Title 19.  As part of such compliance, Contractor may not discriminate on the basis of race, color, religion, ancestry or national origin, sex, age, marital status, sexual orientation, or on the basis of disability or other unlawful forms of discrimination in </w:t>
      </w:r>
      <w:r w:rsidRPr="00F845C8">
        <w:rPr>
          <w:sz w:val="22"/>
          <w:szCs w:val="22"/>
        </w:rPr>
        <w:t xml:space="preserve">the </w:t>
      </w:r>
      <w:r w:rsidR="008A5975" w:rsidRPr="00F845C8">
        <w:rPr>
          <w:sz w:val="22"/>
          <w:szCs w:val="22"/>
        </w:rPr>
        <w:t>Detailed Specification</w:t>
      </w:r>
      <w:r w:rsidRPr="00F845C8">
        <w:rPr>
          <w:sz w:val="22"/>
          <w:szCs w:val="22"/>
        </w:rPr>
        <w:t>, selection</w:t>
      </w:r>
      <w:r>
        <w:rPr>
          <w:sz w:val="22"/>
          <w:szCs w:val="22"/>
        </w:rPr>
        <w:t xml:space="preserve">, hiring, or commercial treatment of subcontractors, vendors, suppliers, or commercial customers, nor shall Contractor retaliate against any person for reporting instances of such discrimination.  Contractor shall provide equal </w:t>
      </w:r>
      <w:r>
        <w:rPr>
          <w:sz w:val="22"/>
          <w:szCs w:val="22"/>
        </w:rPr>
        <w:lastRenderedPageBreak/>
        <w:t xml:space="preserve">opportunity for subcontractors, vendors, and suppliers to participate in all of its public sector and private sector </w:t>
      </w:r>
      <w:r w:rsidRPr="006C32E6">
        <w:rPr>
          <w:sz w:val="22"/>
          <w:szCs w:val="22"/>
        </w:rPr>
        <w:t>subcontracting and supply opportunities, provided that this clause does not prohibit or limit lawful efforts to remedy the effects of marketplace discrimination that have occurred or are occurring in the marketplace.  Contractor understands that a material violation of this clause shall be considered a material br</w:t>
      </w:r>
      <w:r w:rsidRPr="00487286">
        <w:rPr>
          <w:sz w:val="22"/>
          <w:szCs w:val="22"/>
        </w:rPr>
        <w:t>each of this Contract and may result in termination of this Contract, disqualification of Contractor from participating in State contracts, or other sanctions.  This clause is not enforceable by or for the benefit of, and creates no obligation to, any third party.</w:t>
      </w:r>
    </w:p>
    <w:p w14:paraId="2539E9AC" w14:textId="77777777" w:rsidR="00BF2745" w:rsidRPr="00487286" w:rsidRDefault="00BF2745" w:rsidP="00BF2745">
      <w:pPr>
        <w:ind w:left="720" w:hanging="720"/>
        <w:rPr>
          <w:sz w:val="22"/>
          <w:szCs w:val="22"/>
        </w:rPr>
      </w:pPr>
    </w:p>
    <w:p w14:paraId="39C6337E" w14:textId="77777777" w:rsidR="00BF2745" w:rsidRPr="00487286" w:rsidRDefault="00BF2745" w:rsidP="00BF2745">
      <w:pPr>
        <w:ind w:left="720" w:hanging="720"/>
        <w:rPr>
          <w:sz w:val="22"/>
          <w:szCs w:val="22"/>
        </w:rPr>
      </w:pPr>
      <w:r w:rsidRPr="00487286">
        <w:rPr>
          <w:sz w:val="22"/>
          <w:szCs w:val="22"/>
        </w:rPr>
        <w:t>3</w:t>
      </w:r>
      <w:r w:rsidR="001C7E8E">
        <w:rPr>
          <w:sz w:val="22"/>
          <w:szCs w:val="22"/>
        </w:rPr>
        <w:t>1</w:t>
      </w:r>
      <w:r w:rsidRPr="00487286">
        <w:rPr>
          <w:sz w:val="22"/>
          <w:szCs w:val="22"/>
        </w:rPr>
        <w:t>.2</w:t>
      </w:r>
      <w:r w:rsidRPr="00487286">
        <w:rPr>
          <w:sz w:val="22"/>
          <w:szCs w:val="22"/>
        </w:rPr>
        <w:tab/>
        <w:t xml:space="preserve">The Contractor shall include the above Commercial Nondiscrimination clause, or similar clause approved by the Department, in all subcontracts. </w:t>
      </w:r>
    </w:p>
    <w:p w14:paraId="03B2319C" w14:textId="6ACE90EA" w:rsidR="00BF2745" w:rsidRPr="00487286" w:rsidRDefault="00281E8D" w:rsidP="00BF2745">
      <w:pPr>
        <w:ind w:left="720" w:hanging="720"/>
        <w:rPr>
          <w:sz w:val="22"/>
          <w:szCs w:val="22"/>
        </w:rPr>
      </w:pPr>
      <w:r w:rsidRPr="009E24E9">
        <w:rPr>
          <w:noProof/>
          <w:sz w:val="22"/>
          <w:szCs w:val="22"/>
        </w:rPr>
        <mc:AlternateContent>
          <mc:Choice Requires="wps">
            <w:drawing>
              <wp:anchor distT="0" distB="0" distL="114300" distR="114300" simplePos="0" relativeHeight="251660288" behindDoc="1" locked="0" layoutInCell="0" allowOverlap="1" wp14:anchorId="51847CDA" wp14:editId="051AA8E8">
                <wp:simplePos x="0" y="0"/>
                <wp:positionH relativeFrom="margin">
                  <wp:align>center</wp:align>
                </wp:positionH>
                <wp:positionV relativeFrom="margin">
                  <wp:align>center</wp:align>
                </wp:positionV>
                <wp:extent cx="5865495" cy="2513965"/>
                <wp:effectExtent l="0" t="1447800" r="0" b="1105535"/>
                <wp:wrapNone/>
                <wp:docPr id="5" name="PowerPlusWaterMarkObject357922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EF669A" w14:textId="77777777" w:rsidR="00281E8D" w:rsidRDefault="00281E8D" w:rsidP="00281E8D">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1847CDA" id="_x0000_s1036" type="#_x0000_t202" style="position:absolute;left:0;text-align:left;margin-left:0;margin-top:0;width:461.85pt;height:197.9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KO1+AEAAM0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" o:allowincell="f" filled="f" stroked="f">
                <v:stroke joinstyle="round"/>
                <o:lock v:ext="edit" shapetype="t"/>
                <v:textbox style="mso-fit-shape-to-text:t">
                  <w:txbxContent>
                    <w:p w14:paraId="46EF669A" w14:textId="77777777" w:rsidR="00281E8D" w:rsidRDefault="00281E8D" w:rsidP="00281E8D">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p>
    <w:p w14:paraId="6625D010" w14:textId="77777777" w:rsidR="00BF2745" w:rsidRPr="00487286" w:rsidRDefault="00BF2745" w:rsidP="00BF2745">
      <w:pPr>
        <w:spacing w:before="60" w:after="15"/>
        <w:ind w:left="720" w:right="60" w:hanging="720"/>
        <w:rPr>
          <w:sz w:val="22"/>
          <w:szCs w:val="22"/>
        </w:rPr>
      </w:pPr>
      <w:r w:rsidRPr="00487286">
        <w:rPr>
          <w:sz w:val="22"/>
          <w:szCs w:val="22"/>
        </w:rPr>
        <w:t>3</w:t>
      </w:r>
      <w:r w:rsidR="001C7E8E">
        <w:rPr>
          <w:sz w:val="22"/>
          <w:szCs w:val="22"/>
        </w:rPr>
        <w:t>1</w:t>
      </w:r>
      <w:r w:rsidRPr="00487286">
        <w:rPr>
          <w:sz w:val="22"/>
          <w:szCs w:val="22"/>
        </w:rPr>
        <w:t>.3</w:t>
      </w:r>
      <w:r w:rsidRPr="00487286">
        <w:rPr>
          <w:sz w:val="22"/>
          <w:szCs w:val="22"/>
        </w:rPr>
        <w:tab/>
        <w:t>As a condition of entering into this Contract, upon the request of the Commission on Civil Rights, and only after the filing of a complaint against Contractor under Md. Code Ann., State Finance and Procurement Article, Title 19, as amended from time to time, Contractor agrees to provide within sixty (60) days after the request a complete list of the names of all subcontractors, vendors, and suppliers that Contractor has used in the past four (4) years on any of its contracts that were undertaken within the State of Maryland, including the total dollar amount paid by Contractor on each subcontract or supply contract.  Contractor further agrees to cooperate in any investigation conducted by the State pursuant to the State’s Commercial Nondiscrimination Policy as set forth at Md. Code Ann., State Finance and Procurement Article, Title 19, and to provide any documents relevant to any investigation that are requested by the State.  Contractor understands that violation of this clause is a material breach of this Contract and may result in contract termination, disqualification by the State from participating in State contracts, and other sanctions.</w:t>
      </w:r>
    </w:p>
    <w:p w14:paraId="53ABDDF6" w14:textId="77777777" w:rsidR="00BF2745" w:rsidRPr="006C32E6" w:rsidRDefault="00BF2745" w:rsidP="00BF2745">
      <w:pPr>
        <w:ind w:left="720" w:hanging="720"/>
        <w:rPr>
          <w:sz w:val="22"/>
          <w:szCs w:val="22"/>
        </w:rPr>
      </w:pPr>
    </w:p>
    <w:p w14:paraId="036F12A5" w14:textId="77777777" w:rsidR="00BF2745" w:rsidRPr="00487286" w:rsidRDefault="00BF2745" w:rsidP="00BF2745">
      <w:pPr>
        <w:autoSpaceDE w:val="0"/>
        <w:autoSpaceDN w:val="0"/>
        <w:adjustRightInd w:val="0"/>
        <w:rPr>
          <w:b/>
          <w:bCs/>
          <w:sz w:val="22"/>
          <w:szCs w:val="22"/>
        </w:rPr>
      </w:pPr>
      <w:r w:rsidRPr="00487286">
        <w:rPr>
          <w:b/>
          <w:bCs/>
          <w:sz w:val="22"/>
          <w:szCs w:val="22"/>
        </w:rPr>
        <w:t>3</w:t>
      </w:r>
      <w:r w:rsidR="001C7E8E">
        <w:rPr>
          <w:b/>
          <w:bCs/>
          <w:sz w:val="22"/>
          <w:szCs w:val="22"/>
        </w:rPr>
        <w:t>2</w:t>
      </w:r>
      <w:r w:rsidRPr="00487286">
        <w:rPr>
          <w:b/>
          <w:bCs/>
          <w:sz w:val="22"/>
          <w:szCs w:val="22"/>
        </w:rPr>
        <w:t>.</w:t>
      </w:r>
      <w:r w:rsidRPr="00487286">
        <w:rPr>
          <w:b/>
          <w:bCs/>
          <w:sz w:val="22"/>
          <w:szCs w:val="22"/>
        </w:rPr>
        <w:tab/>
        <w:t>Prompt Pay Requirements</w:t>
      </w:r>
    </w:p>
    <w:p w14:paraId="572AE31C" w14:textId="77777777" w:rsidR="00BF2745" w:rsidRPr="00487286" w:rsidRDefault="00BF2745" w:rsidP="00BF2745">
      <w:pPr>
        <w:autoSpaceDE w:val="0"/>
        <w:autoSpaceDN w:val="0"/>
        <w:adjustRightInd w:val="0"/>
        <w:rPr>
          <w:b/>
          <w:bCs/>
          <w:sz w:val="22"/>
          <w:szCs w:val="22"/>
        </w:rPr>
      </w:pPr>
    </w:p>
    <w:p w14:paraId="23579898" w14:textId="77777777" w:rsidR="00BF2745" w:rsidRPr="006C32E6" w:rsidRDefault="00BF2745" w:rsidP="00BF2745">
      <w:pPr>
        <w:autoSpaceDE w:val="0"/>
        <w:autoSpaceDN w:val="0"/>
        <w:adjustRightInd w:val="0"/>
        <w:rPr>
          <w:rFonts w:cs="TimesNewRomanPSMT"/>
          <w:sz w:val="22"/>
          <w:szCs w:val="22"/>
        </w:rPr>
      </w:pPr>
      <w:r w:rsidRPr="006C32E6">
        <w:rPr>
          <w:sz w:val="22"/>
          <w:szCs w:val="22"/>
        </w:rPr>
        <w:t>3</w:t>
      </w:r>
      <w:r w:rsidR="001C7E8E">
        <w:rPr>
          <w:sz w:val="22"/>
          <w:szCs w:val="22"/>
        </w:rPr>
        <w:t>2</w:t>
      </w:r>
      <w:r w:rsidRPr="006C32E6">
        <w:rPr>
          <w:sz w:val="22"/>
          <w:szCs w:val="22"/>
        </w:rPr>
        <w:t xml:space="preserve">.1 </w:t>
      </w:r>
      <w:r w:rsidRPr="006C32E6">
        <w:rPr>
          <w:sz w:val="22"/>
          <w:szCs w:val="22"/>
        </w:rPr>
        <w:tab/>
      </w:r>
      <w:r w:rsidRPr="006C32E6">
        <w:rPr>
          <w:rFonts w:cs="TimesNewRomanPSMT"/>
          <w:sz w:val="22"/>
          <w:szCs w:val="22"/>
        </w:rPr>
        <w:t>If the Contractor withholds payment of an undisputed amount to its subcontractor, the</w:t>
      </w:r>
    </w:p>
    <w:p w14:paraId="7285B683" w14:textId="77777777" w:rsidR="00BF2745" w:rsidRPr="00487286" w:rsidRDefault="00BF2745" w:rsidP="00BF2745">
      <w:pPr>
        <w:autoSpaceDE w:val="0"/>
        <w:autoSpaceDN w:val="0"/>
        <w:adjustRightInd w:val="0"/>
        <w:ind w:firstLine="720"/>
        <w:rPr>
          <w:rFonts w:cs="TimesNewRomanPSMT"/>
          <w:sz w:val="22"/>
          <w:szCs w:val="22"/>
        </w:rPr>
      </w:pPr>
      <w:r w:rsidRPr="00487286">
        <w:rPr>
          <w:rFonts w:cs="TimesNewRomanPSMT"/>
          <w:sz w:val="22"/>
          <w:szCs w:val="22"/>
        </w:rPr>
        <w:t>Department, at its option and in its sole discretion, may take one or more of the following actions:</w:t>
      </w:r>
    </w:p>
    <w:p w14:paraId="0EB7C1BE" w14:textId="77777777" w:rsidR="00BF2745" w:rsidRPr="00487286" w:rsidRDefault="00BF2745" w:rsidP="00BF2745">
      <w:pPr>
        <w:autoSpaceDE w:val="0"/>
        <w:autoSpaceDN w:val="0"/>
        <w:adjustRightInd w:val="0"/>
        <w:ind w:left="720"/>
        <w:rPr>
          <w:rFonts w:cs="TimesNewRomanPSMT"/>
          <w:sz w:val="22"/>
          <w:szCs w:val="22"/>
        </w:rPr>
      </w:pPr>
    </w:p>
    <w:p w14:paraId="3A905D22" w14:textId="77777777" w:rsidR="00BF2745" w:rsidRPr="00487286" w:rsidRDefault="00BF2745" w:rsidP="00BF2745">
      <w:pPr>
        <w:autoSpaceDE w:val="0"/>
        <w:autoSpaceDN w:val="0"/>
        <w:adjustRightInd w:val="0"/>
        <w:ind w:left="1260" w:hanging="540"/>
        <w:rPr>
          <w:rFonts w:cs="TimesNewRomanPSMT"/>
          <w:sz w:val="22"/>
          <w:szCs w:val="22"/>
        </w:rPr>
      </w:pPr>
      <w:r w:rsidRPr="00487286">
        <w:rPr>
          <w:rFonts w:cs="TimesNewRomanPSMT"/>
          <w:sz w:val="22"/>
          <w:szCs w:val="22"/>
        </w:rPr>
        <w:t>a.</w:t>
      </w:r>
      <w:r w:rsidRPr="00487286">
        <w:rPr>
          <w:rFonts w:cs="TimesNewRomanPSMT"/>
          <w:sz w:val="22"/>
          <w:szCs w:val="22"/>
        </w:rPr>
        <w:tab/>
        <w:t>Not process further payments to the contractor until payment to the subcontractor is verified;</w:t>
      </w:r>
    </w:p>
    <w:p w14:paraId="4F51A34A" w14:textId="77777777" w:rsidR="00BF2745" w:rsidRPr="00487286" w:rsidRDefault="00BF2745" w:rsidP="00BF2745">
      <w:pPr>
        <w:autoSpaceDE w:val="0"/>
        <w:autoSpaceDN w:val="0"/>
        <w:adjustRightInd w:val="0"/>
        <w:ind w:left="1260" w:hanging="540"/>
        <w:rPr>
          <w:rFonts w:cs="TimesNewRomanPSMT"/>
          <w:sz w:val="22"/>
          <w:szCs w:val="22"/>
        </w:rPr>
      </w:pPr>
      <w:r w:rsidRPr="00487286">
        <w:rPr>
          <w:rFonts w:cs="TimesNewRomanPSMT"/>
          <w:sz w:val="22"/>
          <w:szCs w:val="22"/>
        </w:rPr>
        <w:t>b.</w:t>
      </w:r>
      <w:r w:rsidRPr="00487286">
        <w:rPr>
          <w:rFonts w:cs="TimesNewRomanPSMT"/>
          <w:sz w:val="22"/>
          <w:szCs w:val="22"/>
        </w:rPr>
        <w:tab/>
        <w:t>Suspend all or some of the contract work without affecting the completion date(s) for the contract work;</w:t>
      </w:r>
    </w:p>
    <w:p w14:paraId="09F221BB" w14:textId="77777777" w:rsidR="00BF2745" w:rsidRPr="00487286" w:rsidRDefault="00BF2745" w:rsidP="00BF2745">
      <w:pPr>
        <w:autoSpaceDE w:val="0"/>
        <w:autoSpaceDN w:val="0"/>
        <w:adjustRightInd w:val="0"/>
        <w:ind w:left="1260" w:hanging="540"/>
        <w:rPr>
          <w:rFonts w:cs="TimesNewRomanPSMT"/>
          <w:sz w:val="22"/>
          <w:szCs w:val="22"/>
        </w:rPr>
      </w:pPr>
      <w:r w:rsidRPr="00487286">
        <w:rPr>
          <w:rFonts w:cs="TimesNewRomanPSMT"/>
          <w:sz w:val="22"/>
          <w:szCs w:val="22"/>
        </w:rPr>
        <w:t>c.</w:t>
      </w:r>
      <w:r w:rsidRPr="00487286">
        <w:rPr>
          <w:rFonts w:cs="TimesNewRomanPSMT"/>
          <w:sz w:val="22"/>
          <w:szCs w:val="22"/>
        </w:rPr>
        <w:tab/>
        <w:t>Pay or cause payment of the undisputed amount to the subcontractor from monies otherwise due or that may become due;</w:t>
      </w:r>
    </w:p>
    <w:p w14:paraId="2904C03A" w14:textId="77777777" w:rsidR="00BF2745" w:rsidRPr="00487286" w:rsidRDefault="00BF2745" w:rsidP="00BF2745">
      <w:pPr>
        <w:autoSpaceDE w:val="0"/>
        <w:autoSpaceDN w:val="0"/>
        <w:adjustRightInd w:val="0"/>
        <w:ind w:left="1260" w:hanging="540"/>
        <w:rPr>
          <w:rFonts w:cs="TimesNewRomanPSMT"/>
          <w:sz w:val="22"/>
          <w:szCs w:val="22"/>
        </w:rPr>
      </w:pPr>
      <w:r w:rsidRPr="00487286">
        <w:rPr>
          <w:rFonts w:cs="TimesNewRomanPSMT"/>
          <w:sz w:val="22"/>
          <w:szCs w:val="22"/>
        </w:rPr>
        <w:t>d.</w:t>
      </w:r>
      <w:r w:rsidRPr="00487286">
        <w:rPr>
          <w:rFonts w:cs="TimesNewRomanPSMT"/>
          <w:sz w:val="22"/>
          <w:szCs w:val="22"/>
        </w:rPr>
        <w:tab/>
        <w:t>Place a payment for an undisputed amount in an interest-bearing escrow account; or</w:t>
      </w:r>
    </w:p>
    <w:p w14:paraId="364F3AE0" w14:textId="77777777" w:rsidR="00BF2745" w:rsidRPr="00487286" w:rsidRDefault="00BF2745" w:rsidP="00BF2745">
      <w:pPr>
        <w:autoSpaceDE w:val="0"/>
        <w:autoSpaceDN w:val="0"/>
        <w:adjustRightInd w:val="0"/>
        <w:ind w:left="1260" w:hanging="540"/>
        <w:rPr>
          <w:rFonts w:cs="TimesNewRomanPSMT"/>
          <w:sz w:val="22"/>
          <w:szCs w:val="22"/>
        </w:rPr>
      </w:pPr>
      <w:r w:rsidRPr="00487286">
        <w:rPr>
          <w:rFonts w:cs="TimesNewRomanPSMT"/>
          <w:sz w:val="22"/>
          <w:szCs w:val="22"/>
        </w:rPr>
        <w:t>e.</w:t>
      </w:r>
      <w:r w:rsidRPr="00487286">
        <w:rPr>
          <w:rFonts w:cs="TimesNewRomanPSMT"/>
          <w:sz w:val="22"/>
          <w:szCs w:val="22"/>
        </w:rPr>
        <w:tab/>
        <w:t>Take other or further actions as appropriate to resolve the withheld payment.</w:t>
      </w:r>
    </w:p>
    <w:p w14:paraId="189279FF" w14:textId="77777777" w:rsidR="00BF2745" w:rsidRPr="00487286" w:rsidRDefault="00BF2745" w:rsidP="00BF2745">
      <w:pPr>
        <w:autoSpaceDE w:val="0"/>
        <w:autoSpaceDN w:val="0"/>
        <w:adjustRightInd w:val="0"/>
        <w:rPr>
          <w:sz w:val="22"/>
          <w:szCs w:val="22"/>
        </w:rPr>
      </w:pPr>
    </w:p>
    <w:p w14:paraId="465EDE37" w14:textId="77777777" w:rsidR="00BF2745" w:rsidRDefault="00BF2745" w:rsidP="00BF2745">
      <w:pPr>
        <w:autoSpaceDE w:val="0"/>
        <w:autoSpaceDN w:val="0"/>
        <w:adjustRightInd w:val="0"/>
        <w:ind w:left="720" w:hanging="720"/>
        <w:rPr>
          <w:rFonts w:cs="TimesNewRomanPSMT"/>
          <w:sz w:val="22"/>
        </w:rPr>
      </w:pPr>
      <w:r w:rsidRPr="00487286">
        <w:rPr>
          <w:sz w:val="22"/>
          <w:szCs w:val="22"/>
        </w:rPr>
        <w:t>3</w:t>
      </w:r>
      <w:r w:rsidR="001C7E8E">
        <w:rPr>
          <w:sz w:val="22"/>
          <w:szCs w:val="22"/>
        </w:rPr>
        <w:t>2</w:t>
      </w:r>
      <w:r w:rsidRPr="00487286">
        <w:rPr>
          <w:sz w:val="22"/>
          <w:szCs w:val="22"/>
        </w:rPr>
        <w:t xml:space="preserve">.2 </w:t>
      </w:r>
      <w:r w:rsidRPr="00487286">
        <w:rPr>
          <w:sz w:val="22"/>
          <w:szCs w:val="22"/>
        </w:rPr>
        <w:tab/>
      </w:r>
      <w:r w:rsidRPr="00487286">
        <w:rPr>
          <w:rFonts w:cs="TimesNewRomanPSMT"/>
          <w:sz w:val="22"/>
          <w:szCs w:val="22"/>
        </w:rPr>
        <w:t xml:space="preserve">An “undisputed amount” means an amount owed by the Contractor to a subcontractor for which there is no good faith dispute.  Such </w:t>
      </w:r>
      <w:r>
        <w:rPr>
          <w:rFonts w:cs="TimesNewRomanPSMT"/>
          <w:sz w:val="22"/>
        </w:rPr>
        <w:t>“undisputed amoun</w:t>
      </w:r>
      <w:r w:rsidR="004C1EEE">
        <w:rPr>
          <w:rFonts w:cs="TimesNewRomanPSMT"/>
          <w:sz w:val="22"/>
        </w:rPr>
        <w:t>ts” include, without limitation</w:t>
      </w:r>
      <w:r>
        <w:rPr>
          <w:rFonts w:cs="TimesNewRomanPSMT"/>
          <w:sz w:val="22"/>
        </w:rPr>
        <w:t>:</w:t>
      </w:r>
    </w:p>
    <w:p w14:paraId="407FAEC2" w14:textId="77777777" w:rsidR="00BF2745" w:rsidRDefault="00BF2745" w:rsidP="00BF2745">
      <w:pPr>
        <w:autoSpaceDE w:val="0"/>
        <w:autoSpaceDN w:val="0"/>
        <w:adjustRightInd w:val="0"/>
        <w:ind w:left="720"/>
        <w:rPr>
          <w:rFonts w:cs="TimesNewRomanPSMT"/>
          <w:sz w:val="22"/>
        </w:rPr>
      </w:pPr>
    </w:p>
    <w:p w14:paraId="7D602CF4" w14:textId="77777777" w:rsidR="00BF2745" w:rsidRDefault="00BF2745" w:rsidP="00BF2745">
      <w:pPr>
        <w:autoSpaceDE w:val="0"/>
        <w:autoSpaceDN w:val="0"/>
        <w:adjustRightInd w:val="0"/>
        <w:ind w:left="1260" w:hanging="540"/>
        <w:rPr>
          <w:rFonts w:cs="TimesNewRomanPSMT"/>
          <w:sz w:val="22"/>
        </w:rPr>
      </w:pPr>
      <w:r>
        <w:rPr>
          <w:rFonts w:cs="TimesNewRomanPSMT"/>
          <w:sz w:val="22"/>
        </w:rPr>
        <w:t>a.</w:t>
      </w:r>
      <w:r>
        <w:rPr>
          <w:rFonts w:cs="TimesNewRomanPSMT"/>
          <w:sz w:val="22"/>
        </w:rPr>
        <w:tab/>
        <w:t>Retainage which had been withheld and is, by the terms of the agreement between the</w:t>
      </w:r>
    </w:p>
    <w:p w14:paraId="6DA97CBB" w14:textId="77777777" w:rsidR="00BF2745" w:rsidRDefault="00BF2745" w:rsidP="00BF2745">
      <w:pPr>
        <w:autoSpaceDE w:val="0"/>
        <w:autoSpaceDN w:val="0"/>
        <w:adjustRightInd w:val="0"/>
        <w:ind w:left="1260"/>
        <w:rPr>
          <w:rFonts w:cs="TimesNewRomanPSMT"/>
          <w:sz w:val="22"/>
        </w:rPr>
      </w:pPr>
      <w:r>
        <w:rPr>
          <w:rFonts w:cs="TimesNewRomanPSMT"/>
          <w:sz w:val="22"/>
        </w:rPr>
        <w:t>Contractor and subcontractor, due to be distributed to the subcontractor; and</w:t>
      </w:r>
    </w:p>
    <w:p w14:paraId="1A2307F3" w14:textId="77777777" w:rsidR="00BF2745" w:rsidRDefault="00BF2745" w:rsidP="00BF2745">
      <w:pPr>
        <w:autoSpaceDE w:val="0"/>
        <w:autoSpaceDN w:val="0"/>
        <w:adjustRightInd w:val="0"/>
        <w:ind w:left="1260" w:hanging="540"/>
        <w:rPr>
          <w:rFonts w:cs="TimesNewRomanPSMT"/>
          <w:sz w:val="22"/>
        </w:rPr>
      </w:pPr>
      <w:r>
        <w:rPr>
          <w:rFonts w:cs="TimesNewRomanPSMT"/>
          <w:sz w:val="22"/>
        </w:rPr>
        <w:t>b.</w:t>
      </w:r>
      <w:r>
        <w:rPr>
          <w:rFonts w:cs="TimesNewRomanPSMT"/>
          <w:sz w:val="22"/>
        </w:rPr>
        <w:tab/>
        <w:t>An amount withheld because of issues arising out of an agreement or occurrence unrelated to the agreement under which the amount is withheld.</w:t>
      </w:r>
    </w:p>
    <w:p w14:paraId="4CF4AC0D" w14:textId="77777777" w:rsidR="00BF2745" w:rsidRDefault="00BF2745" w:rsidP="00BF2745">
      <w:pPr>
        <w:autoSpaceDE w:val="0"/>
        <w:autoSpaceDN w:val="0"/>
        <w:adjustRightInd w:val="0"/>
        <w:rPr>
          <w:sz w:val="22"/>
        </w:rPr>
      </w:pPr>
    </w:p>
    <w:p w14:paraId="61794018" w14:textId="77777777" w:rsidR="00BF2745" w:rsidRDefault="00BF2745" w:rsidP="00BF2745">
      <w:pPr>
        <w:autoSpaceDE w:val="0"/>
        <w:autoSpaceDN w:val="0"/>
        <w:adjustRightInd w:val="0"/>
        <w:ind w:left="720" w:hanging="720"/>
        <w:rPr>
          <w:rFonts w:cs="TimesNewRomanPSMT"/>
          <w:sz w:val="22"/>
        </w:rPr>
      </w:pPr>
      <w:r>
        <w:rPr>
          <w:sz w:val="22"/>
        </w:rPr>
        <w:t>3</w:t>
      </w:r>
      <w:r w:rsidR="001C7E8E">
        <w:rPr>
          <w:sz w:val="22"/>
        </w:rPr>
        <w:t>2</w:t>
      </w:r>
      <w:r>
        <w:rPr>
          <w:sz w:val="22"/>
        </w:rPr>
        <w:t>.3</w:t>
      </w:r>
      <w:r>
        <w:rPr>
          <w:sz w:val="22"/>
        </w:rPr>
        <w:tab/>
      </w:r>
      <w:r>
        <w:rPr>
          <w:rFonts w:cs="TimesNewRomanPSMT"/>
          <w:sz w:val="22"/>
        </w:rPr>
        <w:t>An act, failure to act, or decision of a Procurement Officer or a representative of the Department, concerning a withheld payment between the Contractor and a subcontractor under this provision, may not:</w:t>
      </w:r>
    </w:p>
    <w:p w14:paraId="039CBC9A" w14:textId="77777777" w:rsidR="00BF2745" w:rsidRDefault="00BF2745" w:rsidP="00BF2745">
      <w:pPr>
        <w:autoSpaceDE w:val="0"/>
        <w:autoSpaceDN w:val="0"/>
        <w:adjustRightInd w:val="0"/>
        <w:ind w:left="720"/>
        <w:rPr>
          <w:rFonts w:cs="TimesNewRomanPSMT"/>
          <w:sz w:val="22"/>
        </w:rPr>
      </w:pPr>
    </w:p>
    <w:p w14:paraId="2EFC184B" w14:textId="77777777" w:rsidR="00BF2745" w:rsidRDefault="00BF2745" w:rsidP="00BF2745">
      <w:pPr>
        <w:autoSpaceDE w:val="0"/>
        <w:autoSpaceDN w:val="0"/>
        <w:adjustRightInd w:val="0"/>
        <w:ind w:left="1260" w:hanging="540"/>
        <w:rPr>
          <w:rFonts w:cs="TimesNewRomanPSMT"/>
          <w:sz w:val="22"/>
        </w:rPr>
      </w:pPr>
      <w:r>
        <w:rPr>
          <w:rFonts w:cs="TimesNewRomanPSMT"/>
          <w:sz w:val="22"/>
        </w:rPr>
        <w:t>a.</w:t>
      </w:r>
      <w:r>
        <w:rPr>
          <w:rFonts w:cs="TimesNewRomanPSMT"/>
          <w:sz w:val="22"/>
        </w:rPr>
        <w:tab/>
        <w:t>Affect the rights of the contracting parties under any other provision of law;</w:t>
      </w:r>
    </w:p>
    <w:p w14:paraId="183CBF81" w14:textId="77777777" w:rsidR="00BF2745" w:rsidRDefault="00BF2745" w:rsidP="00BF2745">
      <w:pPr>
        <w:autoSpaceDE w:val="0"/>
        <w:autoSpaceDN w:val="0"/>
        <w:adjustRightInd w:val="0"/>
        <w:ind w:left="1260" w:hanging="540"/>
        <w:rPr>
          <w:rFonts w:cs="TimesNewRomanPSMT"/>
          <w:sz w:val="22"/>
        </w:rPr>
      </w:pPr>
      <w:r>
        <w:rPr>
          <w:rFonts w:cs="TimesNewRomanPSMT"/>
          <w:sz w:val="22"/>
        </w:rPr>
        <w:t>b.</w:t>
      </w:r>
      <w:r>
        <w:rPr>
          <w:rFonts w:cs="TimesNewRomanPSMT"/>
          <w:sz w:val="22"/>
        </w:rPr>
        <w:tab/>
        <w:t>Be used as evidence on the merits of a dispute between the Department and the contractor in any other proceeding; or</w:t>
      </w:r>
    </w:p>
    <w:p w14:paraId="6D8B6B90" w14:textId="77777777" w:rsidR="00BF2745" w:rsidRDefault="00BF2745" w:rsidP="00BF2745">
      <w:pPr>
        <w:autoSpaceDE w:val="0"/>
        <w:autoSpaceDN w:val="0"/>
        <w:adjustRightInd w:val="0"/>
        <w:ind w:left="1260" w:hanging="540"/>
        <w:rPr>
          <w:rFonts w:cs="TimesNewRomanPSMT"/>
          <w:sz w:val="22"/>
        </w:rPr>
      </w:pPr>
      <w:r>
        <w:rPr>
          <w:rFonts w:cs="TimesNewRomanPSMT"/>
          <w:sz w:val="22"/>
        </w:rPr>
        <w:t>c.</w:t>
      </w:r>
      <w:r>
        <w:rPr>
          <w:rFonts w:cs="TimesNewRomanPSMT"/>
          <w:sz w:val="22"/>
        </w:rPr>
        <w:tab/>
        <w:t>Result in liability against or prejudice the rights of the Department.</w:t>
      </w:r>
    </w:p>
    <w:p w14:paraId="18AA59E4" w14:textId="77777777" w:rsidR="00BF2745" w:rsidRDefault="00BF2745" w:rsidP="00BF2745">
      <w:pPr>
        <w:autoSpaceDE w:val="0"/>
        <w:autoSpaceDN w:val="0"/>
        <w:adjustRightInd w:val="0"/>
        <w:rPr>
          <w:sz w:val="22"/>
        </w:rPr>
      </w:pPr>
    </w:p>
    <w:p w14:paraId="5A474CEE" w14:textId="77777777" w:rsidR="00BF2745" w:rsidRDefault="00BF2745" w:rsidP="00BF2745">
      <w:pPr>
        <w:autoSpaceDE w:val="0"/>
        <w:autoSpaceDN w:val="0"/>
        <w:adjustRightInd w:val="0"/>
        <w:ind w:left="720" w:hanging="720"/>
        <w:rPr>
          <w:rFonts w:cs="TimesNewRomanPSMT"/>
          <w:sz w:val="22"/>
        </w:rPr>
      </w:pPr>
      <w:r>
        <w:rPr>
          <w:sz w:val="22"/>
        </w:rPr>
        <w:t>3</w:t>
      </w:r>
      <w:r w:rsidR="001C7E8E">
        <w:rPr>
          <w:sz w:val="22"/>
        </w:rPr>
        <w:t>2</w:t>
      </w:r>
      <w:r>
        <w:rPr>
          <w:sz w:val="22"/>
        </w:rPr>
        <w:t>.4</w:t>
      </w:r>
      <w:r>
        <w:rPr>
          <w:sz w:val="22"/>
        </w:rPr>
        <w:tab/>
      </w:r>
      <w:r>
        <w:rPr>
          <w:rFonts w:cs="TimesNewRomanPSMT"/>
          <w:sz w:val="22"/>
        </w:rPr>
        <w:t>The remedies enumerated above are in addition to those provided under COMAR 21.11.03.13 with respect to subcontractors that have contracted pursuant to the Minority Business Enterprise (MBE) program.</w:t>
      </w:r>
    </w:p>
    <w:p w14:paraId="7C5F1CC6" w14:textId="77777777" w:rsidR="00BF2745" w:rsidRDefault="00BF2745" w:rsidP="00BF2745">
      <w:pPr>
        <w:autoSpaceDE w:val="0"/>
        <w:autoSpaceDN w:val="0"/>
        <w:adjustRightInd w:val="0"/>
        <w:rPr>
          <w:sz w:val="22"/>
        </w:rPr>
      </w:pPr>
    </w:p>
    <w:p w14:paraId="67DFE1B9" w14:textId="77777777" w:rsidR="00BF2745" w:rsidRDefault="00BF2745" w:rsidP="00BF2745">
      <w:pPr>
        <w:autoSpaceDE w:val="0"/>
        <w:autoSpaceDN w:val="0"/>
        <w:adjustRightInd w:val="0"/>
        <w:ind w:left="720" w:hanging="720"/>
        <w:rPr>
          <w:rFonts w:cs="TimesNewRomanPSMT"/>
          <w:sz w:val="22"/>
        </w:rPr>
      </w:pPr>
      <w:r>
        <w:rPr>
          <w:sz w:val="22"/>
        </w:rPr>
        <w:t>3</w:t>
      </w:r>
      <w:r w:rsidR="001C7E8E">
        <w:rPr>
          <w:sz w:val="22"/>
        </w:rPr>
        <w:t>2</w:t>
      </w:r>
      <w:r>
        <w:rPr>
          <w:sz w:val="22"/>
        </w:rPr>
        <w:t>.5</w:t>
      </w:r>
      <w:r>
        <w:rPr>
          <w:sz w:val="22"/>
        </w:rPr>
        <w:tab/>
      </w:r>
      <w:r>
        <w:rPr>
          <w:rFonts w:cs="TimesNewRomanPSMT"/>
          <w:sz w:val="22"/>
        </w:rPr>
        <w:t>To ensure compliance with certified MBE subcontract participation goals, the Department may, consistent with COMAR 21.11.03.13, take the following measures:</w:t>
      </w:r>
    </w:p>
    <w:p w14:paraId="12E3518C" w14:textId="77777777" w:rsidR="00BF2745" w:rsidRDefault="00BF2745" w:rsidP="00BF2745">
      <w:pPr>
        <w:autoSpaceDE w:val="0"/>
        <w:autoSpaceDN w:val="0"/>
        <w:adjustRightInd w:val="0"/>
        <w:ind w:left="720"/>
        <w:rPr>
          <w:rFonts w:cs="TimesNewRomanPSMT"/>
          <w:sz w:val="22"/>
        </w:rPr>
      </w:pPr>
    </w:p>
    <w:p w14:paraId="35BC2B72" w14:textId="77777777" w:rsidR="00BF2745" w:rsidRDefault="00BF2745" w:rsidP="00BF2745">
      <w:pPr>
        <w:autoSpaceDE w:val="0"/>
        <w:autoSpaceDN w:val="0"/>
        <w:adjustRightInd w:val="0"/>
        <w:ind w:left="1260" w:hanging="540"/>
        <w:rPr>
          <w:rFonts w:cs="TimesNewRomanPSMT"/>
          <w:sz w:val="22"/>
        </w:rPr>
      </w:pPr>
      <w:r>
        <w:rPr>
          <w:rFonts w:cs="TimesNewRomanPSMT"/>
          <w:sz w:val="22"/>
        </w:rPr>
        <w:t>a.</w:t>
      </w:r>
      <w:r>
        <w:rPr>
          <w:rFonts w:cs="TimesNewRomanPSMT"/>
          <w:sz w:val="22"/>
        </w:rPr>
        <w:tab/>
        <w:t>Verify that the certified MBEs listed in the MBE participation schedule actually are performing work and receiving compensation as set forth in the MBE participation schedule.</w:t>
      </w:r>
    </w:p>
    <w:p w14:paraId="0EDB881D" w14:textId="77777777" w:rsidR="00BF2745" w:rsidRDefault="00BF2745" w:rsidP="00BF2745">
      <w:pPr>
        <w:autoSpaceDE w:val="0"/>
        <w:autoSpaceDN w:val="0"/>
        <w:adjustRightInd w:val="0"/>
        <w:ind w:left="1260" w:hanging="540"/>
        <w:rPr>
          <w:rFonts w:cs="TimesNewRomanPSMT"/>
          <w:sz w:val="22"/>
        </w:rPr>
      </w:pPr>
      <w:r>
        <w:rPr>
          <w:rFonts w:cs="TimesNewRomanPSMT"/>
          <w:sz w:val="22"/>
        </w:rPr>
        <w:t>b.</w:t>
      </w:r>
      <w:r>
        <w:rPr>
          <w:rFonts w:cs="TimesNewRomanPSMT"/>
          <w:sz w:val="22"/>
        </w:rPr>
        <w:tab/>
        <w:t>This verification may include, as appropriate:</w:t>
      </w:r>
    </w:p>
    <w:p w14:paraId="17016FE5" w14:textId="77777777" w:rsidR="00BF2745" w:rsidRDefault="00BF2745" w:rsidP="00BF2745">
      <w:pPr>
        <w:autoSpaceDE w:val="0"/>
        <w:autoSpaceDN w:val="0"/>
        <w:adjustRightInd w:val="0"/>
        <w:ind w:left="1800" w:hanging="540"/>
        <w:rPr>
          <w:rFonts w:cs="TimesNewRomanPSMT"/>
          <w:sz w:val="22"/>
        </w:rPr>
      </w:pPr>
      <w:r>
        <w:rPr>
          <w:rFonts w:cs="TimesNewRomanPSMT"/>
          <w:sz w:val="22"/>
        </w:rPr>
        <w:t>i.</w:t>
      </w:r>
      <w:r>
        <w:rPr>
          <w:rFonts w:cs="TimesNewRomanPSMT"/>
          <w:sz w:val="22"/>
        </w:rPr>
        <w:tab/>
        <w:t>Inspecting any relevant records of the Contractor;</w:t>
      </w:r>
    </w:p>
    <w:p w14:paraId="2D2E4FE0" w14:textId="0C6A895A" w:rsidR="00BF2745" w:rsidRDefault="00BF2745" w:rsidP="00BF2745">
      <w:pPr>
        <w:autoSpaceDE w:val="0"/>
        <w:autoSpaceDN w:val="0"/>
        <w:adjustRightInd w:val="0"/>
        <w:ind w:left="1800" w:hanging="540"/>
        <w:rPr>
          <w:rFonts w:cs="TimesNewRomanPSMT"/>
          <w:sz w:val="22"/>
        </w:rPr>
      </w:pPr>
      <w:r>
        <w:rPr>
          <w:rFonts w:cs="TimesNewRomanPSMT"/>
          <w:sz w:val="22"/>
        </w:rPr>
        <w:t>ii.</w:t>
      </w:r>
      <w:r>
        <w:rPr>
          <w:rFonts w:cs="TimesNewRomanPSMT"/>
          <w:sz w:val="22"/>
        </w:rPr>
        <w:tab/>
        <w:t>Inspecting the jobsite; and</w:t>
      </w:r>
      <w:r w:rsidR="00281E8D" w:rsidRPr="009E24E9">
        <w:rPr>
          <w:rFonts w:cs="TimesNewRomanPSMT"/>
          <w:noProof/>
          <w:sz w:val="22"/>
        </w:rPr>
        <mc:AlternateContent>
          <mc:Choice Requires="wps">
            <w:drawing>
              <wp:anchor distT="0" distB="0" distL="114300" distR="114300" simplePos="0" relativeHeight="251661312" behindDoc="1" locked="0" layoutInCell="0" allowOverlap="1" wp14:anchorId="62B6A317" wp14:editId="38541305">
                <wp:simplePos x="0" y="0"/>
                <wp:positionH relativeFrom="margin">
                  <wp:align>center</wp:align>
                </wp:positionH>
                <wp:positionV relativeFrom="margin">
                  <wp:align>center</wp:align>
                </wp:positionV>
                <wp:extent cx="5865495" cy="2513965"/>
                <wp:effectExtent l="0" t="1447800" r="0" b="1105535"/>
                <wp:wrapNone/>
                <wp:docPr id="4" name="PowerPlusWaterMarkObject357922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EC43580" w14:textId="77777777" w:rsidR="00281E8D" w:rsidRDefault="00281E8D" w:rsidP="00281E8D">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2B6A317" id="_x0000_s1037" type="#_x0000_t202" style="position:absolute;left:0;text-align:left;margin-left:0;margin-top:0;width:461.85pt;height:197.9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GLq+AEAAM0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" o:allowincell="f" filled="f" stroked="f">
                <v:stroke joinstyle="round"/>
                <o:lock v:ext="edit" shapetype="t"/>
                <v:textbox style="mso-fit-shape-to-text:t">
                  <w:txbxContent>
                    <w:p w14:paraId="4EC43580" w14:textId="77777777" w:rsidR="00281E8D" w:rsidRDefault="00281E8D" w:rsidP="00281E8D">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p>
    <w:p w14:paraId="64BB1A3E" w14:textId="77777777" w:rsidR="00BF2745" w:rsidRDefault="00BF2745" w:rsidP="00BF2745">
      <w:pPr>
        <w:autoSpaceDE w:val="0"/>
        <w:autoSpaceDN w:val="0"/>
        <w:adjustRightInd w:val="0"/>
        <w:ind w:left="1800" w:hanging="540"/>
        <w:rPr>
          <w:rFonts w:cs="TimesNewRomanPSMT"/>
          <w:sz w:val="22"/>
        </w:rPr>
      </w:pPr>
      <w:r>
        <w:rPr>
          <w:rFonts w:cs="TimesNewRomanPSMT"/>
          <w:sz w:val="22"/>
        </w:rPr>
        <w:t>iii.</w:t>
      </w:r>
      <w:r>
        <w:rPr>
          <w:rFonts w:cs="TimesNewRomanPSMT"/>
          <w:sz w:val="22"/>
        </w:rPr>
        <w:tab/>
        <w:t>Interviewing subcontractors and workers.</w:t>
      </w:r>
    </w:p>
    <w:p w14:paraId="78EA9C81" w14:textId="77777777" w:rsidR="00BF2745" w:rsidRDefault="00BF2745" w:rsidP="00BF2745">
      <w:pPr>
        <w:autoSpaceDE w:val="0"/>
        <w:autoSpaceDN w:val="0"/>
        <w:adjustRightInd w:val="0"/>
        <w:ind w:left="1800" w:hanging="540"/>
        <w:rPr>
          <w:rFonts w:cs="TimesNewRomanPSMT"/>
          <w:sz w:val="22"/>
        </w:rPr>
      </w:pPr>
      <w:r>
        <w:rPr>
          <w:rFonts w:cs="TimesNewRomanPSMT"/>
          <w:sz w:val="22"/>
        </w:rPr>
        <w:t>iv.</w:t>
      </w:r>
      <w:r>
        <w:rPr>
          <w:rFonts w:cs="TimesNewRomanPSMT"/>
          <w:sz w:val="22"/>
        </w:rPr>
        <w:tab/>
        <w:t>Verification shall include a review of:</w:t>
      </w:r>
    </w:p>
    <w:p w14:paraId="5B82F4DA" w14:textId="77777777" w:rsidR="00BF2745" w:rsidRDefault="00BF2745" w:rsidP="00BF2745">
      <w:pPr>
        <w:autoSpaceDE w:val="0"/>
        <w:autoSpaceDN w:val="0"/>
        <w:adjustRightInd w:val="0"/>
        <w:ind w:left="2340" w:hanging="540"/>
        <w:rPr>
          <w:rFonts w:cs="TimesNewRomanPSMT"/>
          <w:sz w:val="22"/>
        </w:rPr>
      </w:pPr>
      <w:r>
        <w:rPr>
          <w:rFonts w:cs="TimesNewRomanPSMT"/>
          <w:sz w:val="22"/>
        </w:rPr>
        <w:t>(a)</w:t>
      </w:r>
      <w:r>
        <w:rPr>
          <w:rFonts w:cs="TimesNewRomanPSMT"/>
          <w:sz w:val="22"/>
        </w:rPr>
        <w:tab/>
        <w:t>The Contractor’s monthly report listing unpaid invoices over thirty (30) days old from certified MBE subcontractors and the reason for nonpayment; and</w:t>
      </w:r>
    </w:p>
    <w:p w14:paraId="49F82FED" w14:textId="77777777" w:rsidR="00BF2745" w:rsidRDefault="00BF2745" w:rsidP="00BF2745">
      <w:pPr>
        <w:autoSpaceDE w:val="0"/>
        <w:autoSpaceDN w:val="0"/>
        <w:adjustRightInd w:val="0"/>
        <w:ind w:left="2340" w:hanging="540"/>
        <w:rPr>
          <w:rFonts w:cs="TimesNewRomanPSMT"/>
          <w:sz w:val="22"/>
        </w:rPr>
      </w:pPr>
      <w:r>
        <w:rPr>
          <w:rFonts w:cs="TimesNewRomanPSMT"/>
          <w:sz w:val="22"/>
        </w:rPr>
        <w:t>(b)</w:t>
      </w:r>
      <w:r>
        <w:rPr>
          <w:rFonts w:cs="TimesNewRomanPSMT"/>
          <w:sz w:val="22"/>
        </w:rPr>
        <w:tab/>
        <w:t>The monthly report of each certified MBE subcontractor, which lists payments received from the Contractor in the preceding thirty (30) days and invoices for which the subcontractor has not been paid.</w:t>
      </w:r>
    </w:p>
    <w:p w14:paraId="5153840B" w14:textId="77777777" w:rsidR="00BF2745" w:rsidRDefault="00BF2745" w:rsidP="00BF2745">
      <w:pPr>
        <w:autoSpaceDE w:val="0"/>
        <w:autoSpaceDN w:val="0"/>
        <w:adjustRightInd w:val="0"/>
        <w:ind w:left="1260" w:hanging="540"/>
        <w:rPr>
          <w:rFonts w:cs="TimesNewRomanPSMT"/>
          <w:sz w:val="22"/>
        </w:rPr>
      </w:pPr>
      <w:r>
        <w:rPr>
          <w:rFonts w:cs="TimesNewRomanPSMT"/>
          <w:sz w:val="22"/>
        </w:rPr>
        <w:t>c.</w:t>
      </w:r>
      <w:r>
        <w:rPr>
          <w:rFonts w:cs="TimesNewRomanPSMT"/>
          <w:sz w:val="22"/>
        </w:rPr>
        <w:tab/>
        <w:t>If the Department determ</w:t>
      </w:r>
      <w:r w:rsidR="00B06896">
        <w:rPr>
          <w:rFonts w:cs="TimesNewRomanPSMT"/>
          <w:sz w:val="22"/>
        </w:rPr>
        <w:t>ines that the Contractor is not</w:t>
      </w:r>
      <w:r>
        <w:rPr>
          <w:rFonts w:cs="TimesNewRomanPSMT"/>
          <w:sz w:val="22"/>
        </w:rPr>
        <w:t xml:space="preserve"> in compliance with certified MBE participation goals, then the Department will notify the Contractor in writing of its findings, and will require the Contractor to take appropriate corrective action.  Corrective action may include, but is not limited to, requiring the Contractor to compensate the MBE for work performed as set forth in the MBE participation schedule.</w:t>
      </w:r>
    </w:p>
    <w:p w14:paraId="0BFD77E2" w14:textId="77777777" w:rsidR="00BF2745" w:rsidRDefault="00BF2745" w:rsidP="00BF2745">
      <w:pPr>
        <w:autoSpaceDE w:val="0"/>
        <w:autoSpaceDN w:val="0"/>
        <w:adjustRightInd w:val="0"/>
        <w:ind w:left="1260" w:hanging="540"/>
        <w:rPr>
          <w:rFonts w:cs="TimesNewRomanPSMT"/>
          <w:sz w:val="22"/>
        </w:rPr>
      </w:pPr>
      <w:r>
        <w:rPr>
          <w:rFonts w:cs="TimesNewRomanPSMT"/>
          <w:sz w:val="22"/>
        </w:rPr>
        <w:t>d.</w:t>
      </w:r>
      <w:r>
        <w:rPr>
          <w:rFonts w:cs="TimesNewRomanPSMT"/>
          <w:sz w:val="22"/>
        </w:rPr>
        <w:tab/>
        <w:t>If the Department determines that the Contractor is in material noncompliance with</w:t>
      </w:r>
    </w:p>
    <w:p w14:paraId="15ECE36F" w14:textId="77777777" w:rsidR="00BF2745" w:rsidRDefault="00BF2745" w:rsidP="00BF2745">
      <w:pPr>
        <w:autoSpaceDE w:val="0"/>
        <w:autoSpaceDN w:val="0"/>
        <w:adjustRightInd w:val="0"/>
        <w:ind w:left="1260"/>
        <w:rPr>
          <w:rFonts w:cs="TimesNewRomanPSMT"/>
          <w:sz w:val="22"/>
        </w:rPr>
      </w:pPr>
      <w:r>
        <w:rPr>
          <w:rFonts w:cs="TimesNewRomanPSMT"/>
          <w:sz w:val="22"/>
        </w:rPr>
        <w:t>MBE contract provisions and refuses or fails to take the corrective action that the Department requires, then the Department may:</w:t>
      </w:r>
    </w:p>
    <w:p w14:paraId="3BDDD3FE" w14:textId="77777777" w:rsidR="00BF2745" w:rsidRDefault="00BF2745" w:rsidP="00BF2745">
      <w:pPr>
        <w:autoSpaceDE w:val="0"/>
        <w:autoSpaceDN w:val="0"/>
        <w:adjustRightInd w:val="0"/>
        <w:ind w:left="1800" w:hanging="540"/>
        <w:rPr>
          <w:rFonts w:cs="TimesNewRomanPSMT"/>
          <w:sz w:val="22"/>
        </w:rPr>
      </w:pPr>
      <w:r>
        <w:rPr>
          <w:rFonts w:cs="TimesNewRomanPSMT"/>
          <w:sz w:val="22"/>
        </w:rPr>
        <w:t>i.</w:t>
      </w:r>
      <w:r>
        <w:rPr>
          <w:rFonts w:cs="TimesNewRomanPSMT"/>
          <w:sz w:val="22"/>
        </w:rPr>
        <w:tab/>
        <w:t>Terminate the contract;</w:t>
      </w:r>
    </w:p>
    <w:p w14:paraId="481A99BB" w14:textId="77777777" w:rsidR="00BF2745" w:rsidRDefault="00BF2745" w:rsidP="00BF2745">
      <w:pPr>
        <w:autoSpaceDE w:val="0"/>
        <w:autoSpaceDN w:val="0"/>
        <w:adjustRightInd w:val="0"/>
        <w:ind w:left="1800" w:hanging="540"/>
        <w:rPr>
          <w:rFonts w:cs="TimesNewRomanPSMT"/>
          <w:sz w:val="22"/>
        </w:rPr>
      </w:pPr>
      <w:r>
        <w:rPr>
          <w:rFonts w:cs="TimesNewRomanPSMT"/>
          <w:sz w:val="22"/>
        </w:rPr>
        <w:t>ii.</w:t>
      </w:r>
      <w:r>
        <w:rPr>
          <w:rFonts w:cs="TimesNewRomanPSMT"/>
          <w:sz w:val="22"/>
        </w:rPr>
        <w:tab/>
        <w:t>Refer the matter to the Office of the Attorney General for appropriate action; or</w:t>
      </w:r>
    </w:p>
    <w:p w14:paraId="3F886856" w14:textId="77777777" w:rsidR="00BF2745" w:rsidRDefault="00BF2745" w:rsidP="00BF2745">
      <w:pPr>
        <w:autoSpaceDE w:val="0"/>
        <w:autoSpaceDN w:val="0"/>
        <w:adjustRightInd w:val="0"/>
        <w:ind w:left="1800" w:hanging="540"/>
        <w:rPr>
          <w:rFonts w:cs="TimesNewRomanPSMT"/>
          <w:sz w:val="22"/>
        </w:rPr>
      </w:pPr>
      <w:r>
        <w:rPr>
          <w:rFonts w:cs="TimesNewRomanPSMT"/>
          <w:sz w:val="22"/>
        </w:rPr>
        <w:t>iii.</w:t>
      </w:r>
      <w:r>
        <w:rPr>
          <w:rFonts w:cs="TimesNewRomanPSMT"/>
          <w:sz w:val="22"/>
        </w:rPr>
        <w:tab/>
        <w:t>Initiate any other specific remedy identified by the contract, including the contractual remedies required by any applicable laws, regulations, and directives regarding the payment of undisputed amounts.</w:t>
      </w:r>
    </w:p>
    <w:p w14:paraId="6F177711" w14:textId="77777777" w:rsidR="00BF2745" w:rsidRDefault="00BF2745" w:rsidP="008471DD">
      <w:pPr>
        <w:numPr>
          <w:ilvl w:val="0"/>
          <w:numId w:val="58"/>
        </w:numPr>
        <w:autoSpaceDE w:val="0"/>
        <w:autoSpaceDN w:val="0"/>
        <w:adjustRightInd w:val="0"/>
        <w:rPr>
          <w:rFonts w:cs="TimesNewRomanPSMT"/>
          <w:sz w:val="22"/>
        </w:rPr>
      </w:pPr>
      <w:r>
        <w:rPr>
          <w:rFonts w:cs="TimesNewRomanPSMT"/>
          <w:sz w:val="22"/>
        </w:rPr>
        <w:t>Upon completion of the Contract, but before final payment or release of retainage or both, the Contractor shall submit a final report, in affidavit form under the penalty of perjury, of all payments made to, or withheld from, MBE subcontractors.</w:t>
      </w:r>
    </w:p>
    <w:p w14:paraId="723FC07B" w14:textId="77777777" w:rsidR="009C0A7F" w:rsidRPr="007A0A95" w:rsidRDefault="009C0A7F" w:rsidP="009C0A7F">
      <w:pPr>
        <w:autoSpaceDE w:val="0"/>
        <w:autoSpaceDN w:val="0"/>
        <w:adjustRightInd w:val="0"/>
        <w:ind w:left="1800"/>
        <w:rPr>
          <w:rFonts w:cs="TimesNewRomanPSMT"/>
          <w:strike/>
          <w:sz w:val="22"/>
        </w:rPr>
      </w:pPr>
    </w:p>
    <w:p w14:paraId="12C831E3" w14:textId="77777777" w:rsidR="009C0A7F" w:rsidRDefault="009C0A7F" w:rsidP="009C0A7F">
      <w:pPr>
        <w:ind w:left="720" w:hanging="720"/>
        <w:rPr>
          <w:sz w:val="22"/>
          <w:szCs w:val="22"/>
        </w:rPr>
      </w:pPr>
    </w:p>
    <w:p w14:paraId="252E870A" w14:textId="77777777" w:rsidR="009C0A7F" w:rsidRDefault="00CF7EF6" w:rsidP="009C0A7F">
      <w:pPr>
        <w:ind w:left="720" w:hanging="720"/>
        <w:rPr>
          <w:b/>
          <w:sz w:val="22"/>
          <w:szCs w:val="22"/>
        </w:rPr>
      </w:pPr>
      <w:r>
        <w:rPr>
          <w:b/>
          <w:sz w:val="22"/>
          <w:szCs w:val="22"/>
        </w:rPr>
        <w:t>3</w:t>
      </w:r>
      <w:r w:rsidR="001C7E8E">
        <w:rPr>
          <w:b/>
          <w:sz w:val="22"/>
          <w:szCs w:val="22"/>
        </w:rPr>
        <w:t>3</w:t>
      </w:r>
      <w:r w:rsidR="009C0A7F">
        <w:rPr>
          <w:b/>
          <w:sz w:val="22"/>
          <w:szCs w:val="22"/>
        </w:rPr>
        <w:t>.</w:t>
      </w:r>
      <w:r w:rsidR="009C0A7F">
        <w:rPr>
          <w:b/>
          <w:sz w:val="22"/>
          <w:szCs w:val="22"/>
        </w:rPr>
        <w:tab/>
        <w:t>Living Wage</w:t>
      </w:r>
    </w:p>
    <w:p w14:paraId="04FF5F9B" w14:textId="77777777" w:rsidR="009C0A7F" w:rsidRDefault="009C0A7F" w:rsidP="009C0A7F">
      <w:pPr>
        <w:ind w:left="720" w:hanging="720"/>
        <w:rPr>
          <w:sz w:val="22"/>
          <w:szCs w:val="22"/>
        </w:rPr>
      </w:pPr>
    </w:p>
    <w:p w14:paraId="54037009" w14:textId="77777777" w:rsidR="009C0A7F" w:rsidRDefault="009C0A7F" w:rsidP="009C0A7F">
      <w:pPr>
        <w:ind w:left="720"/>
        <w:rPr>
          <w:sz w:val="22"/>
          <w:szCs w:val="22"/>
        </w:rPr>
      </w:pPr>
      <w:r>
        <w:rPr>
          <w:sz w:val="22"/>
          <w:szCs w:val="22"/>
        </w:rPr>
        <w:t>If a Contractor subject to the Living Wage law fails to submit all records required under COMAR 21.11.10.05 to the Commissioner of Labor and Industry at the Department of Labor, Licensing and Regulation, the agency may withhold payment of any invoice or retainage. The agency may require certification from the Commissioner on a quarterly basis that such records were properly submitted.</w:t>
      </w:r>
    </w:p>
    <w:p w14:paraId="22EDE1FD" w14:textId="77777777" w:rsidR="004B4A6F" w:rsidRDefault="004B4A6F" w:rsidP="009C0A7F">
      <w:pPr>
        <w:ind w:left="720"/>
        <w:rPr>
          <w:sz w:val="22"/>
          <w:szCs w:val="22"/>
        </w:rPr>
      </w:pPr>
    </w:p>
    <w:p w14:paraId="1B035CC9" w14:textId="77777777" w:rsidR="009C0A7F" w:rsidRDefault="00CF7EF6" w:rsidP="009C0A7F">
      <w:pPr>
        <w:rPr>
          <w:b/>
          <w:bCs/>
          <w:sz w:val="22"/>
        </w:rPr>
      </w:pPr>
      <w:r>
        <w:rPr>
          <w:b/>
          <w:bCs/>
          <w:sz w:val="22"/>
        </w:rPr>
        <w:t>3</w:t>
      </w:r>
      <w:r w:rsidR="001C7E8E">
        <w:rPr>
          <w:b/>
          <w:bCs/>
          <w:sz w:val="22"/>
        </w:rPr>
        <w:t>4</w:t>
      </w:r>
      <w:r w:rsidR="009C0A7F">
        <w:rPr>
          <w:b/>
          <w:bCs/>
          <w:sz w:val="22"/>
        </w:rPr>
        <w:t>.</w:t>
      </w:r>
      <w:r w:rsidR="009C0A7F">
        <w:rPr>
          <w:b/>
          <w:bCs/>
          <w:sz w:val="22"/>
        </w:rPr>
        <w:tab/>
        <w:t>Contract Monitor and Procurement Officer</w:t>
      </w:r>
    </w:p>
    <w:p w14:paraId="6B0B557F" w14:textId="77777777" w:rsidR="009C0A7F" w:rsidRDefault="009C0A7F" w:rsidP="009C0A7F">
      <w:pPr>
        <w:ind w:left="360"/>
        <w:rPr>
          <w:sz w:val="22"/>
        </w:rPr>
      </w:pPr>
    </w:p>
    <w:p w14:paraId="2CDBD81B" w14:textId="77777777" w:rsidR="009C0A7F" w:rsidRDefault="009C0A7F" w:rsidP="009C0A7F">
      <w:pPr>
        <w:rPr>
          <w:sz w:val="22"/>
        </w:rPr>
      </w:pPr>
      <w:r>
        <w:rPr>
          <w:sz w:val="22"/>
        </w:rPr>
        <w:t>The work to be accomplished under this Contract shall be performed under the direction of the Contract Monitor.  All matters relating to the interpretation of this Contract shall be referred to the Procurement Officer for determination.</w:t>
      </w:r>
    </w:p>
    <w:p w14:paraId="08FE5E1A" w14:textId="77777777" w:rsidR="009C0A7F" w:rsidRDefault="009C0A7F" w:rsidP="009C0A7F">
      <w:pPr>
        <w:rPr>
          <w:sz w:val="22"/>
        </w:rPr>
      </w:pPr>
    </w:p>
    <w:p w14:paraId="216CBA34" w14:textId="77777777" w:rsidR="009C0A7F" w:rsidRDefault="00CF7EF6" w:rsidP="009C0A7F">
      <w:pPr>
        <w:rPr>
          <w:b/>
          <w:sz w:val="22"/>
        </w:rPr>
      </w:pPr>
      <w:r>
        <w:rPr>
          <w:b/>
          <w:sz w:val="22"/>
        </w:rPr>
        <w:t>3</w:t>
      </w:r>
      <w:r w:rsidR="001C7E8E">
        <w:rPr>
          <w:b/>
          <w:sz w:val="22"/>
        </w:rPr>
        <w:t>5</w:t>
      </w:r>
      <w:r w:rsidR="009C0A7F">
        <w:rPr>
          <w:b/>
          <w:sz w:val="22"/>
        </w:rPr>
        <w:t>.</w:t>
      </w:r>
      <w:r w:rsidR="009C0A7F">
        <w:rPr>
          <w:b/>
          <w:sz w:val="22"/>
        </w:rPr>
        <w:tab/>
        <w:t>Notices</w:t>
      </w:r>
    </w:p>
    <w:p w14:paraId="63301D8D" w14:textId="77777777" w:rsidR="009C0A7F" w:rsidRDefault="009C0A7F" w:rsidP="009C0A7F">
      <w:pPr>
        <w:ind w:left="360"/>
        <w:rPr>
          <w:sz w:val="22"/>
        </w:rPr>
      </w:pPr>
    </w:p>
    <w:p w14:paraId="47EAA10F" w14:textId="77777777" w:rsidR="009C0A7F" w:rsidRDefault="009C0A7F" w:rsidP="009C0A7F">
      <w:pPr>
        <w:rPr>
          <w:sz w:val="22"/>
        </w:rPr>
      </w:pPr>
      <w:r>
        <w:rPr>
          <w:sz w:val="22"/>
        </w:rPr>
        <w:t>All notices hereunder shall be in writing and either delivered personally or sent by certified or registered mail, postage prepaid, as follows:</w:t>
      </w:r>
    </w:p>
    <w:p w14:paraId="0F319970" w14:textId="77777777" w:rsidR="009C0A7F" w:rsidRDefault="009C0A7F" w:rsidP="009C0A7F">
      <w:pPr>
        <w:rPr>
          <w:sz w:val="22"/>
        </w:rPr>
      </w:pPr>
    </w:p>
    <w:p w14:paraId="7CD8211F" w14:textId="77777777" w:rsidR="009C0A7F" w:rsidRDefault="009C0A7F" w:rsidP="009C0A7F">
      <w:pPr>
        <w:rPr>
          <w:sz w:val="22"/>
        </w:rPr>
      </w:pPr>
      <w:r>
        <w:rPr>
          <w:sz w:val="22"/>
        </w:rPr>
        <w:t>If to the State:</w:t>
      </w:r>
      <w:r>
        <w:rPr>
          <w:sz w:val="22"/>
        </w:rPr>
        <w:tab/>
      </w:r>
      <w:r>
        <w:rPr>
          <w:color w:val="FF0000"/>
          <w:sz w:val="22"/>
        </w:rPr>
        <w:t>(name of Procurement Officer)</w:t>
      </w:r>
    </w:p>
    <w:p w14:paraId="0A7B8E63" w14:textId="77777777" w:rsidR="009C0A7F" w:rsidRDefault="009C0A7F" w:rsidP="009C0A7F">
      <w:pPr>
        <w:rPr>
          <w:sz w:val="22"/>
        </w:rPr>
      </w:pPr>
      <w:r>
        <w:rPr>
          <w:sz w:val="22"/>
        </w:rPr>
        <w:tab/>
      </w:r>
      <w:r>
        <w:rPr>
          <w:sz w:val="22"/>
        </w:rPr>
        <w:tab/>
        <w:t>Procurement Officer</w:t>
      </w:r>
    </w:p>
    <w:p w14:paraId="411223A3" w14:textId="05FA1B1D" w:rsidR="009C0A7F" w:rsidRDefault="009C0A7F" w:rsidP="009C0A7F">
      <w:pPr>
        <w:ind w:left="720" w:firstLine="720"/>
        <w:rPr>
          <w:color w:val="FF0000"/>
          <w:sz w:val="22"/>
        </w:rPr>
      </w:pPr>
      <w:r>
        <w:rPr>
          <w:color w:val="FF0000"/>
          <w:sz w:val="22"/>
        </w:rPr>
        <w:lastRenderedPageBreak/>
        <w:t>(address and contact information for Procurement Officer)</w:t>
      </w:r>
      <w:r w:rsidR="00281E8D" w:rsidRPr="009E24E9">
        <w:rPr>
          <w:noProof/>
          <w:color w:val="FF0000"/>
          <w:sz w:val="22"/>
        </w:rPr>
        <mc:AlternateContent>
          <mc:Choice Requires="wps">
            <w:drawing>
              <wp:anchor distT="0" distB="0" distL="114300" distR="114300" simplePos="0" relativeHeight="251662336" behindDoc="1" locked="0" layoutInCell="0" allowOverlap="1" wp14:anchorId="139B98C7" wp14:editId="7D88D902">
                <wp:simplePos x="0" y="0"/>
                <wp:positionH relativeFrom="margin">
                  <wp:align>center</wp:align>
                </wp:positionH>
                <wp:positionV relativeFrom="margin">
                  <wp:align>center</wp:align>
                </wp:positionV>
                <wp:extent cx="5865495" cy="2513965"/>
                <wp:effectExtent l="0" t="1447800" r="0" b="1105535"/>
                <wp:wrapNone/>
                <wp:docPr id="3" name="PowerPlusWaterMarkObject357922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9D8359" w14:textId="77777777" w:rsidR="00281E8D" w:rsidRDefault="00281E8D" w:rsidP="00281E8D">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39B98C7" id="_x0000_s1038" type="#_x0000_t202" style="position:absolute;left:0;text-align:left;margin-left:0;margin-top:0;width:461.85pt;height:197.9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SEK+QEAAM0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" o:allowincell="f" filled="f" stroked="f">
                <v:stroke joinstyle="round"/>
                <o:lock v:ext="edit" shapetype="t"/>
                <v:textbox style="mso-fit-shape-to-text:t">
                  <w:txbxContent>
                    <w:p w14:paraId="769D8359" w14:textId="77777777" w:rsidR="00281E8D" w:rsidRDefault="00281E8D" w:rsidP="00281E8D">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p>
    <w:p w14:paraId="6FEDFC7A" w14:textId="77777777" w:rsidR="009C0A7F" w:rsidRDefault="009C0A7F" w:rsidP="009C0A7F">
      <w:pPr>
        <w:rPr>
          <w:sz w:val="22"/>
        </w:rPr>
      </w:pPr>
    </w:p>
    <w:p w14:paraId="17FBD37A" w14:textId="77777777" w:rsidR="009C0A7F" w:rsidRDefault="009C0A7F" w:rsidP="009C0A7F">
      <w:pPr>
        <w:rPr>
          <w:sz w:val="22"/>
        </w:rPr>
      </w:pPr>
      <w:r>
        <w:rPr>
          <w:sz w:val="22"/>
        </w:rPr>
        <w:t xml:space="preserve">If to the Contractor: </w:t>
      </w:r>
      <w:r>
        <w:rPr>
          <w:sz w:val="22"/>
        </w:rPr>
        <w:tab/>
        <w:t>_________________________________________</w:t>
      </w:r>
    </w:p>
    <w:p w14:paraId="32ECAC3D" w14:textId="77777777" w:rsidR="009C0A7F" w:rsidRDefault="009C0A7F" w:rsidP="009C0A7F">
      <w:pPr>
        <w:ind w:left="1440" w:firstLine="720"/>
        <w:rPr>
          <w:sz w:val="22"/>
        </w:rPr>
      </w:pPr>
      <w:r>
        <w:rPr>
          <w:sz w:val="22"/>
        </w:rPr>
        <w:t>_________________________________________</w:t>
      </w:r>
    </w:p>
    <w:p w14:paraId="3C986D7D" w14:textId="77777777" w:rsidR="009C0A7F" w:rsidRDefault="009C0A7F" w:rsidP="009C0A7F">
      <w:pPr>
        <w:ind w:left="1440" w:firstLine="720"/>
        <w:rPr>
          <w:sz w:val="22"/>
        </w:rPr>
      </w:pPr>
      <w:r>
        <w:rPr>
          <w:sz w:val="22"/>
        </w:rPr>
        <w:t>_________________________________________</w:t>
      </w:r>
    </w:p>
    <w:p w14:paraId="3EAD1945" w14:textId="77777777" w:rsidR="009C0A7F" w:rsidRDefault="009C0A7F" w:rsidP="009C0A7F">
      <w:pPr>
        <w:ind w:left="1440" w:firstLine="720"/>
        <w:rPr>
          <w:sz w:val="22"/>
        </w:rPr>
      </w:pPr>
      <w:r>
        <w:rPr>
          <w:sz w:val="22"/>
        </w:rPr>
        <w:t>_________________________________________</w:t>
      </w:r>
    </w:p>
    <w:p w14:paraId="11AF4323" w14:textId="77777777" w:rsidR="009C0A7F" w:rsidRDefault="009C0A7F" w:rsidP="009C0A7F">
      <w:pPr>
        <w:rPr>
          <w:sz w:val="22"/>
        </w:rPr>
      </w:pPr>
    </w:p>
    <w:p w14:paraId="0BAF4BBE" w14:textId="77777777" w:rsidR="009C0A7F" w:rsidRDefault="009C0A7F" w:rsidP="009C0A7F">
      <w:pPr>
        <w:jc w:val="both"/>
        <w:rPr>
          <w:b/>
          <w:color w:val="FF0000"/>
          <w:sz w:val="22"/>
          <w:szCs w:val="22"/>
        </w:rPr>
      </w:pPr>
      <w:r>
        <w:rPr>
          <w:b/>
          <w:color w:val="FF0000"/>
          <w:sz w:val="22"/>
          <w:szCs w:val="22"/>
        </w:rPr>
        <w:t>(The following clauses may be required under certain funding or other conditions.  Use these clauses only when appropriate.  Delete any clauses not used and renumber as needed.)</w:t>
      </w:r>
    </w:p>
    <w:p w14:paraId="5EF96A13" w14:textId="77777777" w:rsidR="009C0A7F" w:rsidRDefault="009C0A7F" w:rsidP="009C0A7F">
      <w:pPr>
        <w:jc w:val="both"/>
        <w:rPr>
          <w:color w:val="FF0000"/>
          <w:sz w:val="22"/>
          <w:szCs w:val="22"/>
        </w:rPr>
      </w:pPr>
    </w:p>
    <w:p w14:paraId="216741A2" w14:textId="77777777" w:rsidR="009C0A7F" w:rsidRDefault="009C0A7F" w:rsidP="009C0A7F">
      <w:pPr>
        <w:rPr>
          <w:color w:val="FF0000"/>
          <w:sz w:val="22"/>
          <w:szCs w:val="22"/>
        </w:rPr>
      </w:pPr>
      <w:r>
        <w:rPr>
          <w:color w:val="FF0000"/>
          <w:sz w:val="22"/>
          <w:szCs w:val="22"/>
        </w:rPr>
        <w:t>(</w:t>
      </w:r>
      <w:r>
        <w:rPr>
          <w:b/>
          <w:color w:val="FF0000"/>
          <w:sz w:val="22"/>
          <w:szCs w:val="22"/>
        </w:rPr>
        <w:t>Mandatory clause for Federally funded contracts</w:t>
      </w:r>
      <w:r>
        <w:rPr>
          <w:color w:val="FF0000"/>
          <w:sz w:val="22"/>
          <w:szCs w:val="22"/>
        </w:rPr>
        <w:t xml:space="preserve"> involving healthcare entities or individuals, the employment of healthcare entities or individuals, or subcontracting with healthcare entities or individuals that may be named on the DHHS List of Excluded Individuals/Entities.):  </w:t>
      </w:r>
    </w:p>
    <w:p w14:paraId="114D9874" w14:textId="77777777" w:rsidR="009C0A7F" w:rsidRDefault="009C0A7F" w:rsidP="009C0A7F">
      <w:pPr>
        <w:rPr>
          <w:sz w:val="22"/>
        </w:rPr>
      </w:pPr>
    </w:p>
    <w:p w14:paraId="68DE613F" w14:textId="77777777" w:rsidR="009C0A7F" w:rsidRDefault="00CF7EF6" w:rsidP="009C0A7F">
      <w:pPr>
        <w:ind w:left="720" w:hanging="720"/>
        <w:rPr>
          <w:rFonts w:cs="Arial"/>
          <w:b/>
          <w:sz w:val="22"/>
        </w:rPr>
      </w:pPr>
      <w:r>
        <w:rPr>
          <w:rFonts w:cs="Arial"/>
          <w:b/>
          <w:sz w:val="22"/>
        </w:rPr>
        <w:t>3</w:t>
      </w:r>
      <w:r w:rsidR="001C7E8E">
        <w:rPr>
          <w:rFonts w:cs="Arial"/>
          <w:b/>
          <w:sz w:val="22"/>
        </w:rPr>
        <w:t>6</w:t>
      </w:r>
      <w:r w:rsidR="009C0A7F">
        <w:rPr>
          <w:rFonts w:cs="Arial"/>
          <w:b/>
          <w:sz w:val="22"/>
        </w:rPr>
        <w:t>.</w:t>
      </w:r>
      <w:r w:rsidR="009C0A7F">
        <w:rPr>
          <w:rFonts w:cs="Arial"/>
          <w:b/>
          <w:sz w:val="22"/>
        </w:rPr>
        <w:tab/>
        <w:t>Federal Department of Health and Human Services (DHHS) Exclusion Requirements</w:t>
      </w:r>
    </w:p>
    <w:p w14:paraId="36459630" w14:textId="77777777" w:rsidR="009C0A7F" w:rsidRDefault="009C0A7F" w:rsidP="009C0A7F">
      <w:pPr>
        <w:ind w:firstLine="720"/>
        <w:rPr>
          <w:sz w:val="22"/>
        </w:rPr>
      </w:pPr>
    </w:p>
    <w:p w14:paraId="269F8349" w14:textId="77777777" w:rsidR="009C0A7F" w:rsidRDefault="009C0A7F" w:rsidP="009C0A7F">
      <w:pPr>
        <w:rPr>
          <w:sz w:val="22"/>
        </w:rPr>
      </w:pPr>
      <w:r>
        <w:rPr>
          <w:sz w:val="22"/>
        </w:rPr>
        <w:t>The Contractor agrees that it will comply with federal provisions (pursuant to §§ 1128 and 1156 of the Social Security Act and 42 C.F.R. 1001) that prohibit payments under certain federal health care programs to any individual or entity that is on the List of Excluded Individuals/Entities maintained by DHHS.  By executing this contract, the Contractor affirmatively declares that neither it nor any employee is, to the best of its knowledge, subject to exclusion.  The Contractor agrees, further, during the term of this contract, to check the List of Excluded Individuals/Entities prior to hiring or assigning individuals to work on this Contract, and to notify the Department immediately of any identification of the Contractor or an individual employee as excluded, and of any DHHS action or proposed action to exclude the Contractor or any Contractor employee.</w:t>
      </w:r>
    </w:p>
    <w:p w14:paraId="507C44CF" w14:textId="77777777" w:rsidR="00D76534" w:rsidRDefault="00D76534" w:rsidP="009C0A7F">
      <w:pPr>
        <w:tabs>
          <w:tab w:val="left" w:pos="-1800"/>
          <w:tab w:val="left" w:pos="-1560"/>
          <w:tab w:val="left" w:pos="-840"/>
          <w:tab w:val="left" w:pos="270"/>
        </w:tabs>
        <w:rPr>
          <w:sz w:val="22"/>
          <w:szCs w:val="22"/>
        </w:rPr>
      </w:pPr>
    </w:p>
    <w:p w14:paraId="4A68A95E" w14:textId="77777777" w:rsidR="00D76534" w:rsidRDefault="001C7E8E" w:rsidP="009C0A7F">
      <w:pPr>
        <w:tabs>
          <w:tab w:val="left" w:pos="-1800"/>
          <w:tab w:val="left" w:pos="-1560"/>
          <w:tab w:val="left" w:pos="-840"/>
          <w:tab w:val="left" w:pos="270"/>
        </w:tabs>
        <w:rPr>
          <w:b/>
          <w:sz w:val="22"/>
          <w:szCs w:val="22"/>
        </w:rPr>
      </w:pPr>
      <w:r>
        <w:rPr>
          <w:b/>
          <w:sz w:val="22"/>
          <w:szCs w:val="22"/>
        </w:rPr>
        <w:t>37</w:t>
      </w:r>
      <w:r w:rsidR="00D76534">
        <w:rPr>
          <w:b/>
          <w:sz w:val="22"/>
          <w:szCs w:val="22"/>
        </w:rPr>
        <w:t>.</w:t>
      </w:r>
      <w:r w:rsidR="00D76534">
        <w:rPr>
          <w:b/>
          <w:sz w:val="22"/>
          <w:szCs w:val="22"/>
        </w:rPr>
        <w:tab/>
        <w:t>Limited English Proficiency</w:t>
      </w:r>
    </w:p>
    <w:p w14:paraId="2C3651C4" w14:textId="77777777" w:rsidR="00D76534" w:rsidRDefault="00D76534" w:rsidP="009C0A7F">
      <w:pPr>
        <w:tabs>
          <w:tab w:val="left" w:pos="-1800"/>
          <w:tab w:val="left" w:pos="-1560"/>
          <w:tab w:val="left" w:pos="-840"/>
          <w:tab w:val="left" w:pos="270"/>
        </w:tabs>
        <w:rPr>
          <w:b/>
          <w:sz w:val="22"/>
          <w:szCs w:val="22"/>
        </w:rPr>
      </w:pPr>
    </w:p>
    <w:p w14:paraId="3AEBA525" w14:textId="77777777" w:rsidR="006A2A48" w:rsidRDefault="006A2A48" w:rsidP="006A2A48">
      <w:pPr>
        <w:ind w:left="720"/>
        <w:rPr>
          <w:sz w:val="22"/>
          <w:szCs w:val="22"/>
        </w:rPr>
      </w:pPr>
      <w:r>
        <w:rPr>
          <w:sz w:val="22"/>
          <w:szCs w:val="22"/>
        </w:rPr>
        <w:t xml:space="preserve">The Contractor shall provide equal access to public services to individuals with limited English proficiency in compliance with Md. Code Ann., State Government Article, §§ 10-1101 et seq., and Policy Guidance issued by the Office of Civil Rights, Department of Health and Human Services, and DHMH Policy 02.06.07. </w:t>
      </w:r>
    </w:p>
    <w:p w14:paraId="7D2B4737" w14:textId="77777777" w:rsidR="00706C43" w:rsidRDefault="00706C43" w:rsidP="009C0A7F">
      <w:pPr>
        <w:rPr>
          <w:sz w:val="22"/>
          <w:szCs w:val="22"/>
        </w:rPr>
      </w:pPr>
    </w:p>
    <w:p w14:paraId="005813D4" w14:textId="77777777" w:rsidR="009C0A7F" w:rsidRDefault="00CF7EF6" w:rsidP="009C0A7F">
      <w:pPr>
        <w:rPr>
          <w:sz w:val="22"/>
          <w:szCs w:val="22"/>
        </w:rPr>
      </w:pPr>
      <w:r>
        <w:rPr>
          <w:b/>
          <w:sz w:val="22"/>
          <w:szCs w:val="22"/>
        </w:rPr>
        <w:t>3</w:t>
      </w:r>
      <w:r w:rsidR="001C7E8E">
        <w:rPr>
          <w:b/>
          <w:sz w:val="22"/>
          <w:szCs w:val="22"/>
        </w:rPr>
        <w:t>8</w:t>
      </w:r>
      <w:r w:rsidR="009C0A7F">
        <w:rPr>
          <w:b/>
          <w:sz w:val="22"/>
          <w:szCs w:val="22"/>
        </w:rPr>
        <w:t>.</w:t>
      </w:r>
      <w:r w:rsidR="009C0A7F">
        <w:rPr>
          <w:b/>
          <w:sz w:val="22"/>
          <w:szCs w:val="22"/>
        </w:rPr>
        <w:tab/>
        <w:t>Miscellaneous</w:t>
      </w:r>
    </w:p>
    <w:p w14:paraId="4DFD4F75" w14:textId="77777777" w:rsidR="009C0A7F" w:rsidRDefault="009C0A7F" w:rsidP="009C0A7F">
      <w:pPr>
        <w:rPr>
          <w:sz w:val="22"/>
          <w:szCs w:val="22"/>
        </w:rPr>
      </w:pPr>
    </w:p>
    <w:p w14:paraId="09DE1220" w14:textId="77777777" w:rsidR="009C0A7F" w:rsidRDefault="00CF7EF6" w:rsidP="009C0A7F">
      <w:pPr>
        <w:ind w:left="720" w:hanging="720"/>
        <w:rPr>
          <w:sz w:val="22"/>
          <w:szCs w:val="22"/>
        </w:rPr>
      </w:pPr>
      <w:r>
        <w:rPr>
          <w:sz w:val="22"/>
          <w:szCs w:val="22"/>
        </w:rPr>
        <w:t>3</w:t>
      </w:r>
      <w:r w:rsidR="001C7E8E">
        <w:rPr>
          <w:sz w:val="22"/>
          <w:szCs w:val="22"/>
        </w:rPr>
        <w:t>8</w:t>
      </w:r>
      <w:r w:rsidR="009C0A7F">
        <w:rPr>
          <w:sz w:val="22"/>
          <w:szCs w:val="22"/>
        </w:rPr>
        <w:t>.1</w:t>
      </w:r>
      <w:r w:rsidR="009C0A7F">
        <w:rPr>
          <w:sz w:val="22"/>
          <w:szCs w:val="22"/>
        </w:rPr>
        <w:tab/>
        <w:t>Any provision of this Contract which contemplates performance or observance subsequent to any termination or expiration of this contract shall survive termination or expiration of this contract and continue in full force and effect.</w:t>
      </w:r>
    </w:p>
    <w:p w14:paraId="276A1697" w14:textId="77777777" w:rsidR="009C0A7F" w:rsidRDefault="009C0A7F" w:rsidP="009C0A7F">
      <w:pPr>
        <w:ind w:left="720" w:hanging="720"/>
        <w:rPr>
          <w:sz w:val="22"/>
          <w:szCs w:val="22"/>
        </w:rPr>
      </w:pPr>
    </w:p>
    <w:p w14:paraId="2BF164D7" w14:textId="77777777" w:rsidR="009C0A7F" w:rsidRDefault="00CF7EF6" w:rsidP="009C0A7F">
      <w:pPr>
        <w:ind w:left="720" w:hanging="720"/>
        <w:rPr>
          <w:sz w:val="22"/>
          <w:szCs w:val="22"/>
        </w:rPr>
      </w:pPr>
      <w:r>
        <w:rPr>
          <w:sz w:val="22"/>
          <w:szCs w:val="22"/>
        </w:rPr>
        <w:t>3</w:t>
      </w:r>
      <w:r w:rsidR="001C7E8E">
        <w:rPr>
          <w:sz w:val="22"/>
          <w:szCs w:val="22"/>
        </w:rPr>
        <w:t>8</w:t>
      </w:r>
      <w:r>
        <w:rPr>
          <w:sz w:val="22"/>
          <w:szCs w:val="22"/>
        </w:rPr>
        <w:t>.</w:t>
      </w:r>
      <w:r w:rsidR="009C0A7F">
        <w:rPr>
          <w:sz w:val="22"/>
          <w:szCs w:val="22"/>
        </w:rPr>
        <w:t>2</w:t>
      </w:r>
      <w:r w:rsidR="009C0A7F">
        <w:rPr>
          <w:sz w:val="22"/>
          <w:szCs w:val="22"/>
        </w:rPr>
        <w:tab/>
        <w:t>If any term contained in this contract is held or finally determined to be invalid, illegal, or unenforceable in any respect, in whole or in part, such term shall be severed from this contract, and the remaining terms contained herein shall continue in full force and effect, and shall in no way be affected, prejudiced, or disturbed thereby.</w:t>
      </w:r>
    </w:p>
    <w:p w14:paraId="66B6589B" w14:textId="22D18A31" w:rsidR="009C0A7F" w:rsidRDefault="00281E8D" w:rsidP="009C0A7F">
      <w:pPr>
        <w:rPr>
          <w:sz w:val="22"/>
          <w:szCs w:val="22"/>
        </w:rPr>
      </w:pPr>
      <w:r w:rsidRPr="009E24E9">
        <w:rPr>
          <w:noProof/>
          <w:sz w:val="22"/>
          <w:szCs w:val="22"/>
        </w:rPr>
        <mc:AlternateContent>
          <mc:Choice Requires="wps">
            <w:drawing>
              <wp:anchor distT="0" distB="0" distL="114300" distR="114300" simplePos="0" relativeHeight="251663360" behindDoc="1" locked="0" layoutInCell="0" allowOverlap="1" wp14:anchorId="5340C197" wp14:editId="446CF3CB">
                <wp:simplePos x="0" y="0"/>
                <wp:positionH relativeFrom="margin">
                  <wp:align>center</wp:align>
                </wp:positionH>
                <wp:positionV relativeFrom="margin">
                  <wp:align>center</wp:align>
                </wp:positionV>
                <wp:extent cx="5865495" cy="2513965"/>
                <wp:effectExtent l="0" t="1447800" r="0" b="1105535"/>
                <wp:wrapNone/>
                <wp:docPr id="2" name="PowerPlusWaterMarkObject357922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09AF5C" w14:textId="77777777" w:rsidR="00281E8D" w:rsidRDefault="00281E8D" w:rsidP="00281E8D">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340C197" id="_x0000_s1039" type="#_x0000_t202" style="position:absolute;margin-left:0;margin-top:0;width:461.85pt;height:197.9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" o:allowincell="f" filled="f" stroked="f">
                <v:stroke joinstyle="round"/>
                <o:lock v:ext="edit" shapetype="t"/>
                <v:textbox style="mso-fit-shape-to-text:t">
                  <w:txbxContent>
                    <w:p w14:paraId="1509AF5C" w14:textId="77777777" w:rsidR="00281E8D" w:rsidRDefault="00281E8D" w:rsidP="00281E8D">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p>
    <w:p w14:paraId="7C721D9A" w14:textId="77777777" w:rsidR="009C0A7F" w:rsidRDefault="009C0A7F" w:rsidP="009C0A7F">
      <w:pPr>
        <w:ind w:firstLine="720"/>
        <w:rPr>
          <w:sz w:val="22"/>
          <w:szCs w:val="22"/>
        </w:rPr>
      </w:pPr>
      <w:r>
        <w:rPr>
          <w:b/>
          <w:sz w:val="22"/>
          <w:szCs w:val="22"/>
        </w:rPr>
        <w:t>IN WITNESS THEREOF</w:t>
      </w:r>
      <w:r>
        <w:rPr>
          <w:sz w:val="22"/>
          <w:szCs w:val="22"/>
        </w:rPr>
        <w:t>, the parties have executed this Contract as of the date hereinabove set forth.</w:t>
      </w:r>
    </w:p>
    <w:p w14:paraId="40E6A158" w14:textId="77777777" w:rsidR="009C0A7F" w:rsidRDefault="009C0A7F" w:rsidP="009C0A7F">
      <w:pPr>
        <w:jc w:val="both"/>
        <w:rPr>
          <w:sz w:val="22"/>
          <w:szCs w:val="22"/>
        </w:rPr>
      </w:pPr>
    </w:p>
    <w:tbl>
      <w:tblPr>
        <w:tblW w:w="0" w:type="auto"/>
        <w:tblLook w:val="01E0" w:firstRow="1" w:lastRow="1" w:firstColumn="1" w:lastColumn="1" w:noHBand="0" w:noVBand="0"/>
      </w:tblPr>
      <w:tblGrid>
        <w:gridCol w:w="4416"/>
        <w:gridCol w:w="4416"/>
      </w:tblGrid>
      <w:tr w:rsidR="009C0A7F" w14:paraId="24161155" w14:textId="77777777" w:rsidTr="007A0A95">
        <w:trPr>
          <w:trHeight w:val="668"/>
        </w:trPr>
        <w:tc>
          <w:tcPr>
            <w:tcW w:w="4235" w:type="dxa"/>
            <w:hideMark/>
          </w:tcPr>
          <w:p w14:paraId="6AC8854F" w14:textId="77777777" w:rsidR="009C0A7F" w:rsidRDefault="009C0A7F">
            <w:pPr>
              <w:rPr>
                <w:caps/>
              </w:rPr>
            </w:pPr>
            <w:r>
              <w:rPr>
                <w:caps/>
              </w:rPr>
              <w:t>Contractor</w:t>
            </w:r>
          </w:p>
        </w:tc>
        <w:tc>
          <w:tcPr>
            <w:tcW w:w="4235" w:type="dxa"/>
            <w:hideMark/>
          </w:tcPr>
          <w:p w14:paraId="29AF0776" w14:textId="77777777" w:rsidR="009C0A7F" w:rsidRDefault="009C0A7F">
            <w:pPr>
              <w:rPr>
                <w:caps/>
              </w:rPr>
            </w:pPr>
            <w:r>
              <w:rPr>
                <w:caps/>
              </w:rPr>
              <w:t>State of Maryland</w:t>
            </w:r>
          </w:p>
          <w:p w14:paraId="3ABDF2BD" w14:textId="77777777" w:rsidR="009C0A7F" w:rsidRDefault="009C0A7F">
            <w:pPr>
              <w:rPr>
                <w:color w:val="FF0000"/>
              </w:rPr>
            </w:pPr>
            <w:r>
              <w:rPr>
                <w:caps/>
                <w:color w:val="FF0000"/>
              </w:rPr>
              <w:t>(Department)</w:t>
            </w:r>
          </w:p>
        </w:tc>
      </w:tr>
      <w:tr w:rsidR="009C0A7F" w14:paraId="741E0E1B" w14:textId="77777777" w:rsidTr="007A0A95">
        <w:trPr>
          <w:trHeight w:val="334"/>
        </w:trPr>
        <w:tc>
          <w:tcPr>
            <w:tcW w:w="4235" w:type="dxa"/>
          </w:tcPr>
          <w:p w14:paraId="7DA3A718" w14:textId="77777777" w:rsidR="009C0A7F" w:rsidRDefault="009C0A7F"/>
        </w:tc>
        <w:tc>
          <w:tcPr>
            <w:tcW w:w="4235" w:type="dxa"/>
          </w:tcPr>
          <w:p w14:paraId="0A4E2CEC" w14:textId="77777777" w:rsidR="009C0A7F" w:rsidRDefault="009C0A7F"/>
        </w:tc>
      </w:tr>
      <w:tr w:rsidR="009C0A7F" w14:paraId="28312FD5" w14:textId="77777777" w:rsidTr="007A0A95">
        <w:trPr>
          <w:trHeight w:val="334"/>
        </w:trPr>
        <w:tc>
          <w:tcPr>
            <w:tcW w:w="4235" w:type="dxa"/>
            <w:hideMark/>
          </w:tcPr>
          <w:p w14:paraId="401020BD" w14:textId="77777777" w:rsidR="009C0A7F" w:rsidRDefault="009C0A7F">
            <w:r>
              <w:t>___________________________________</w:t>
            </w:r>
          </w:p>
        </w:tc>
        <w:tc>
          <w:tcPr>
            <w:tcW w:w="4235" w:type="dxa"/>
            <w:hideMark/>
          </w:tcPr>
          <w:p w14:paraId="45C4C11C" w14:textId="77777777" w:rsidR="009C0A7F" w:rsidRDefault="009C0A7F">
            <w:r>
              <w:t>___________________________________</w:t>
            </w:r>
          </w:p>
        </w:tc>
      </w:tr>
      <w:tr w:rsidR="009C0A7F" w14:paraId="24C6E31D" w14:textId="77777777" w:rsidTr="007A0A95">
        <w:trPr>
          <w:trHeight w:val="334"/>
        </w:trPr>
        <w:tc>
          <w:tcPr>
            <w:tcW w:w="4235" w:type="dxa"/>
            <w:hideMark/>
          </w:tcPr>
          <w:p w14:paraId="0204BDFF" w14:textId="77777777" w:rsidR="009C0A7F" w:rsidRDefault="009C0A7F">
            <w:r>
              <w:t>By:</w:t>
            </w:r>
          </w:p>
        </w:tc>
        <w:tc>
          <w:tcPr>
            <w:tcW w:w="4235" w:type="dxa"/>
            <w:hideMark/>
          </w:tcPr>
          <w:p w14:paraId="0AF99B49" w14:textId="77777777" w:rsidR="009C0A7F" w:rsidRDefault="009C0A7F">
            <w:pPr>
              <w:jc w:val="both"/>
              <w:rPr>
                <w:sz w:val="22"/>
                <w:szCs w:val="22"/>
              </w:rPr>
            </w:pPr>
            <w:r>
              <w:rPr>
                <w:sz w:val="22"/>
                <w:szCs w:val="22"/>
              </w:rPr>
              <w:t xml:space="preserve">By:  </w:t>
            </w:r>
            <w:r>
              <w:rPr>
                <w:color w:val="FF0000"/>
                <w:sz w:val="22"/>
                <w:szCs w:val="22"/>
              </w:rPr>
              <w:t>(name and title of Department Head)</w:t>
            </w:r>
          </w:p>
        </w:tc>
      </w:tr>
      <w:tr w:rsidR="009C0A7F" w14:paraId="2D8A52E4" w14:textId="77777777" w:rsidTr="007A0A95">
        <w:trPr>
          <w:trHeight w:val="334"/>
        </w:trPr>
        <w:tc>
          <w:tcPr>
            <w:tcW w:w="4235" w:type="dxa"/>
            <w:hideMark/>
          </w:tcPr>
          <w:p w14:paraId="7D03A4B7" w14:textId="77777777" w:rsidR="009C0A7F" w:rsidRDefault="009C0A7F">
            <w:r>
              <w:t>___________________________________</w:t>
            </w:r>
          </w:p>
        </w:tc>
        <w:tc>
          <w:tcPr>
            <w:tcW w:w="4235" w:type="dxa"/>
            <w:hideMark/>
          </w:tcPr>
          <w:p w14:paraId="0FD30598" w14:textId="77777777" w:rsidR="009C0A7F" w:rsidRDefault="009C0A7F">
            <w:pPr>
              <w:jc w:val="both"/>
              <w:rPr>
                <w:sz w:val="22"/>
                <w:szCs w:val="22"/>
              </w:rPr>
            </w:pPr>
            <w:r>
              <w:rPr>
                <w:sz w:val="22"/>
                <w:szCs w:val="22"/>
              </w:rPr>
              <w:t>Or designee:</w:t>
            </w:r>
          </w:p>
        </w:tc>
      </w:tr>
      <w:tr w:rsidR="009C0A7F" w14:paraId="3D57D98B" w14:textId="77777777" w:rsidTr="007A0A95">
        <w:trPr>
          <w:trHeight w:val="334"/>
        </w:trPr>
        <w:tc>
          <w:tcPr>
            <w:tcW w:w="4235" w:type="dxa"/>
            <w:hideMark/>
          </w:tcPr>
          <w:p w14:paraId="2E9AB0EC" w14:textId="77777777" w:rsidR="009C0A7F" w:rsidRDefault="009C0A7F">
            <w:r>
              <w:t>Date</w:t>
            </w:r>
          </w:p>
        </w:tc>
        <w:tc>
          <w:tcPr>
            <w:tcW w:w="4235" w:type="dxa"/>
          </w:tcPr>
          <w:p w14:paraId="7F821B22" w14:textId="77777777" w:rsidR="009C0A7F" w:rsidRDefault="009C0A7F">
            <w:pPr>
              <w:jc w:val="both"/>
              <w:rPr>
                <w:sz w:val="22"/>
                <w:szCs w:val="22"/>
              </w:rPr>
            </w:pPr>
          </w:p>
        </w:tc>
      </w:tr>
      <w:tr w:rsidR="009C0A7F" w14:paraId="4F171B9B" w14:textId="77777777" w:rsidTr="007A0A95">
        <w:trPr>
          <w:trHeight w:val="334"/>
        </w:trPr>
        <w:tc>
          <w:tcPr>
            <w:tcW w:w="4235" w:type="dxa"/>
          </w:tcPr>
          <w:p w14:paraId="6E417C70" w14:textId="77777777" w:rsidR="009C0A7F" w:rsidRDefault="009C0A7F"/>
        </w:tc>
        <w:tc>
          <w:tcPr>
            <w:tcW w:w="4235" w:type="dxa"/>
            <w:hideMark/>
          </w:tcPr>
          <w:p w14:paraId="614FD7CF" w14:textId="77777777" w:rsidR="009C0A7F" w:rsidRDefault="009C0A7F">
            <w:pPr>
              <w:jc w:val="both"/>
              <w:rPr>
                <w:sz w:val="22"/>
                <w:szCs w:val="22"/>
              </w:rPr>
            </w:pPr>
            <w:r>
              <w:t>___________________________________</w:t>
            </w:r>
          </w:p>
        </w:tc>
      </w:tr>
      <w:tr w:rsidR="009C0A7F" w14:paraId="28C248A3" w14:textId="77777777" w:rsidTr="007A0A95">
        <w:trPr>
          <w:trHeight w:val="334"/>
        </w:trPr>
        <w:tc>
          <w:tcPr>
            <w:tcW w:w="4235" w:type="dxa"/>
          </w:tcPr>
          <w:p w14:paraId="448AE95E" w14:textId="77777777" w:rsidR="009C0A7F" w:rsidRDefault="009C0A7F"/>
        </w:tc>
        <w:tc>
          <w:tcPr>
            <w:tcW w:w="4235" w:type="dxa"/>
          </w:tcPr>
          <w:p w14:paraId="20278FBF" w14:textId="77777777" w:rsidR="009C0A7F" w:rsidRDefault="009C0A7F">
            <w:pPr>
              <w:jc w:val="both"/>
            </w:pPr>
          </w:p>
        </w:tc>
      </w:tr>
      <w:tr w:rsidR="009C0A7F" w14:paraId="53BBD86B" w14:textId="77777777" w:rsidTr="007A0A95">
        <w:trPr>
          <w:trHeight w:val="334"/>
        </w:trPr>
        <w:tc>
          <w:tcPr>
            <w:tcW w:w="4235" w:type="dxa"/>
          </w:tcPr>
          <w:p w14:paraId="40695C2C" w14:textId="77777777" w:rsidR="009C0A7F" w:rsidRDefault="009C0A7F"/>
        </w:tc>
        <w:tc>
          <w:tcPr>
            <w:tcW w:w="4235" w:type="dxa"/>
            <w:hideMark/>
          </w:tcPr>
          <w:p w14:paraId="2501DE5A" w14:textId="77777777" w:rsidR="009C0A7F" w:rsidRDefault="009C0A7F">
            <w:pPr>
              <w:jc w:val="both"/>
            </w:pPr>
            <w:r>
              <w:t>___________________________________</w:t>
            </w:r>
          </w:p>
        </w:tc>
      </w:tr>
      <w:tr w:rsidR="009C0A7F" w14:paraId="3160308B" w14:textId="77777777" w:rsidTr="007A0A95">
        <w:trPr>
          <w:trHeight w:val="334"/>
        </w:trPr>
        <w:tc>
          <w:tcPr>
            <w:tcW w:w="4235" w:type="dxa"/>
          </w:tcPr>
          <w:p w14:paraId="686A63C6" w14:textId="77777777" w:rsidR="009C0A7F" w:rsidRDefault="009C0A7F"/>
        </w:tc>
        <w:tc>
          <w:tcPr>
            <w:tcW w:w="4235" w:type="dxa"/>
            <w:hideMark/>
          </w:tcPr>
          <w:p w14:paraId="54829A24" w14:textId="77777777" w:rsidR="009C0A7F" w:rsidRDefault="009C0A7F">
            <w:pPr>
              <w:jc w:val="both"/>
            </w:pPr>
            <w:r>
              <w:t>Date</w:t>
            </w:r>
          </w:p>
        </w:tc>
      </w:tr>
      <w:tr w:rsidR="009C0A7F" w14:paraId="0D6D62F0" w14:textId="77777777" w:rsidTr="007A0A95">
        <w:trPr>
          <w:gridAfter w:val="1"/>
          <w:wAfter w:w="4236" w:type="dxa"/>
          <w:trHeight w:val="334"/>
        </w:trPr>
        <w:tc>
          <w:tcPr>
            <w:tcW w:w="4235" w:type="dxa"/>
          </w:tcPr>
          <w:p w14:paraId="523319B0" w14:textId="77777777" w:rsidR="009C0A7F" w:rsidRDefault="009C0A7F">
            <w:pPr>
              <w:jc w:val="both"/>
            </w:pPr>
          </w:p>
        </w:tc>
      </w:tr>
      <w:tr w:rsidR="009C0A7F" w14:paraId="5132A0EA" w14:textId="77777777" w:rsidTr="007A0A95">
        <w:trPr>
          <w:trHeight w:val="1541"/>
        </w:trPr>
        <w:tc>
          <w:tcPr>
            <w:tcW w:w="4235" w:type="dxa"/>
          </w:tcPr>
          <w:p w14:paraId="3879372D" w14:textId="77777777" w:rsidR="009C0A7F" w:rsidRDefault="009C0A7F">
            <w:pPr>
              <w:jc w:val="both"/>
              <w:rPr>
                <w:sz w:val="22"/>
                <w:szCs w:val="22"/>
              </w:rPr>
            </w:pPr>
            <w:r>
              <w:rPr>
                <w:sz w:val="22"/>
                <w:szCs w:val="22"/>
              </w:rPr>
              <w:t>Approved for form and legal sufficiency</w:t>
            </w:r>
          </w:p>
          <w:p w14:paraId="1D4696B6" w14:textId="77777777" w:rsidR="009C0A7F" w:rsidRDefault="009C0A7F">
            <w:pPr>
              <w:jc w:val="both"/>
              <w:rPr>
                <w:sz w:val="22"/>
                <w:szCs w:val="22"/>
              </w:rPr>
            </w:pPr>
            <w:r>
              <w:rPr>
                <w:sz w:val="22"/>
                <w:szCs w:val="22"/>
              </w:rPr>
              <w:t>this ____ day of _____________, 20___.</w:t>
            </w:r>
          </w:p>
          <w:p w14:paraId="38108408" w14:textId="77777777" w:rsidR="009C0A7F" w:rsidRDefault="009C0A7F">
            <w:pPr>
              <w:jc w:val="both"/>
              <w:rPr>
                <w:sz w:val="22"/>
                <w:szCs w:val="22"/>
              </w:rPr>
            </w:pPr>
          </w:p>
          <w:p w14:paraId="6CA5FE6C" w14:textId="77777777" w:rsidR="009C0A7F" w:rsidRDefault="009C0A7F">
            <w:pPr>
              <w:jc w:val="both"/>
              <w:rPr>
                <w:sz w:val="22"/>
                <w:szCs w:val="22"/>
              </w:rPr>
            </w:pPr>
            <w:r>
              <w:rPr>
                <w:sz w:val="22"/>
                <w:szCs w:val="22"/>
              </w:rPr>
              <w:t>______________________________________</w:t>
            </w:r>
          </w:p>
          <w:p w14:paraId="371E5512" w14:textId="77777777" w:rsidR="009C0A7F" w:rsidRDefault="009C0A7F">
            <w:pPr>
              <w:jc w:val="both"/>
              <w:rPr>
                <w:sz w:val="22"/>
                <w:szCs w:val="22"/>
              </w:rPr>
            </w:pPr>
            <w:r>
              <w:rPr>
                <w:sz w:val="22"/>
                <w:szCs w:val="22"/>
              </w:rPr>
              <w:t>Assistant Attorney General</w:t>
            </w:r>
          </w:p>
        </w:tc>
        <w:tc>
          <w:tcPr>
            <w:tcW w:w="4235" w:type="dxa"/>
          </w:tcPr>
          <w:p w14:paraId="21B2534E" w14:textId="77777777" w:rsidR="009C0A7F" w:rsidRDefault="009C0A7F">
            <w:pPr>
              <w:jc w:val="both"/>
            </w:pPr>
          </w:p>
        </w:tc>
      </w:tr>
      <w:tr w:rsidR="009C0A7F" w14:paraId="1B531FEF" w14:textId="77777777" w:rsidTr="007A0A95">
        <w:trPr>
          <w:trHeight w:val="305"/>
        </w:trPr>
        <w:tc>
          <w:tcPr>
            <w:tcW w:w="8471" w:type="dxa"/>
            <w:gridSpan w:val="2"/>
          </w:tcPr>
          <w:p w14:paraId="1E541916" w14:textId="77777777" w:rsidR="009C0A7F" w:rsidRDefault="009C0A7F">
            <w:pPr>
              <w:jc w:val="both"/>
              <w:rPr>
                <w:sz w:val="22"/>
                <w:szCs w:val="22"/>
              </w:rPr>
            </w:pPr>
          </w:p>
        </w:tc>
      </w:tr>
      <w:tr w:rsidR="009C0A7F" w14:paraId="01A6F5E6" w14:textId="77777777" w:rsidTr="007A0A95">
        <w:trPr>
          <w:trHeight w:val="610"/>
        </w:trPr>
        <w:tc>
          <w:tcPr>
            <w:tcW w:w="8471" w:type="dxa"/>
            <w:gridSpan w:val="2"/>
            <w:hideMark/>
          </w:tcPr>
          <w:p w14:paraId="5EFCDD7A" w14:textId="77777777" w:rsidR="009C0A7F" w:rsidRDefault="009C0A7F">
            <w:pPr>
              <w:jc w:val="both"/>
              <w:rPr>
                <w:sz w:val="22"/>
                <w:szCs w:val="22"/>
              </w:rPr>
            </w:pPr>
            <w:r>
              <w:rPr>
                <w:sz w:val="22"/>
                <w:szCs w:val="22"/>
              </w:rPr>
              <w:t>APPROVED BY BPW:  _________________</w:t>
            </w:r>
            <w:r>
              <w:rPr>
                <w:sz w:val="22"/>
                <w:szCs w:val="22"/>
              </w:rPr>
              <w:tab/>
              <w:t>_____________</w:t>
            </w:r>
          </w:p>
          <w:p w14:paraId="25C9805E" w14:textId="77777777" w:rsidR="009C0A7F" w:rsidRDefault="009C0A7F">
            <w:pPr>
              <w:ind w:left="2160" w:firstLine="720"/>
              <w:jc w:val="both"/>
              <w:rPr>
                <w:sz w:val="22"/>
                <w:szCs w:val="22"/>
              </w:rPr>
            </w:pPr>
            <w:r>
              <w:rPr>
                <w:sz w:val="22"/>
                <w:szCs w:val="22"/>
              </w:rPr>
              <w:t>(Date)</w:t>
            </w:r>
            <w:r>
              <w:rPr>
                <w:sz w:val="22"/>
                <w:szCs w:val="22"/>
              </w:rPr>
              <w:tab/>
            </w:r>
            <w:r>
              <w:rPr>
                <w:sz w:val="22"/>
                <w:szCs w:val="22"/>
              </w:rPr>
              <w:tab/>
              <w:t>(BPW Item #)</w:t>
            </w:r>
          </w:p>
          <w:p w14:paraId="3E4E50F8" w14:textId="77777777" w:rsidR="00CF7EF6" w:rsidRDefault="00CF7EF6">
            <w:pPr>
              <w:ind w:left="2160" w:firstLine="720"/>
              <w:jc w:val="both"/>
              <w:rPr>
                <w:sz w:val="22"/>
                <w:szCs w:val="22"/>
              </w:rPr>
            </w:pPr>
          </w:p>
          <w:p w14:paraId="5D85041F" w14:textId="77777777" w:rsidR="00CF7EF6" w:rsidRDefault="00CF7EF6">
            <w:pPr>
              <w:ind w:left="2160" w:firstLine="720"/>
              <w:jc w:val="both"/>
              <w:rPr>
                <w:sz w:val="22"/>
                <w:szCs w:val="22"/>
              </w:rPr>
            </w:pPr>
          </w:p>
          <w:p w14:paraId="52FC04C8" w14:textId="77777777" w:rsidR="00CF7EF6" w:rsidRDefault="00CF7EF6">
            <w:pPr>
              <w:ind w:left="2160" w:firstLine="720"/>
              <w:jc w:val="both"/>
              <w:rPr>
                <w:sz w:val="22"/>
                <w:szCs w:val="22"/>
              </w:rPr>
            </w:pPr>
          </w:p>
          <w:p w14:paraId="29505F99" w14:textId="77777777" w:rsidR="00CF7EF6" w:rsidRDefault="00CF7EF6">
            <w:pPr>
              <w:ind w:left="2160" w:firstLine="720"/>
              <w:jc w:val="both"/>
              <w:rPr>
                <w:sz w:val="22"/>
                <w:szCs w:val="22"/>
              </w:rPr>
            </w:pPr>
          </w:p>
          <w:p w14:paraId="0B703C7D" w14:textId="77777777" w:rsidR="00CF7EF6" w:rsidRDefault="00CF7EF6">
            <w:pPr>
              <w:ind w:left="2160" w:firstLine="720"/>
              <w:jc w:val="both"/>
              <w:rPr>
                <w:sz w:val="22"/>
                <w:szCs w:val="22"/>
              </w:rPr>
            </w:pPr>
          </w:p>
          <w:p w14:paraId="6BCD3AF5" w14:textId="77777777" w:rsidR="00CF7EF6" w:rsidRDefault="00CF7EF6">
            <w:pPr>
              <w:ind w:left="2160" w:firstLine="720"/>
              <w:jc w:val="both"/>
              <w:rPr>
                <w:sz w:val="22"/>
                <w:szCs w:val="22"/>
              </w:rPr>
            </w:pPr>
          </w:p>
          <w:p w14:paraId="3B5BC802" w14:textId="77777777" w:rsidR="00CF7EF6" w:rsidRDefault="00CF7EF6">
            <w:pPr>
              <w:ind w:left="2160" w:firstLine="720"/>
              <w:jc w:val="both"/>
              <w:rPr>
                <w:sz w:val="22"/>
                <w:szCs w:val="22"/>
              </w:rPr>
            </w:pPr>
          </w:p>
          <w:p w14:paraId="4B14CA12" w14:textId="77777777" w:rsidR="00866989" w:rsidRDefault="00866989">
            <w:pPr>
              <w:ind w:left="2160" w:firstLine="720"/>
              <w:jc w:val="both"/>
              <w:rPr>
                <w:sz w:val="22"/>
                <w:szCs w:val="22"/>
              </w:rPr>
            </w:pPr>
          </w:p>
          <w:p w14:paraId="7798EA1B" w14:textId="77777777" w:rsidR="00866989" w:rsidRDefault="00866989">
            <w:pPr>
              <w:ind w:left="2160" w:firstLine="720"/>
              <w:jc w:val="both"/>
              <w:rPr>
                <w:sz w:val="22"/>
                <w:szCs w:val="22"/>
              </w:rPr>
            </w:pPr>
          </w:p>
          <w:p w14:paraId="4059F848" w14:textId="77777777" w:rsidR="00866989" w:rsidRDefault="00866989">
            <w:pPr>
              <w:ind w:left="2160" w:firstLine="720"/>
              <w:jc w:val="both"/>
              <w:rPr>
                <w:sz w:val="22"/>
                <w:szCs w:val="22"/>
              </w:rPr>
            </w:pPr>
          </w:p>
          <w:p w14:paraId="5696C057" w14:textId="77777777" w:rsidR="00866989" w:rsidRDefault="00866989">
            <w:pPr>
              <w:ind w:left="2160" w:firstLine="720"/>
              <w:jc w:val="both"/>
              <w:rPr>
                <w:sz w:val="22"/>
                <w:szCs w:val="22"/>
              </w:rPr>
            </w:pPr>
          </w:p>
          <w:p w14:paraId="705DAFCE" w14:textId="77777777" w:rsidR="00866989" w:rsidRDefault="00866989">
            <w:pPr>
              <w:ind w:left="2160" w:firstLine="720"/>
              <w:jc w:val="both"/>
              <w:rPr>
                <w:sz w:val="22"/>
                <w:szCs w:val="22"/>
              </w:rPr>
            </w:pPr>
          </w:p>
          <w:p w14:paraId="552E68BF" w14:textId="77777777" w:rsidR="00866989" w:rsidRDefault="00866989">
            <w:pPr>
              <w:ind w:left="2160" w:firstLine="720"/>
              <w:jc w:val="both"/>
              <w:rPr>
                <w:sz w:val="22"/>
                <w:szCs w:val="22"/>
              </w:rPr>
            </w:pPr>
          </w:p>
          <w:p w14:paraId="70754B6A" w14:textId="77777777" w:rsidR="00866989" w:rsidRDefault="00866989">
            <w:pPr>
              <w:ind w:left="2160" w:firstLine="720"/>
              <w:jc w:val="both"/>
              <w:rPr>
                <w:sz w:val="22"/>
                <w:szCs w:val="22"/>
              </w:rPr>
            </w:pPr>
          </w:p>
          <w:p w14:paraId="5EDB0E27" w14:textId="77777777" w:rsidR="00866989" w:rsidRDefault="00866989">
            <w:pPr>
              <w:ind w:left="2160" w:firstLine="720"/>
              <w:jc w:val="both"/>
              <w:rPr>
                <w:sz w:val="22"/>
                <w:szCs w:val="22"/>
              </w:rPr>
            </w:pPr>
          </w:p>
          <w:p w14:paraId="14BAD6B2" w14:textId="77777777" w:rsidR="00866989" w:rsidRDefault="00866989">
            <w:pPr>
              <w:ind w:left="2160" w:firstLine="720"/>
              <w:jc w:val="both"/>
              <w:rPr>
                <w:sz w:val="22"/>
                <w:szCs w:val="22"/>
              </w:rPr>
            </w:pPr>
          </w:p>
          <w:p w14:paraId="5ECB2D0D" w14:textId="77777777" w:rsidR="00866989" w:rsidRDefault="00866989">
            <w:pPr>
              <w:ind w:left="2160" w:firstLine="720"/>
              <w:jc w:val="both"/>
              <w:rPr>
                <w:sz w:val="22"/>
                <w:szCs w:val="22"/>
              </w:rPr>
            </w:pPr>
          </w:p>
          <w:p w14:paraId="338C2304" w14:textId="77777777" w:rsidR="00866989" w:rsidRDefault="00866989">
            <w:pPr>
              <w:ind w:left="2160" w:firstLine="720"/>
              <w:jc w:val="both"/>
              <w:rPr>
                <w:sz w:val="22"/>
                <w:szCs w:val="22"/>
              </w:rPr>
            </w:pPr>
          </w:p>
          <w:p w14:paraId="22281B62" w14:textId="77777777" w:rsidR="00866989" w:rsidRDefault="00866989">
            <w:pPr>
              <w:ind w:left="2160" w:firstLine="720"/>
              <w:jc w:val="both"/>
              <w:rPr>
                <w:sz w:val="22"/>
                <w:szCs w:val="22"/>
              </w:rPr>
            </w:pPr>
          </w:p>
          <w:p w14:paraId="77AF4AA7" w14:textId="77777777" w:rsidR="00866989" w:rsidRDefault="00866989">
            <w:pPr>
              <w:ind w:left="2160" w:firstLine="720"/>
              <w:jc w:val="both"/>
              <w:rPr>
                <w:sz w:val="22"/>
                <w:szCs w:val="22"/>
              </w:rPr>
            </w:pPr>
          </w:p>
          <w:p w14:paraId="1ACFD085" w14:textId="77777777" w:rsidR="00866989" w:rsidRDefault="00866989">
            <w:pPr>
              <w:ind w:left="2160" w:firstLine="720"/>
              <w:jc w:val="both"/>
              <w:rPr>
                <w:sz w:val="22"/>
                <w:szCs w:val="22"/>
              </w:rPr>
            </w:pPr>
          </w:p>
          <w:p w14:paraId="317F4EDE" w14:textId="77777777" w:rsidR="00866989" w:rsidRDefault="00866989">
            <w:pPr>
              <w:ind w:left="2160" w:firstLine="720"/>
              <w:jc w:val="both"/>
              <w:rPr>
                <w:sz w:val="22"/>
                <w:szCs w:val="22"/>
              </w:rPr>
            </w:pPr>
          </w:p>
          <w:p w14:paraId="7C01583C" w14:textId="77777777" w:rsidR="00866989" w:rsidRDefault="00866989">
            <w:pPr>
              <w:ind w:left="2160" w:firstLine="720"/>
              <w:jc w:val="both"/>
              <w:rPr>
                <w:sz w:val="22"/>
                <w:szCs w:val="22"/>
              </w:rPr>
            </w:pPr>
          </w:p>
          <w:p w14:paraId="5AA301D6" w14:textId="77777777" w:rsidR="00866989" w:rsidRDefault="00866989">
            <w:pPr>
              <w:ind w:left="2160" w:firstLine="720"/>
              <w:jc w:val="both"/>
              <w:rPr>
                <w:sz w:val="22"/>
                <w:szCs w:val="22"/>
              </w:rPr>
            </w:pPr>
          </w:p>
          <w:p w14:paraId="3A8A5B50" w14:textId="77777777" w:rsidR="00866989" w:rsidRDefault="00866989">
            <w:pPr>
              <w:ind w:left="2160" w:firstLine="720"/>
              <w:jc w:val="both"/>
              <w:rPr>
                <w:sz w:val="22"/>
                <w:szCs w:val="22"/>
              </w:rPr>
            </w:pPr>
          </w:p>
          <w:p w14:paraId="68DDED78" w14:textId="77777777" w:rsidR="00866989" w:rsidRDefault="00866989">
            <w:pPr>
              <w:ind w:left="2160" w:firstLine="720"/>
              <w:jc w:val="both"/>
              <w:rPr>
                <w:sz w:val="22"/>
                <w:szCs w:val="22"/>
              </w:rPr>
            </w:pPr>
          </w:p>
          <w:p w14:paraId="24EBF388" w14:textId="77777777" w:rsidR="00866989" w:rsidRDefault="00866989">
            <w:pPr>
              <w:ind w:left="2160" w:firstLine="720"/>
              <w:jc w:val="both"/>
              <w:rPr>
                <w:sz w:val="22"/>
                <w:szCs w:val="22"/>
              </w:rPr>
            </w:pPr>
          </w:p>
          <w:p w14:paraId="0AEA6135" w14:textId="77777777" w:rsidR="00866989" w:rsidRDefault="00866989">
            <w:pPr>
              <w:ind w:left="2160" w:firstLine="720"/>
              <w:jc w:val="both"/>
              <w:rPr>
                <w:sz w:val="22"/>
                <w:szCs w:val="22"/>
              </w:rPr>
            </w:pPr>
          </w:p>
          <w:p w14:paraId="5C9FD597" w14:textId="77777777" w:rsidR="00866989" w:rsidRDefault="00866989">
            <w:pPr>
              <w:ind w:left="2160" w:firstLine="720"/>
              <w:jc w:val="both"/>
              <w:rPr>
                <w:sz w:val="22"/>
                <w:szCs w:val="22"/>
              </w:rPr>
            </w:pPr>
          </w:p>
          <w:p w14:paraId="7AD1E98E" w14:textId="77777777" w:rsidR="00866989" w:rsidRDefault="00866989">
            <w:pPr>
              <w:ind w:left="2160" w:firstLine="720"/>
              <w:jc w:val="both"/>
              <w:rPr>
                <w:sz w:val="22"/>
                <w:szCs w:val="22"/>
              </w:rPr>
            </w:pPr>
          </w:p>
          <w:p w14:paraId="61F9D569" w14:textId="77777777" w:rsidR="00866989" w:rsidRDefault="00866989">
            <w:pPr>
              <w:ind w:left="2160" w:firstLine="720"/>
              <w:jc w:val="both"/>
              <w:rPr>
                <w:sz w:val="22"/>
                <w:szCs w:val="22"/>
              </w:rPr>
            </w:pPr>
          </w:p>
          <w:p w14:paraId="487CFB7B" w14:textId="77777777" w:rsidR="00866989" w:rsidRDefault="00866989">
            <w:pPr>
              <w:ind w:left="2160" w:firstLine="720"/>
              <w:jc w:val="both"/>
              <w:rPr>
                <w:sz w:val="22"/>
                <w:szCs w:val="22"/>
              </w:rPr>
            </w:pPr>
          </w:p>
          <w:p w14:paraId="7DC86B75" w14:textId="77777777" w:rsidR="00866989" w:rsidRDefault="00866989">
            <w:pPr>
              <w:ind w:left="2160" w:firstLine="720"/>
              <w:jc w:val="both"/>
              <w:rPr>
                <w:sz w:val="22"/>
                <w:szCs w:val="22"/>
              </w:rPr>
            </w:pPr>
          </w:p>
          <w:p w14:paraId="0CCF562D" w14:textId="77777777" w:rsidR="00866989" w:rsidRDefault="00866989">
            <w:pPr>
              <w:ind w:left="2160" w:firstLine="720"/>
              <w:jc w:val="both"/>
              <w:rPr>
                <w:sz w:val="22"/>
                <w:szCs w:val="22"/>
              </w:rPr>
            </w:pPr>
          </w:p>
          <w:p w14:paraId="0929BAC4" w14:textId="77777777" w:rsidR="00866989" w:rsidRDefault="00866989">
            <w:pPr>
              <w:ind w:left="2160" w:firstLine="720"/>
              <w:jc w:val="both"/>
              <w:rPr>
                <w:sz w:val="22"/>
                <w:szCs w:val="22"/>
              </w:rPr>
            </w:pPr>
          </w:p>
          <w:p w14:paraId="20EEB072" w14:textId="77777777" w:rsidR="00866989" w:rsidRDefault="00866989">
            <w:pPr>
              <w:ind w:left="2160" w:firstLine="720"/>
              <w:jc w:val="both"/>
              <w:rPr>
                <w:sz w:val="22"/>
                <w:szCs w:val="22"/>
              </w:rPr>
            </w:pPr>
          </w:p>
          <w:p w14:paraId="7FF3C493" w14:textId="77777777" w:rsidR="00866989" w:rsidRDefault="00866989">
            <w:pPr>
              <w:ind w:left="2160" w:firstLine="720"/>
              <w:jc w:val="both"/>
              <w:rPr>
                <w:sz w:val="22"/>
                <w:szCs w:val="22"/>
              </w:rPr>
            </w:pPr>
          </w:p>
          <w:p w14:paraId="45C94053" w14:textId="77777777" w:rsidR="00866989" w:rsidRDefault="00866989">
            <w:pPr>
              <w:ind w:left="2160" w:firstLine="720"/>
              <w:jc w:val="both"/>
              <w:rPr>
                <w:sz w:val="22"/>
                <w:szCs w:val="22"/>
              </w:rPr>
            </w:pPr>
          </w:p>
          <w:p w14:paraId="54B592FB" w14:textId="77777777" w:rsidR="00866989" w:rsidRDefault="00866989">
            <w:pPr>
              <w:ind w:left="2160" w:firstLine="720"/>
              <w:jc w:val="both"/>
              <w:rPr>
                <w:sz w:val="22"/>
                <w:szCs w:val="22"/>
              </w:rPr>
            </w:pPr>
          </w:p>
          <w:p w14:paraId="54D4976D" w14:textId="77777777" w:rsidR="00866989" w:rsidRDefault="00866989">
            <w:pPr>
              <w:ind w:left="2160" w:firstLine="720"/>
              <w:jc w:val="both"/>
              <w:rPr>
                <w:sz w:val="22"/>
                <w:szCs w:val="22"/>
              </w:rPr>
            </w:pPr>
          </w:p>
          <w:p w14:paraId="7AC20E2E" w14:textId="77777777" w:rsidR="00CF7EF6" w:rsidRDefault="00CF7EF6" w:rsidP="00866989">
            <w:pPr>
              <w:jc w:val="both"/>
              <w:rPr>
                <w:sz w:val="22"/>
                <w:szCs w:val="22"/>
              </w:rPr>
            </w:pPr>
          </w:p>
        </w:tc>
      </w:tr>
    </w:tbl>
    <w:p w14:paraId="7D341D57" w14:textId="77777777" w:rsidR="00657C08" w:rsidRPr="00085714" w:rsidRDefault="00085714" w:rsidP="00657C08">
      <w:pPr>
        <w:pStyle w:val="MDAttachmentH1"/>
        <w:numPr>
          <w:ilvl w:val="0"/>
          <w:numId w:val="0"/>
        </w:numPr>
        <w:rPr>
          <w:sz w:val="24"/>
          <w:szCs w:val="24"/>
        </w:rPr>
      </w:pPr>
      <w:bookmarkStart w:id="131" w:name="_Toc475182803"/>
      <w:bookmarkStart w:id="132" w:name="_Toc476749717"/>
      <w:bookmarkStart w:id="133" w:name="_Toc488067028"/>
      <w:bookmarkStart w:id="134" w:name="_Toc490231859"/>
      <w:bookmarkStart w:id="135" w:name="_Toc99966543"/>
      <w:r w:rsidRPr="00085714">
        <w:rPr>
          <w:sz w:val="24"/>
          <w:szCs w:val="24"/>
        </w:rPr>
        <w:lastRenderedPageBreak/>
        <w:t>ATTACHMENT C                    BID/PROPOSAL AFFIDAVIT</w:t>
      </w:r>
      <w:bookmarkEnd w:id="131"/>
      <w:bookmarkEnd w:id="132"/>
      <w:bookmarkEnd w:id="133"/>
      <w:bookmarkEnd w:id="134"/>
      <w:bookmarkEnd w:id="135"/>
      <w:r w:rsidRPr="00085714">
        <w:rPr>
          <w:sz w:val="24"/>
          <w:szCs w:val="24"/>
        </w:rPr>
        <w:t xml:space="preserve">                                     </w:t>
      </w:r>
    </w:p>
    <w:p w14:paraId="535699ED" w14:textId="77777777" w:rsidR="00866989" w:rsidRPr="00320312" w:rsidRDefault="00866989" w:rsidP="00866989">
      <w:pPr>
        <w:pStyle w:val="p2"/>
        <w:spacing w:before="0" w:beforeAutospacing="0" w:after="0" w:afterAutospacing="0"/>
        <w:jc w:val="center"/>
        <w:rPr>
          <w:rFonts w:ascii="Times New Roman" w:hAnsi="Times New Roman"/>
          <w:b/>
          <w:color w:val="FF0000"/>
          <w:sz w:val="22"/>
          <w:szCs w:val="22"/>
        </w:rPr>
      </w:pPr>
      <w:r w:rsidRPr="00320312">
        <w:rPr>
          <w:rFonts w:ascii="Times New Roman" w:hAnsi="Times New Roman"/>
          <w:b/>
          <w:color w:val="FF0000"/>
          <w:sz w:val="22"/>
          <w:szCs w:val="22"/>
        </w:rPr>
        <w:t>(</w:t>
      </w:r>
      <w:r>
        <w:rPr>
          <w:rFonts w:ascii="Times New Roman" w:hAnsi="Times New Roman"/>
          <w:b/>
          <w:color w:val="FF0000"/>
          <w:sz w:val="22"/>
          <w:szCs w:val="22"/>
        </w:rPr>
        <w:t xml:space="preserve">Contract </w:t>
      </w:r>
      <w:r w:rsidRPr="00320312">
        <w:rPr>
          <w:rFonts w:ascii="Times New Roman" w:hAnsi="Times New Roman"/>
          <w:b/>
          <w:color w:val="FF0000"/>
          <w:sz w:val="22"/>
          <w:szCs w:val="22"/>
        </w:rPr>
        <w:t>Title)</w:t>
      </w:r>
    </w:p>
    <w:p w14:paraId="3C5C0020" w14:textId="77777777" w:rsidR="00866989" w:rsidRDefault="00866989" w:rsidP="00866989">
      <w:pPr>
        <w:pStyle w:val="p2"/>
        <w:spacing w:before="0" w:beforeAutospacing="0" w:after="0" w:afterAutospacing="0"/>
        <w:jc w:val="center"/>
        <w:rPr>
          <w:rFonts w:ascii="Times New Roman" w:hAnsi="Times New Roman"/>
          <w:b/>
          <w:color w:val="FF0000"/>
          <w:sz w:val="22"/>
          <w:szCs w:val="22"/>
        </w:rPr>
      </w:pPr>
      <w:r w:rsidRPr="00320312">
        <w:rPr>
          <w:rFonts w:ascii="Times New Roman" w:hAnsi="Times New Roman"/>
          <w:b/>
          <w:color w:val="FF0000"/>
          <w:sz w:val="22"/>
          <w:szCs w:val="22"/>
        </w:rPr>
        <w:t>(</w:t>
      </w:r>
      <w:r>
        <w:rPr>
          <w:rFonts w:ascii="Times New Roman" w:hAnsi="Times New Roman"/>
          <w:b/>
          <w:color w:val="FF0000"/>
          <w:sz w:val="22"/>
          <w:szCs w:val="22"/>
        </w:rPr>
        <w:t>Requisition</w:t>
      </w:r>
      <w:r w:rsidRPr="00320312">
        <w:rPr>
          <w:rFonts w:ascii="Times New Roman" w:hAnsi="Times New Roman"/>
          <w:b/>
          <w:color w:val="FF0000"/>
          <w:sz w:val="22"/>
          <w:szCs w:val="22"/>
        </w:rPr>
        <w:t xml:space="preserve"> Number)</w:t>
      </w:r>
    </w:p>
    <w:p w14:paraId="307D9C19" w14:textId="77777777" w:rsidR="00866989" w:rsidRDefault="00866989" w:rsidP="00866989">
      <w:pPr>
        <w:pStyle w:val="p2"/>
        <w:spacing w:before="0" w:beforeAutospacing="0" w:after="0" w:afterAutospacing="0"/>
        <w:jc w:val="center"/>
        <w:rPr>
          <w:rFonts w:ascii="Times New Roman" w:hAnsi="Times New Roman"/>
          <w:b/>
          <w:color w:val="FF0000"/>
          <w:sz w:val="22"/>
          <w:szCs w:val="22"/>
        </w:rPr>
      </w:pPr>
    </w:p>
    <w:p w14:paraId="5DDA4811" w14:textId="77777777" w:rsidR="00866989" w:rsidRDefault="00866989" w:rsidP="00866989">
      <w:pPr>
        <w:pStyle w:val="p1"/>
        <w:spacing w:before="0" w:beforeAutospacing="0" w:after="0" w:afterAutospacing="0"/>
        <w:rPr>
          <w:sz w:val="22"/>
        </w:rPr>
      </w:pPr>
    </w:p>
    <w:p w14:paraId="1A0B9DFA" w14:textId="77777777" w:rsidR="00866989" w:rsidRDefault="00866989" w:rsidP="00866989">
      <w:pPr>
        <w:pStyle w:val="p1"/>
        <w:tabs>
          <w:tab w:val="left" w:pos="1425"/>
        </w:tabs>
        <w:spacing w:before="0" w:beforeAutospacing="0" w:after="0" w:afterAutospacing="0"/>
        <w:rPr>
          <w:sz w:val="22"/>
        </w:rPr>
      </w:pPr>
      <w:r>
        <w:rPr>
          <w:sz w:val="22"/>
        </w:rPr>
        <w:tab/>
      </w:r>
    </w:p>
    <w:p w14:paraId="4AB84594" w14:textId="77777777" w:rsidR="00866989" w:rsidRPr="00AF615C" w:rsidRDefault="00866989" w:rsidP="00866989">
      <w:pPr>
        <w:spacing w:after="120"/>
        <w:rPr>
          <w:b/>
          <w:bCs/>
          <w:i/>
          <w:iCs/>
          <w:sz w:val="22"/>
          <w:szCs w:val="22"/>
        </w:rPr>
      </w:pPr>
      <w:bookmarkStart w:id="136" w:name="_Hlk68541431"/>
      <w:r>
        <w:rPr>
          <w:sz w:val="22"/>
          <w:szCs w:val="22"/>
        </w:rPr>
        <w:t xml:space="preserve">Click this link to download a fillable copy of the  </w:t>
      </w:r>
      <w:r>
        <w:rPr>
          <w:b/>
          <w:bCs/>
          <w:i/>
          <w:iCs/>
          <w:sz w:val="22"/>
          <w:szCs w:val="22"/>
        </w:rPr>
        <w:t>Bid/Proposal</w:t>
      </w:r>
      <w:r w:rsidRPr="0085148B">
        <w:rPr>
          <w:b/>
          <w:bCs/>
          <w:i/>
          <w:iCs/>
          <w:sz w:val="22"/>
          <w:szCs w:val="22"/>
        </w:rPr>
        <w:t xml:space="preserve"> Affidavit</w:t>
      </w:r>
      <w:r>
        <w:rPr>
          <w:b/>
          <w:bCs/>
          <w:i/>
          <w:iCs/>
          <w:sz w:val="22"/>
          <w:szCs w:val="22"/>
        </w:rPr>
        <w:t xml:space="preserve">: </w:t>
      </w:r>
      <w:r>
        <w:t xml:space="preserve"> </w:t>
      </w:r>
      <w:hyperlink r:id="rId23" w:history="1">
        <w:r w:rsidRPr="00AF615C">
          <w:rPr>
            <w:color w:val="0000FF"/>
            <w:u w:val="single"/>
          </w:rPr>
          <w:t>https://procurement.maryland.gov/wp-content/uploads/sites/12/2018/04/AttachmentC-Bid_Proposal-Affidavit.pdf</w:t>
        </w:r>
      </w:hyperlink>
    </w:p>
    <w:p w14:paraId="1A521CBA" w14:textId="77777777" w:rsidR="00866989" w:rsidRDefault="00866989" w:rsidP="00866989">
      <w:pPr>
        <w:spacing w:before="120" w:after="120"/>
        <w:rPr>
          <w:bCs/>
          <w:sz w:val="22"/>
          <w:szCs w:val="22"/>
        </w:rPr>
      </w:pPr>
    </w:p>
    <w:p w14:paraId="5B24DCDE" w14:textId="77777777" w:rsidR="00866989" w:rsidRPr="00E50CA7" w:rsidRDefault="00866989" w:rsidP="00866989">
      <w:pPr>
        <w:spacing w:before="120" w:after="120"/>
        <w:rPr>
          <w:sz w:val="22"/>
          <w:szCs w:val="22"/>
        </w:rPr>
      </w:pPr>
      <w:r w:rsidRPr="00164344">
        <w:rPr>
          <w:bCs/>
          <w:sz w:val="22"/>
          <w:szCs w:val="22"/>
        </w:rPr>
        <w:t xml:space="preserve">See </w:t>
      </w:r>
      <w:r w:rsidRPr="00F2416A">
        <w:rPr>
          <w:bCs/>
          <w:sz w:val="22"/>
          <w:szCs w:val="22"/>
        </w:rPr>
        <w:t>Section 1</w:t>
      </w:r>
      <w:r w:rsidR="00F2416A" w:rsidRPr="00F2416A">
        <w:rPr>
          <w:bCs/>
          <w:sz w:val="22"/>
          <w:szCs w:val="22"/>
        </w:rPr>
        <w:t>.18</w:t>
      </w:r>
      <w:r w:rsidRPr="00F2416A">
        <w:rPr>
          <w:bCs/>
          <w:sz w:val="22"/>
          <w:szCs w:val="22"/>
        </w:rPr>
        <w:t xml:space="preserve"> for</w:t>
      </w:r>
      <w:r w:rsidRPr="00164344">
        <w:rPr>
          <w:bCs/>
          <w:sz w:val="22"/>
          <w:szCs w:val="22"/>
        </w:rPr>
        <w:t xml:space="preserve"> m</w:t>
      </w:r>
      <w:r w:rsidRPr="00E50CA7">
        <w:rPr>
          <w:bCs/>
          <w:sz w:val="22"/>
          <w:szCs w:val="22"/>
        </w:rPr>
        <w:t xml:space="preserve">ore information. </w:t>
      </w:r>
    </w:p>
    <w:p w14:paraId="303A0D90" w14:textId="77777777" w:rsidR="00866989" w:rsidRDefault="00866989" w:rsidP="00866989"/>
    <w:p w14:paraId="3E2709C8" w14:textId="77777777" w:rsidR="00866989" w:rsidRDefault="00866989" w:rsidP="00866989">
      <w:pPr>
        <w:rPr>
          <w:rFonts w:ascii="Book Antiqua" w:hAnsi="Book Antiqua"/>
        </w:rPr>
      </w:pPr>
    </w:p>
    <w:p w14:paraId="7AAF0788" w14:textId="77777777" w:rsidR="00866989" w:rsidRDefault="00866989" w:rsidP="00866989">
      <w:pPr>
        <w:jc w:val="center"/>
      </w:pPr>
    </w:p>
    <w:bookmarkEnd w:id="136"/>
    <w:p w14:paraId="27C0F05B" w14:textId="77777777" w:rsidR="003D3734" w:rsidRPr="00F80AA2" w:rsidRDefault="003D3734" w:rsidP="003D3734">
      <w:pPr>
        <w:rPr>
          <w:b/>
          <w:bCs/>
          <w:u w:val="single"/>
        </w:rPr>
      </w:pPr>
      <w:r w:rsidRPr="00F80AA2">
        <w:rPr>
          <w:b/>
          <w:bCs/>
          <w:u w:val="single"/>
        </w:rPr>
        <w:t>The Bid/Proposal Affidavit must be submitted with the Bid.</w:t>
      </w:r>
      <w:bookmarkStart w:id="137" w:name="_Hlk71036847"/>
      <w:r w:rsidRPr="00F80AA2">
        <w:rPr>
          <w:b/>
          <w:bCs/>
          <w:u w:val="single"/>
        </w:rPr>
        <w:t xml:space="preserve"> </w:t>
      </w:r>
      <w:r w:rsidRPr="00F80AA2">
        <w:rPr>
          <w:b/>
          <w:u w:val="single"/>
        </w:rPr>
        <w:t>Failure to submit the Bid/Proposal Affidavit with the bid shall deem the bid as non-responsive.</w:t>
      </w:r>
    </w:p>
    <w:bookmarkEnd w:id="137"/>
    <w:p w14:paraId="2FD1A7F4" w14:textId="77777777" w:rsidR="004D0048" w:rsidRDefault="00866989" w:rsidP="004C4BA8">
      <w:pPr>
        <w:pStyle w:val="p1"/>
        <w:spacing w:before="0" w:beforeAutospacing="0" w:after="0" w:afterAutospacing="0"/>
      </w:pPr>
      <w:r w:rsidRPr="00E535F5">
        <w:br w:type="page"/>
      </w:r>
      <w:bookmarkStart w:id="138" w:name="_Hlk72437765"/>
      <w:bookmarkStart w:id="139" w:name="_Hlk68515492"/>
      <w:r w:rsidR="004C4BA8" w:rsidRPr="00AF615C">
        <w:rPr>
          <w:b/>
          <w:smallCaps/>
          <w:color w:val="000000"/>
          <w:sz w:val="28"/>
          <w:szCs w:val="28"/>
          <w:u w:val="single"/>
        </w:rPr>
        <w:lastRenderedPageBreak/>
        <w:t xml:space="preserve"> </w:t>
      </w:r>
      <w:bookmarkEnd w:id="138"/>
      <w:bookmarkEnd w:id="139"/>
    </w:p>
    <w:p w14:paraId="19250DC4" w14:textId="77777777" w:rsidR="00BF2745" w:rsidRDefault="00BF2745" w:rsidP="00BF2745">
      <w:pPr>
        <w:pStyle w:val="Heading2"/>
        <w:jc w:val="center"/>
      </w:pPr>
      <w:bookmarkStart w:id="140" w:name="_Toc190523929"/>
      <w:bookmarkStart w:id="141" w:name="_Toc99966544"/>
      <w:r>
        <w:t xml:space="preserve">ATTACHMENT </w:t>
      </w:r>
      <w:r w:rsidR="00866989">
        <w:t>F</w:t>
      </w:r>
      <w:r>
        <w:t xml:space="preserve"> – LIVING WAGE REQUIREMENTS FOR SERVICE C</w:t>
      </w:r>
      <w:bookmarkEnd w:id="140"/>
      <w:r>
        <w:t>ONTRACTS</w:t>
      </w:r>
      <w:bookmarkEnd w:id="141"/>
    </w:p>
    <w:p w14:paraId="3D8DCEAD" w14:textId="77777777" w:rsidR="00BF2745" w:rsidRDefault="00BF2745" w:rsidP="00BF2745">
      <w:pPr>
        <w:pStyle w:val="Subtitle"/>
        <w:rPr>
          <w:sz w:val="24"/>
        </w:rPr>
      </w:pPr>
    </w:p>
    <w:p w14:paraId="043E9EB7" w14:textId="77777777" w:rsidR="00BF2745" w:rsidRDefault="00BF2745" w:rsidP="00BF2745">
      <w:pPr>
        <w:pStyle w:val="Subtitle"/>
        <w:rPr>
          <w:sz w:val="24"/>
        </w:rPr>
      </w:pPr>
      <w:r>
        <w:rPr>
          <w:sz w:val="24"/>
        </w:rPr>
        <w:t>Living Wage Requirements for Service Contracts</w:t>
      </w:r>
    </w:p>
    <w:p w14:paraId="715B7A1D" w14:textId="77777777" w:rsidR="00BF2745" w:rsidRDefault="00BF2745" w:rsidP="00BF2745">
      <w:pPr>
        <w:jc w:val="both"/>
      </w:pPr>
    </w:p>
    <w:p w14:paraId="5D68AE1C" w14:textId="77777777" w:rsidR="00BF2745" w:rsidRDefault="00BF2745" w:rsidP="00BF2745">
      <w:pPr>
        <w:ind w:left="360" w:hanging="360"/>
      </w:pPr>
      <w:r>
        <w:t>A.</w:t>
      </w:r>
      <w:r>
        <w:tab/>
        <w:t xml:space="preserve">This contract is subject to the Living Wage requirements under Md. Code Ann., State Finance and Procurement Article, Title 18, and the regulations proposed by the Commissioner of Labor and Industry (Commissioner).  The Living Wage generally applies to a Contractor or Subcontractor who performs work on a State contract for services that is valued at $100,000 or more.  An employee is subject to the Living Wage if he/she is at least 18 years old or will turn 18 during the duration of the contract; works at least 13 consecutive weeks on the State Contract and spends at least one-half of the employee’s time during any work week on the State Contract.  </w:t>
      </w:r>
    </w:p>
    <w:p w14:paraId="13EC4084" w14:textId="77777777" w:rsidR="00BF2745" w:rsidRDefault="00BF2745" w:rsidP="00BF2745">
      <w:pPr>
        <w:ind w:left="1080" w:hanging="720"/>
      </w:pPr>
    </w:p>
    <w:p w14:paraId="6973C159" w14:textId="77777777" w:rsidR="00BF2745" w:rsidRDefault="00BF2745" w:rsidP="00BF2745">
      <w:pPr>
        <w:ind w:left="360" w:hanging="360"/>
      </w:pPr>
      <w:r>
        <w:t>B.</w:t>
      </w:r>
      <w:r>
        <w:tab/>
        <w:t>The Living Wage Law does not apply to:</w:t>
      </w:r>
    </w:p>
    <w:p w14:paraId="18CD526B" w14:textId="77777777" w:rsidR="00BF2745" w:rsidRDefault="00BF2745" w:rsidP="00BF2745">
      <w:pPr>
        <w:ind w:left="1080" w:hanging="720"/>
      </w:pPr>
    </w:p>
    <w:p w14:paraId="17DF999B" w14:textId="77777777" w:rsidR="00BF2745" w:rsidRDefault="00BF2745" w:rsidP="00BF2745">
      <w:pPr>
        <w:ind w:left="1080" w:hanging="720"/>
      </w:pPr>
      <w:r>
        <w:t>(1)</w:t>
      </w:r>
      <w:r>
        <w:tab/>
        <w:t>A Contractor who:</w:t>
      </w:r>
    </w:p>
    <w:p w14:paraId="781494C4" w14:textId="77777777" w:rsidR="00BF2745" w:rsidRDefault="00BF2745" w:rsidP="00BF2745">
      <w:pPr>
        <w:ind w:left="1080" w:hanging="720"/>
      </w:pPr>
    </w:p>
    <w:p w14:paraId="489C0BA7" w14:textId="77777777" w:rsidR="00BF2745" w:rsidRDefault="00BF2745" w:rsidP="00BF2745">
      <w:pPr>
        <w:ind w:left="1800" w:hanging="720"/>
      </w:pPr>
      <w:r>
        <w:t>(a)</w:t>
      </w:r>
      <w:r>
        <w:tab/>
        <w:t>Has a State contract for services valued at less than $100,000, or</w:t>
      </w:r>
    </w:p>
    <w:p w14:paraId="2577E79A" w14:textId="77777777" w:rsidR="00BF2745" w:rsidRDefault="00BF2745" w:rsidP="00BF2745">
      <w:pPr>
        <w:ind w:left="2160" w:hanging="720"/>
      </w:pPr>
    </w:p>
    <w:p w14:paraId="03FCC1EF" w14:textId="77777777" w:rsidR="00BF2745" w:rsidRDefault="00BF2745" w:rsidP="00BF2745">
      <w:pPr>
        <w:ind w:left="1800" w:hanging="720"/>
      </w:pPr>
      <w:r>
        <w:t>(b)</w:t>
      </w:r>
      <w:r>
        <w:tab/>
        <w:t>Employs 10 or fewer employees and has a State contract for services valued at less than $500,000.</w:t>
      </w:r>
    </w:p>
    <w:p w14:paraId="12A8B024" w14:textId="77777777" w:rsidR="00BF2745" w:rsidRDefault="00BF2745" w:rsidP="00BF2745">
      <w:pPr>
        <w:ind w:left="1080" w:hanging="720"/>
      </w:pPr>
    </w:p>
    <w:p w14:paraId="6C79FF09" w14:textId="77777777" w:rsidR="00BF2745" w:rsidRDefault="00BF2745" w:rsidP="00BF2745">
      <w:pPr>
        <w:ind w:left="1080" w:hanging="720"/>
      </w:pPr>
      <w:r>
        <w:t>(2)</w:t>
      </w:r>
      <w:r>
        <w:tab/>
        <w:t xml:space="preserve">A Subcontractor who: </w:t>
      </w:r>
    </w:p>
    <w:p w14:paraId="1F39F1AF" w14:textId="77777777" w:rsidR="00BF2745" w:rsidRDefault="00BF2745" w:rsidP="00BF2745">
      <w:pPr>
        <w:ind w:left="1080" w:hanging="720"/>
      </w:pPr>
    </w:p>
    <w:p w14:paraId="0CF99255" w14:textId="77777777" w:rsidR="00BF2745" w:rsidRDefault="00BF2745" w:rsidP="00BF2745">
      <w:pPr>
        <w:ind w:left="1800" w:hanging="720"/>
      </w:pPr>
      <w:r>
        <w:t>(a)</w:t>
      </w:r>
      <w:r>
        <w:tab/>
        <w:t>Performs work on a State contract for services valued at less than $100,000,</w:t>
      </w:r>
    </w:p>
    <w:p w14:paraId="5D6F6C7E" w14:textId="77777777" w:rsidR="00BF2745" w:rsidRDefault="00BF2745" w:rsidP="00BF2745">
      <w:pPr>
        <w:ind w:left="2160" w:hanging="720"/>
      </w:pPr>
    </w:p>
    <w:p w14:paraId="16A1FEA9" w14:textId="77777777" w:rsidR="00BF2745" w:rsidRDefault="00BF2745" w:rsidP="00BF2745">
      <w:pPr>
        <w:ind w:left="1800" w:hanging="720"/>
      </w:pPr>
      <w:r>
        <w:t>(b)</w:t>
      </w:r>
      <w:r>
        <w:tab/>
        <w:t>Employs 10 or fewer employees and performs work on a State contract for services valued at less than $500,000, or</w:t>
      </w:r>
    </w:p>
    <w:p w14:paraId="5FB3478C" w14:textId="77777777" w:rsidR="00BF2745" w:rsidRDefault="00BF2745" w:rsidP="00BF2745">
      <w:pPr>
        <w:ind w:left="2160" w:hanging="720"/>
      </w:pPr>
    </w:p>
    <w:p w14:paraId="7BCCC1DD" w14:textId="77777777" w:rsidR="00BF2745" w:rsidRDefault="00BF2745" w:rsidP="00BF2745">
      <w:pPr>
        <w:ind w:left="1800" w:hanging="720"/>
      </w:pPr>
      <w:r>
        <w:t>(c)</w:t>
      </w:r>
      <w:r>
        <w:tab/>
        <w:t>Performs work for a Contractor not covered by the Living Wage Law as defined in B(1)(b) above, or B(3) or C below.</w:t>
      </w:r>
    </w:p>
    <w:p w14:paraId="79362CB9" w14:textId="77777777" w:rsidR="00BF2745" w:rsidRDefault="00BF2745" w:rsidP="00BF2745">
      <w:pPr>
        <w:ind w:left="1080" w:hanging="720"/>
      </w:pPr>
    </w:p>
    <w:p w14:paraId="2E5EB5B6" w14:textId="77777777" w:rsidR="00BF2745" w:rsidRDefault="00BF2745" w:rsidP="00BF2745">
      <w:pPr>
        <w:ind w:left="1080" w:hanging="720"/>
      </w:pPr>
      <w:r>
        <w:t>(3)</w:t>
      </w:r>
      <w:r>
        <w:tab/>
        <w:t>Service contracts for the following:</w:t>
      </w:r>
    </w:p>
    <w:p w14:paraId="026DCE61" w14:textId="77777777" w:rsidR="00BF2745" w:rsidRDefault="00BF2745" w:rsidP="00BF2745">
      <w:pPr>
        <w:ind w:left="1080" w:hanging="720"/>
      </w:pPr>
    </w:p>
    <w:p w14:paraId="499308C0" w14:textId="77777777" w:rsidR="00BF2745" w:rsidRDefault="00BF2745" w:rsidP="00BF2745">
      <w:pPr>
        <w:ind w:left="1800" w:hanging="720"/>
      </w:pPr>
      <w:r>
        <w:t>(a)</w:t>
      </w:r>
      <w:r>
        <w:tab/>
        <w:t>Services with a Public Service Company;</w:t>
      </w:r>
    </w:p>
    <w:p w14:paraId="28C3795B" w14:textId="77777777" w:rsidR="00BF2745" w:rsidRDefault="00BF2745" w:rsidP="00BF2745">
      <w:pPr>
        <w:ind w:left="1080" w:hanging="720"/>
      </w:pPr>
    </w:p>
    <w:p w14:paraId="6E136D1A" w14:textId="77777777" w:rsidR="00BF2745" w:rsidRDefault="00BF2745" w:rsidP="00BF2745">
      <w:pPr>
        <w:ind w:left="1800" w:hanging="720"/>
      </w:pPr>
      <w:r>
        <w:t>(b)</w:t>
      </w:r>
      <w:r>
        <w:tab/>
        <w:t>Services with a nonprofit organization;</w:t>
      </w:r>
    </w:p>
    <w:p w14:paraId="7A4D5E80" w14:textId="77777777" w:rsidR="00BF2745" w:rsidRDefault="00BF2745" w:rsidP="00BF2745"/>
    <w:p w14:paraId="052F4F9C" w14:textId="77777777" w:rsidR="00BF2745" w:rsidRDefault="00BF2745" w:rsidP="00BF2745">
      <w:pPr>
        <w:ind w:left="1800" w:hanging="720"/>
      </w:pPr>
      <w:r>
        <w:t>(c)</w:t>
      </w:r>
      <w:r>
        <w:tab/>
        <w:t>Services with an officer or other entity that is in the Executive Branch of the State government and is authorized by law to enter into a procurement (“Unit”); or</w:t>
      </w:r>
    </w:p>
    <w:p w14:paraId="030DD7F0" w14:textId="77777777" w:rsidR="00BF2745" w:rsidRDefault="00BF2745" w:rsidP="00BF2745">
      <w:pPr>
        <w:ind w:left="1080" w:hanging="720"/>
      </w:pPr>
    </w:p>
    <w:p w14:paraId="4521B182" w14:textId="77777777" w:rsidR="00BF2745" w:rsidRDefault="00BF2745" w:rsidP="00BF2745">
      <w:pPr>
        <w:ind w:left="1800" w:hanging="720"/>
      </w:pPr>
      <w:r>
        <w:t>(d)</w:t>
      </w:r>
      <w:r>
        <w:tab/>
        <w:t>Services between a Unit and a County or Baltimore City.</w:t>
      </w:r>
    </w:p>
    <w:p w14:paraId="38A39F39" w14:textId="77777777" w:rsidR="00BF2745" w:rsidRDefault="00BF2745" w:rsidP="00BF2745">
      <w:pPr>
        <w:ind w:left="1800" w:hanging="720"/>
      </w:pPr>
    </w:p>
    <w:p w14:paraId="782013C3" w14:textId="77777777" w:rsidR="00BF2745" w:rsidRDefault="00BF2745" w:rsidP="00BF2745">
      <w:pPr>
        <w:ind w:left="720" w:hanging="720"/>
      </w:pPr>
      <w:r>
        <w:t>C.</w:t>
      </w:r>
      <w:r>
        <w:tab/>
        <w:t>If the Unit responsible for the State contract for services determines that application of the Living Wage would conflict with any applicable Federal program, the Living Wage does not apply to the contract or program.</w:t>
      </w:r>
    </w:p>
    <w:p w14:paraId="01A319AD" w14:textId="77777777" w:rsidR="00BF2745" w:rsidRDefault="00BF2745" w:rsidP="00BF2745">
      <w:pPr>
        <w:ind w:left="1080" w:hanging="720"/>
      </w:pPr>
    </w:p>
    <w:p w14:paraId="691CC2CF" w14:textId="77777777" w:rsidR="00BF2745" w:rsidRDefault="00BF2745" w:rsidP="00BF2745">
      <w:pPr>
        <w:ind w:left="720" w:hanging="720"/>
      </w:pPr>
      <w:r>
        <w:lastRenderedPageBreak/>
        <w:t>D.</w:t>
      </w:r>
      <w:r>
        <w:tab/>
        <w:t>A Contractor must not split or subdivide a State contract for services, pay an employee through a third party, or treat an employee as an independent Contractor or assign work to employees to avoid the imposition of any of the requirements of Md. Code Ann., State Finance and Procurement Article, Title 18.</w:t>
      </w:r>
    </w:p>
    <w:p w14:paraId="0F6A6B8D" w14:textId="77777777" w:rsidR="00BF2745" w:rsidRDefault="00BF2745" w:rsidP="00BF2745">
      <w:pPr>
        <w:ind w:left="1080" w:hanging="720"/>
      </w:pPr>
    </w:p>
    <w:p w14:paraId="00ACB1D4" w14:textId="77777777" w:rsidR="00BF2745" w:rsidRDefault="00BF2745" w:rsidP="00BF2745">
      <w:pPr>
        <w:ind w:left="720" w:hanging="720"/>
      </w:pPr>
      <w:r>
        <w:t>E.</w:t>
      </w:r>
      <w:r>
        <w:tab/>
        <w:t>Each Contractor/Subcontractor, subject to the Living Wage Law, shall post in a prominent and easily accessible place at the work site(s) of covered employees a notice of the Living Wage Rates, employee rights under the law, and the name, address, and telephone number of the Commissioner.</w:t>
      </w:r>
    </w:p>
    <w:p w14:paraId="7C2ECEEE" w14:textId="77777777" w:rsidR="00BF2745" w:rsidRDefault="00BF2745" w:rsidP="00BF2745">
      <w:pPr>
        <w:ind w:left="1080" w:hanging="720"/>
      </w:pPr>
    </w:p>
    <w:p w14:paraId="2AC57427" w14:textId="77777777" w:rsidR="00BF2745" w:rsidRDefault="00BF2745" w:rsidP="00BF2745">
      <w:pPr>
        <w:ind w:left="720" w:hanging="720"/>
      </w:pPr>
      <w:r>
        <w:t>F.</w:t>
      </w:r>
      <w:r>
        <w:tab/>
        <w:t>The Commissioner shall adjust the wage rates by the annual average increase or decrease, if any, in the Consumer Price Index for all urban consumers for the Washington/Baltimore metropolitan area, or any successor index, for the previous calendar year, not later than 90 days after the start of each fiscal year.  The Commissioner shall publish any adjustments to the wage rates on the Division of Labor and Industry’s website.  An employer subject to the Living Wage Law must comply with the rate requirements during the initial term of the contract and all subsequent renewal periods, including any increases in the wage rate, required by the Commissioner, automatically upon the effective date of the revised wage rate.</w:t>
      </w:r>
    </w:p>
    <w:p w14:paraId="7405CC90" w14:textId="77777777" w:rsidR="00BF2745" w:rsidRDefault="00BF2745" w:rsidP="00BF2745">
      <w:pPr>
        <w:ind w:left="1080" w:hanging="720"/>
      </w:pPr>
    </w:p>
    <w:p w14:paraId="1D85ACB2" w14:textId="77777777" w:rsidR="00BF2745" w:rsidRDefault="00BF2745" w:rsidP="00BF2745">
      <w:pPr>
        <w:ind w:left="720" w:hanging="720"/>
      </w:pPr>
      <w:r>
        <w:t>G.</w:t>
      </w:r>
      <w:r>
        <w:tab/>
        <w:t>A Contractor/Subcontractor who reduces the wages paid to an employee based on the employer’s share of the health insurance premium, as provided in Md. Code Ann., State Finance and Procurement Article, §18-103(c), shall not lower an employee’s wage rate below the minimum wage as set in Md. Code Ann., Labor and Employment Article, §3-413.  A Contractor/Subcontractor who reduces the wages paid to an employee based on the employer’s share of health insurance premium shall comply with any record reporting requirements established by the Commissioner.</w:t>
      </w:r>
    </w:p>
    <w:p w14:paraId="2C3EF039" w14:textId="77777777" w:rsidR="00BF2745" w:rsidRDefault="00BF2745" w:rsidP="00BF2745">
      <w:pPr>
        <w:ind w:left="1080" w:hanging="720"/>
      </w:pPr>
    </w:p>
    <w:p w14:paraId="05928018" w14:textId="77777777" w:rsidR="00BF2745" w:rsidRDefault="00BF2745" w:rsidP="00BF2745">
      <w:pPr>
        <w:ind w:left="720" w:hanging="720"/>
      </w:pPr>
      <w:r>
        <w:t>H.</w:t>
      </w:r>
      <w:r>
        <w:tab/>
        <w:t xml:space="preserve">A Contractor/Subcontractor may reduce the wage rates paid under Md. Code Ann., State Finance and Procurement Article, §18-103(a), by no more than 50 cents of the hourly cost of the employer’s contribution to an employee’s deferred compensation plan.  A Contractor/Subcontractor who reduces the wages paid to an employee based on the employer’s contribution to an employee’s deferred compensation plan shall not lower the employee’s wage rate below the minimum wage as set in Md. Code Ann., Labor and Employment Article, §3-413.  </w:t>
      </w:r>
    </w:p>
    <w:p w14:paraId="6048D3D6" w14:textId="77777777" w:rsidR="00BF2745" w:rsidRDefault="00BF2745" w:rsidP="00BF2745">
      <w:pPr>
        <w:ind w:left="1080" w:hanging="720"/>
      </w:pPr>
    </w:p>
    <w:p w14:paraId="64F39EA5" w14:textId="77777777" w:rsidR="00BF2745" w:rsidRDefault="00BF2745" w:rsidP="00BF2745">
      <w:pPr>
        <w:ind w:left="720" w:hanging="720"/>
      </w:pPr>
      <w:r>
        <w:t>I.</w:t>
      </w:r>
      <w:r>
        <w:tab/>
        <w:t>Under Md. Code Ann., State Finance and Procurement Article, Title 18, if the Commissioner determines that the Contractor/Subcontractor violated a provision of this title or regulations of the Commissioner, the Contractor/Subcontractor shall pay restitution to each affected employee, and the State may assess liquidated damages of $20 per day for each employee paid less than the Living Wage.</w:t>
      </w:r>
    </w:p>
    <w:p w14:paraId="7119FAFA" w14:textId="77777777" w:rsidR="00BF2745" w:rsidRDefault="00BF2745" w:rsidP="00BF2745">
      <w:pPr>
        <w:ind w:left="1080" w:hanging="720"/>
      </w:pPr>
    </w:p>
    <w:p w14:paraId="0CBE3D43" w14:textId="77777777" w:rsidR="00BF2745" w:rsidRDefault="00BF2745" w:rsidP="00BF2745">
      <w:pPr>
        <w:ind w:left="720" w:hanging="720"/>
      </w:pPr>
      <w:r>
        <w:t>J.</w:t>
      </w:r>
      <w:r>
        <w:tab/>
        <w:t xml:space="preserve">Information pertaining to reporting obligations may be found by going to the Division of Labor and Industry website </w:t>
      </w:r>
      <w:hyperlink r:id="rId24" w:history="1">
        <w:r>
          <w:rPr>
            <w:rStyle w:val="Hyperlink"/>
          </w:rPr>
          <w:t>http://www.dllr.state.md.us/labor/</w:t>
        </w:r>
      </w:hyperlink>
      <w:r>
        <w:t xml:space="preserve"> and clicking on Living Wage for State Service Contracts.  </w:t>
      </w:r>
    </w:p>
    <w:p w14:paraId="7940F14D" w14:textId="77777777" w:rsidR="00BF2745" w:rsidRDefault="00BF2745" w:rsidP="00BF2745"/>
    <w:p w14:paraId="4B761F7E" w14:textId="77777777" w:rsidR="00BA599B" w:rsidRDefault="00BA599B" w:rsidP="00BF2745"/>
    <w:p w14:paraId="0DA2FCD1" w14:textId="77777777" w:rsidR="00BA599B" w:rsidRDefault="00BA599B" w:rsidP="00BF2745"/>
    <w:p w14:paraId="40C9A1D0" w14:textId="77777777" w:rsidR="00BA599B" w:rsidRDefault="00BA599B" w:rsidP="00BF2745"/>
    <w:p w14:paraId="125171C5" w14:textId="77777777" w:rsidR="00BF2745" w:rsidRPr="00487286" w:rsidRDefault="00BF2745" w:rsidP="00BA599B">
      <w:pPr>
        <w:jc w:val="right"/>
        <w:rPr>
          <w:b/>
        </w:rPr>
      </w:pPr>
      <w:r>
        <w:br w:type="page"/>
      </w:r>
      <w:r w:rsidRPr="00487286">
        <w:rPr>
          <w:b/>
        </w:rPr>
        <w:lastRenderedPageBreak/>
        <w:t xml:space="preserve">ATTACHMENT </w:t>
      </w:r>
      <w:r w:rsidR="00866989">
        <w:rPr>
          <w:b/>
        </w:rPr>
        <w:t>F</w:t>
      </w:r>
      <w:r w:rsidRPr="00487286">
        <w:rPr>
          <w:b/>
        </w:rPr>
        <w:t>-1</w:t>
      </w:r>
    </w:p>
    <w:p w14:paraId="598657CD" w14:textId="77777777" w:rsidR="00BF2745" w:rsidRDefault="00BF2745" w:rsidP="00BF2745">
      <w:pPr>
        <w:pStyle w:val="BodyText"/>
      </w:pPr>
      <w:bookmarkStart w:id="142" w:name="_Toc190523930"/>
    </w:p>
    <w:bookmarkEnd w:id="142"/>
    <w:p w14:paraId="11E32705" w14:textId="77777777" w:rsidR="00BF2745" w:rsidRPr="00487286" w:rsidRDefault="00BF2745" w:rsidP="00BF2745">
      <w:pPr>
        <w:pStyle w:val="BodyText"/>
        <w:jc w:val="center"/>
        <w:rPr>
          <w:sz w:val="28"/>
          <w:szCs w:val="28"/>
        </w:rPr>
      </w:pPr>
      <w:r w:rsidRPr="00487286">
        <w:rPr>
          <w:b/>
          <w:sz w:val="28"/>
          <w:szCs w:val="28"/>
        </w:rPr>
        <w:t>Maryland Living Wage Requirements Affidavit</w:t>
      </w:r>
      <w:r w:rsidR="00BA1A71" w:rsidRPr="00BA1A71">
        <w:rPr>
          <w:b/>
          <w:sz w:val="28"/>
          <w:szCs w:val="28"/>
        </w:rPr>
        <w:t xml:space="preserve"> </w:t>
      </w:r>
      <w:r w:rsidR="00BA1A71">
        <w:rPr>
          <w:b/>
          <w:sz w:val="28"/>
          <w:szCs w:val="28"/>
        </w:rPr>
        <w:t>of Agreement</w:t>
      </w:r>
    </w:p>
    <w:p w14:paraId="525CB299" w14:textId="77777777" w:rsidR="00091CCA" w:rsidRPr="00320312" w:rsidRDefault="00091CCA" w:rsidP="00091CCA">
      <w:pPr>
        <w:pStyle w:val="p2"/>
        <w:spacing w:before="0" w:beforeAutospacing="0" w:after="0" w:afterAutospacing="0"/>
        <w:jc w:val="center"/>
        <w:rPr>
          <w:rFonts w:ascii="Times New Roman" w:hAnsi="Times New Roman"/>
          <w:b/>
          <w:color w:val="FF0000"/>
          <w:sz w:val="22"/>
          <w:szCs w:val="22"/>
        </w:rPr>
      </w:pPr>
      <w:r w:rsidRPr="00320312">
        <w:rPr>
          <w:rFonts w:ascii="Times New Roman" w:hAnsi="Times New Roman"/>
          <w:b/>
          <w:color w:val="FF0000"/>
          <w:sz w:val="22"/>
          <w:szCs w:val="22"/>
        </w:rPr>
        <w:t>(</w:t>
      </w:r>
      <w:r>
        <w:rPr>
          <w:rFonts w:ascii="Times New Roman" w:hAnsi="Times New Roman"/>
          <w:b/>
          <w:color w:val="FF0000"/>
          <w:sz w:val="22"/>
          <w:szCs w:val="22"/>
        </w:rPr>
        <w:t xml:space="preserve">Contract </w:t>
      </w:r>
      <w:r w:rsidRPr="00320312">
        <w:rPr>
          <w:rFonts w:ascii="Times New Roman" w:hAnsi="Times New Roman"/>
          <w:b/>
          <w:color w:val="FF0000"/>
          <w:sz w:val="22"/>
          <w:szCs w:val="22"/>
        </w:rPr>
        <w:t>Title)</w:t>
      </w:r>
    </w:p>
    <w:p w14:paraId="493C71DF" w14:textId="77777777" w:rsidR="00091CCA" w:rsidRDefault="00091CCA" w:rsidP="00091CCA">
      <w:pPr>
        <w:pStyle w:val="p2"/>
        <w:spacing w:before="0" w:beforeAutospacing="0" w:after="0" w:afterAutospacing="0"/>
        <w:jc w:val="center"/>
        <w:rPr>
          <w:rFonts w:ascii="Times New Roman" w:hAnsi="Times New Roman"/>
          <w:b/>
          <w:color w:val="FF0000"/>
          <w:sz w:val="22"/>
          <w:szCs w:val="22"/>
        </w:rPr>
      </w:pPr>
      <w:r w:rsidRPr="00320312">
        <w:rPr>
          <w:rFonts w:ascii="Times New Roman" w:hAnsi="Times New Roman"/>
          <w:b/>
          <w:color w:val="FF0000"/>
          <w:sz w:val="22"/>
          <w:szCs w:val="22"/>
        </w:rPr>
        <w:t>(</w:t>
      </w:r>
      <w:r>
        <w:rPr>
          <w:rFonts w:ascii="Times New Roman" w:hAnsi="Times New Roman"/>
          <w:b/>
          <w:color w:val="FF0000"/>
          <w:sz w:val="22"/>
          <w:szCs w:val="22"/>
        </w:rPr>
        <w:t>Requisition</w:t>
      </w:r>
      <w:r w:rsidRPr="00320312">
        <w:rPr>
          <w:rFonts w:ascii="Times New Roman" w:hAnsi="Times New Roman"/>
          <w:b/>
          <w:color w:val="FF0000"/>
          <w:sz w:val="22"/>
          <w:szCs w:val="22"/>
        </w:rPr>
        <w:t xml:space="preserve"> Number)</w:t>
      </w:r>
    </w:p>
    <w:p w14:paraId="2EE94D22" w14:textId="77777777" w:rsidR="00BF2745" w:rsidRDefault="00BF2745" w:rsidP="00BF2745">
      <w:pPr>
        <w:jc w:val="center"/>
        <w:rPr>
          <w:b/>
          <w:sz w:val="22"/>
          <w:szCs w:val="22"/>
        </w:rPr>
      </w:pPr>
    </w:p>
    <w:p w14:paraId="4740D204" w14:textId="77777777" w:rsidR="00954980" w:rsidRPr="006C32E6" w:rsidRDefault="00954980" w:rsidP="00BF2745">
      <w:pPr>
        <w:jc w:val="center"/>
        <w:rPr>
          <w:b/>
          <w:sz w:val="22"/>
          <w:szCs w:val="22"/>
        </w:rPr>
      </w:pPr>
    </w:p>
    <w:p w14:paraId="1CC5B3EE" w14:textId="77777777" w:rsidR="00BF2745" w:rsidRDefault="00BF2745" w:rsidP="00BF2745"/>
    <w:p w14:paraId="67946815" w14:textId="77777777" w:rsidR="00866989" w:rsidRDefault="00866989" w:rsidP="00866989">
      <w:r>
        <w:rPr>
          <w:sz w:val="22"/>
          <w:szCs w:val="22"/>
        </w:rPr>
        <w:t xml:space="preserve">Click this link to download a fillable copy of the  </w:t>
      </w:r>
      <w:r>
        <w:rPr>
          <w:b/>
          <w:bCs/>
          <w:i/>
          <w:iCs/>
          <w:sz w:val="22"/>
          <w:szCs w:val="22"/>
        </w:rPr>
        <w:t>Living Wage</w:t>
      </w:r>
      <w:r w:rsidRPr="0085148B">
        <w:rPr>
          <w:b/>
          <w:bCs/>
          <w:i/>
          <w:iCs/>
          <w:sz w:val="22"/>
          <w:szCs w:val="22"/>
        </w:rPr>
        <w:t xml:space="preserve"> Affidavit</w:t>
      </w:r>
      <w:r>
        <w:rPr>
          <w:b/>
          <w:bCs/>
          <w:i/>
          <w:iCs/>
          <w:sz w:val="22"/>
          <w:szCs w:val="22"/>
        </w:rPr>
        <w:t xml:space="preserve">: </w:t>
      </w:r>
      <w:r>
        <w:t xml:space="preserve"> </w:t>
      </w:r>
      <w:hyperlink r:id="rId25" w:history="1">
        <w:r w:rsidRPr="00CD1019">
          <w:rPr>
            <w:rStyle w:val="Hyperlink"/>
          </w:rPr>
          <w:t>https://procurement.maryland.gov/wp-content/uploads/sites/12/2018/04/AttachmentF-LivingWageAffidavit.pdf</w:t>
        </w:r>
      </w:hyperlink>
      <w:r>
        <w:t xml:space="preserve"> </w:t>
      </w:r>
    </w:p>
    <w:p w14:paraId="4369D76E" w14:textId="77777777" w:rsidR="00866989" w:rsidRDefault="00866989" w:rsidP="00866989">
      <w:pPr>
        <w:spacing w:before="120" w:after="120"/>
        <w:rPr>
          <w:bCs/>
          <w:sz w:val="22"/>
          <w:szCs w:val="22"/>
        </w:rPr>
      </w:pPr>
    </w:p>
    <w:p w14:paraId="4E7A5CB8" w14:textId="77777777" w:rsidR="00866989" w:rsidRPr="00E50CA7" w:rsidRDefault="00866989" w:rsidP="00866989">
      <w:pPr>
        <w:spacing w:before="120" w:after="120"/>
        <w:rPr>
          <w:sz w:val="22"/>
          <w:szCs w:val="22"/>
        </w:rPr>
      </w:pPr>
      <w:r w:rsidRPr="00E50CA7">
        <w:rPr>
          <w:bCs/>
          <w:sz w:val="22"/>
          <w:szCs w:val="22"/>
        </w:rPr>
        <w:t xml:space="preserve">See </w:t>
      </w:r>
      <w:r w:rsidRPr="00343D59">
        <w:rPr>
          <w:bCs/>
          <w:sz w:val="22"/>
          <w:szCs w:val="22"/>
        </w:rPr>
        <w:t>Section 1.</w:t>
      </w:r>
      <w:r w:rsidR="00343D59" w:rsidRPr="00343D59">
        <w:rPr>
          <w:bCs/>
          <w:sz w:val="22"/>
          <w:szCs w:val="22"/>
        </w:rPr>
        <w:t>25</w:t>
      </w:r>
      <w:r w:rsidRPr="00343D59">
        <w:rPr>
          <w:bCs/>
          <w:sz w:val="22"/>
          <w:szCs w:val="22"/>
        </w:rPr>
        <w:t xml:space="preserve"> for</w:t>
      </w:r>
      <w:r w:rsidRPr="00E50CA7">
        <w:rPr>
          <w:bCs/>
          <w:sz w:val="22"/>
          <w:szCs w:val="22"/>
        </w:rPr>
        <w:t xml:space="preserve"> more information. </w:t>
      </w:r>
    </w:p>
    <w:p w14:paraId="4743DCCE" w14:textId="77777777" w:rsidR="00954980" w:rsidRDefault="00954980" w:rsidP="00954980">
      <w:pPr>
        <w:jc w:val="center"/>
        <w:rPr>
          <w:b/>
          <w:sz w:val="22"/>
          <w:szCs w:val="22"/>
        </w:rPr>
      </w:pPr>
    </w:p>
    <w:p w14:paraId="117A9C23" w14:textId="77777777" w:rsidR="00954980" w:rsidRDefault="00954980" w:rsidP="00954980">
      <w:pPr>
        <w:jc w:val="center"/>
        <w:rPr>
          <w:b/>
          <w:sz w:val="22"/>
          <w:szCs w:val="22"/>
        </w:rPr>
      </w:pPr>
    </w:p>
    <w:p w14:paraId="27C4A144" w14:textId="77777777" w:rsidR="00954980" w:rsidRDefault="00954980" w:rsidP="00954980">
      <w:pPr>
        <w:jc w:val="center"/>
        <w:rPr>
          <w:b/>
          <w:sz w:val="22"/>
          <w:szCs w:val="22"/>
        </w:rPr>
      </w:pPr>
    </w:p>
    <w:p w14:paraId="3D6B6A2C" w14:textId="77777777" w:rsidR="00954980" w:rsidRDefault="00954980" w:rsidP="00954980">
      <w:pPr>
        <w:jc w:val="center"/>
        <w:rPr>
          <w:b/>
          <w:sz w:val="22"/>
          <w:szCs w:val="22"/>
        </w:rPr>
      </w:pPr>
    </w:p>
    <w:p w14:paraId="5CD4E3DD" w14:textId="77777777" w:rsidR="00045F10" w:rsidRDefault="00866989" w:rsidP="00BF2745">
      <w:pPr>
        <w:rPr>
          <w:sz w:val="22"/>
          <w:szCs w:val="22"/>
        </w:rPr>
      </w:pPr>
      <w:r>
        <w:rPr>
          <w:rFonts w:ascii="Book Antiqua" w:hAnsi="Book Antiqua"/>
        </w:rPr>
        <w:br w:type="page"/>
      </w:r>
    </w:p>
    <w:p w14:paraId="6E3672DE" w14:textId="77777777" w:rsidR="00BF2745" w:rsidRDefault="00BF2745" w:rsidP="00BF2745">
      <w:pPr>
        <w:pStyle w:val="Heading2"/>
        <w:jc w:val="center"/>
      </w:pPr>
      <w:bookmarkStart w:id="143" w:name="_Toc99966545"/>
      <w:r>
        <w:lastRenderedPageBreak/>
        <w:t xml:space="preserve">ATTACHMENT </w:t>
      </w:r>
      <w:r w:rsidR="00866989">
        <w:t>G</w:t>
      </w:r>
      <w:r>
        <w:t xml:space="preserve"> - FEDERAL FUNDS ATTACHMENT</w:t>
      </w:r>
      <w:bookmarkEnd w:id="143"/>
    </w:p>
    <w:p w14:paraId="39E1A9D5" w14:textId="77777777" w:rsidR="00BF2745" w:rsidRPr="00487286" w:rsidRDefault="00BF2745" w:rsidP="00BF2745">
      <w:pPr>
        <w:spacing w:line="312" w:lineRule="auto"/>
        <w:rPr>
          <w:sz w:val="22"/>
          <w:szCs w:val="22"/>
        </w:rPr>
      </w:pPr>
    </w:p>
    <w:p w14:paraId="213D1B89" w14:textId="77777777" w:rsidR="00BF2745" w:rsidRPr="006C32E6" w:rsidRDefault="00BF2745" w:rsidP="00BF2745">
      <w:pPr>
        <w:rPr>
          <w:color w:val="FF0000"/>
          <w:sz w:val="22"/>
          <w:szCs w:val="22"/>
        </w:rPr>
      </w:pPr>
      <w:r w:rsidRPr="006C32E6">
        <w:rPr>
          <w:color w:val="FF0000"/>
          <w:sz w:val="22"/>
          <w:szCs w:val="22"/>
        </w:rPr>
        <w:t>(</w:t>
      </w:r>
      <w:r w:rsidRPr="00202C77">
        <w:rPr>
          <w:color w:val="FF0000"/>
          <w:sz w:val="22"/>
          <w:szCs w:val="22"/>
        </w:rPr>
        <w:t xml:space="preserve">If this </w:t>
      </w:r>
      <w:r w:rsidR="00091CCA" w:rsidRPr="00091CCA">
        <w:rPr>
          <w:color w:val="FF0000"/>
          <w:szCs w:val="22"/>
        </w:rPr>
        <w:t>Detailed Specification</w:t>
      </w:r>
      <w:r w:rsidR="00091CCA">
        <w:rPr>
          <w:szCs w:val="22"/>
        </w:rPr>
        <w:t xml:space="preserve"> </w:t>
      </w:r>
      <w:r w:rsidRPr="00202C77">
        <w:rPr>
          <w:b/>
          <w:bCs/>
          <w:color w:val="FF0000"/>
          <w:sz w:val="22"/>
          <w:szCs w:val="22"/>
        </w:rPr>
        <w:t xml:space="preserve">does not </w:t>
      </w:r>
      <w:r w:rsidRPr="00202C77">
        <w:rPr>
          <w:bCs/>
          <w:color w:val="FF0000"/>
          <w:sz w:val="22"/>
          <w:szCs w:val="22"/>
        </w:rPr>
        <w:t xml:space="preserve">include </w:t>
      </w:r>
      <w:r>
        <w:rPr>
          <w:bCs/>
          <w:color w:val="FF0000"/>
          <w:sz w:val="22"/>
          <w:szCs w:val="22"/>
        </w:rPr>
        <w:t>Federal funding</w:t>
      </w:r>
      <w:r w:rsidRPr="006C32E6">
        <w:rPr>
          <w:bCs/>
          <w:color w:val="FF0000"/>
          <w:sz w:val="22"/>
          <w:szCs w:val="22"/>
        </w:rPr>
        <w:t xml:space="preserve"> (see Section </w:t>
      </w:r>
      <w:r w:rsidRPr="00202C77">
        <w:rPr>
          <w:bCs/>
          <w:color w:val="FF0000"/>
          <w:sz w:val="22"/>
          <w:szCs w:val="22"/>
        </w:rPr>
        <w:t>1.</w:t>
      </w:r>
      <w:r w:rsidR="000C2190">
        <w:rPr>
          <w:bCs/>
          <w:color w:val="FF0000"/>
          <w:sz w:val="22"/>
          <w:szCs w:val="22"/>
        </w:rPr>
        <w:t>26</w:t>
      </w:r>
      <w:r w:rsidRPr="006C32E6">
        <w:rPr>
          <w:bCs/>
          <w:color w:val="FF0000"/>
          <w:sz w:val="22"/>
          <w:szCs w:val="22"/>
        </w:rPr>
        <w:t>)</w:t>
      </w:r>
      <w:r w:rsidRPr="00202C77">
        <w:rPr>
          <w:color w:val="FF0000"/>
          <w:sz w:val="22"/>
          <w:szCs w:val="22"/>
        </w:rPr>
        <w:t>, enter only the following sentence for this Attachment and delete the rest</w:t>
      </w:r>
      <w:r>
        <w:rPr>
          <w:color w:val="FF0000"/>
          <w:sz w:val="22"/>
          <w:szCs w:val="22"/>
        </w:rPr>
        <w:t xml:space="preserve"> of these “</w:t>
      </w:r>
      <w:r w:rsidR="00343D59">
        <w:rPr>
          <w:color w:val="FF0000"/>
          <w:sz w:val="22"/>
          <w:szCs w:val="22"/>
        </w:rPr>
        <w:t>G</w:t>
      </w:r>
      <w:r>
        <w:rPr>
          <w:color w:val="FF0000"/>
          <w:sz w:val="22"/>
          <w:szCs w:val="22"/>
        </w:rPr>
        <w:t>” Attachments</w:t>
      </w:r>
      <w:r w:rsidRPr="006C32E6">
        <w:rPr>
          <w:color w:val="FF0000"/>
          <w:sz w:val="22"/>
          <w:szCs w:val="22"/>
        </w:rPr>
        <w:t>:)</w:t>
      </w:r>
    </w:p>
    <w:p w14:paraId="4056115D" w14:textId="77777777" w:rsidR="00BF2745" w:rsidRPr="00202C77" w:rsidRDefault="00BF2745" w:rsidP="00BF2745">
      <w:pPr>
        <w:rPr>
          <w:color w:val="FF3300"/>
          <w:sz w:val="22"/>
          <w:szCs w:val="22"/>
        </w:rPr>
      </w:pPr>
    </w:p>
    <w:p w14:paraId="40E4F846" w14:textId="77777777" w:rsidR="00BF2745" w:rsidRPr="006C32E6" w:rsidRDefault="00BF2745" w:rsidP="00BF2745">
      <w:pPr>
        <w:pStyle w:val="BodyText"/>
        <w:rPr>
          <w:szCs w:val="22"/>
        </w:rPr>
      </w:pPr>
      <w:r w:rsidRPr="00F845C8">
        <w:rPr>
          <w:szCs w:val="22"/>
        </w:rPr>
        <w:t xml:space="preserve">This </w:t>
      </w:r>
      <w:r w:rsidR="00091CCA" w:rsidRPr="00F845C8">
        <w:rPr>
          <w:szCs w:val="22"/>
        </w:rPr>
        <w:t>Detailed Specification</w:t>
      </w:r>
      <w:r w:rsidRPr="00F845C8">
        <w:rPr>
          <w:szCs w:val="22"/>
        </w:rPr>
        <w:t xml:space="preserve"> does</w:t>
      </w:r>
      <w:r w:rsidRPr="00202C77">
        <w:rPr>
          <w:szCs w:val="22"/>
        </w:rPr>
        <w:t xml:space="preserve"> not include a </w:t>
      </w:r>
      <w:r w:rsidR="00ED3FB9">
        <w:rPr>
          <w:szCs w:val="22"/>
        </w:rPr>
        <w:t>Federal Funds Attachment.</w:t>
      </w:r>
    </w:p>
    <w:p w14:paraId="2B1566F4" w14:textId="77777777" w:rsidR="00BF2745" w:rsidRPr="00202C77" w:rsidRDefault="00BF2745" w:rsidP="00BF2745">
      <w:pPr>
        <w:rPr>
          <w:sz w:val="22"/>
          <w:szCs w:val="22"/>
        </w:rPr>
      </w:pPr>
    </w:p>
    <w:p w14:paraId="6F1B6A17" w14:textId="77777777" w:rsidR="00D2053B" w:rsidRDefault="00D2053B" w:rsidP="00BF2745">
      <w:pPr>
        <w:rPr>
          <w:color w:val="FF0000"/>
          <w:sz w:val="22"/>
          <w:szCs w:val="22"/>
        </w:rPr>
      </w:pPr>
    </w:p>
    <w:p w14:paraId="09C1F131" w14:textId="77777777" w:rsidR="00D2053B" w:rsidRDefault="00D2053B" w:rsidP="00BF2745">
      <w:pPr>
        <w:rPr>
          <w:color w:val="FF0000"/>
          <w:sz w:val="22"/>
          <w:szCs w:val="22"/>
        </w:rPr>
      </w:pPr>
    </w:p>
    <w:p w14:paraId="704E8997" w14:textId="77777777" w:rsidR="00BF2745" w:rsidRPr="00202C77" w:rsidRDefault="00BF2745" w:rsidP="00BF2745">
      <w:pPr>
        <w:rPr>
          <w:color w:val="FF3300"/>
          <w:sz w:val="22"/>
          <w:szCs w:val="22"/>
        </w:rPr>
      </w:pPr>
      <w:r w:rsidRPr="00202C77">
        <w:rPr>
          <w:color w:val="FF0000"/>
          <w:sz w:val="22"/>
          <w:szCs w:val="22"/>
        </w:rPr>
        <w:t xml:space="preserve">(If this </w:t>
      </w:r>
      <w:r w:rsidR="00091CCA" w:rsidRPr="00091CCA">
        <w:rPr>
          <w:color w:val="FF0000"/>
          <w:szCs w:val="22"/>
        </w:rPr>
        <w:t>Detailed Specification</w:t>
      </w:r>
      <w:r w:rsidRPr="00202C77">
        <w:rPr>
          <w:color w:val="FF0000"/>
          <w:sz w:val="22"/>
          <w:szCs w:val="22"/>
        </w:rPr>
        <w:t xml:space="preserve"> </w:t>
      </w:r>
      <w:r w:rsidRPr="00202C77">
        <w:rPr>
          <w:b/>
          <w:bCs/>
          <w:color w:val="FF0000"/>
          <w:sz w:val="22"/>
          <w:szCs w:val="22"/>
        </w:rPr>
        <w:t xml:space="preserve">does </w:t>
      </w:r>
      <w:r>
        <w:rPr>
          <w:bCs/>
          <w:color w:val="FF0000"/>
          <w:sz w:val="22"/>
          <w:szCs w:val="22"/>
        </w:rPr>
        <w:t>include Federal funding</w:t>
      </w:r>
      <w:r w:rsidRPr="006C32E6">
        <w:rPr>
          <w:bCs/>
          <w:color w:val="FF0000"/>
          <w:sz w:val="22"/>
          <w:szCs w:val="22"/>
        </w:rPr>
        <w:t xml:space="preserve"> (see Section </w:t>
      </w:r>
      <w:r w:rsidRPr="00202C77">
        <w:rPr>
          <w:bCs/>
          <w:color w:val="FF0000"/>
          <w:sz w:val="22"/>
          <w:szCs w:val="22"/>
        </w:rPr>
        <w:t>1.</w:t>
      </w:r>
      <w:r w:rsidR="000C2190">
        <w:rPr>
          <w:bCs/>
          <w:color w:val="FF0000"/>
          <w:sz w:val="22"/>
          <w:szCs w:val="22"/>
        </w:rPr>
        <w:t>26</w:t>
      </w:r>
      <w:r w:rsidRPr="006C32E6">
        <w:rPr>
          <w:bCs/>
          <w:color w:val="FF0000"/>
          <w:sz w:val="22"/>
          <w:szCs w:val="22"/>
        </w:rPr>
        <w:t>)</w:t>
      </w:r>
      <w:r w:rsidRPr="00202C77">
        <w:rPr>
          <w:color w:val="FF0000"/>
          <w:sz w:val="22"/>
          <w:szCs w:val="22"/>
        </w:rPr>
        <w:t>,</w:t>
      </w:r>
      <w:r w:rsidR="008C1EDC">
        <w:rPr>
          <w:color w:val="FF0000"/>
          <w:sz w:val="22"/>
          <w:szCs w:val="22"/>
        </w:rPr>
        <w:t xml:space="preserve"> and</w:t>
      </w:r>
    </w:p>
    <w:p w14:paraId="100146D1" w14:textId="77777777" w:rsidR="00BF2745" w:rsidRDefault="00BF2745" w:rsidP="00BF2745">
      <w:pPr>
        <w:spacing w:line="312" w:lineRule="auto"/>
      </w:pPr>
    </w:p>
    <w:p w14:paraId="1C067534" w14:textId="77777777" w:rsidR="00B72AB1" w:rsidRDefault="00B72AB1" w:rsidP="00B72AB1">
      <w:bookmarkStart w:id="144" w:name="_Hlk68535513"/>
      <w:r>
        <w:rPr>
          <w:sz w:val="22"/>
          <w:szCs w:val="22"/>
        </w:rPr>
        <w:t xml:space="preserve">Click link to download a fillable copy of the  </w:t>
      </w:r>
      <w:r>
        <w:rPr>
          <w:b/>
          <w:bCs/>
          <w:i/>
          <w:iCs/>
          <w:sz w:val="22"/>
          <w:szCs w:val="22"/>
        </w:rPr>
        <w:t xml:space="preserve">Federal Funds Attachments </w:t>
      </w:r>
      <w:bookmarkStart w:id="145" w:name="_Hlk68686835"/>
      <w:r>
        <w:rPr>
          <w:b/>
          <w:bCs/>
          <w:i/>
          <w:iCs/>
          <w:sz w:val="22"/>
          <w:szCs w:val="22"/>
        </w:rPr>
        <w:t>(G, G-1, G-, G-3, and the Instructions)</w:t>
      </w:r>
      <w:bookmarkEnd w:id="145"/>
      <w:r>
        <w:rPr>
          <w:b/>
          <w:bCs/>
          <w:i/>
          <w:iCs/>
          <w:sz w:val="22"/>
          <w:szCs w:val="22"/>
        </w:rPr>
        <w:t xml:space="preserve">: </w:t>
      </w:r>
      <w:r>
        <w:t xml:space="preserve"> </w:t>
      </w:r>
      <w:bookmarkEnd w:id="144"/>
      <w:r>
        <w:fldChar w:fldCharType="begin"/>
      </w:r>
      <w:r>
        <w:instrText xml:space="preserve"> HYPERLINK "http://procurement.maryland.gov/wp-content/uploads/sites/12/2018/04/AttachmentG-FederalFundsAttachment.pdf" </w:instrText>
      </w:r>
      <w:r>
        <w:fldChar w:fldCharType="separate"/>
      </w:r>
      <w:r w:rsidRPr="00E95B69">
        <w:rPr>
          <w:rStyle w:val="Hyperlink"/>
        </w:rPr>
        <w:t>http://procurement.maryland.gov/wp-content/uploads/sites/12/2018/04/AttachmentG-FederalFundsAttachment.pdf</w:t>
      </w:r>
      <w:r>
        <w:rPr>
          <w:rStyle w:val="Hyperlink"/>
        </w:rPr>
        <w:fldChar w:fldCharType="end"/>
      </w:r>
      <w:r>
        <w:t xml:space="preserve">. </w:t>
      </w:r>
    </w:p>
    <w:p w14:paraId="3ECB04FD" w14:textId="77777777" w:rsidR="00B72AB1" w:rsidRDefault="00B72AB1" w:rsidP="00B72AB1">
      <w:pPr>
        <w:shd w:val="clear" w:color="00FFFF" w:fill="auto"/>
        <w:spacing w:before="120" w:after="120"/>
        <w:rPr>
          <w:rFonts w:eastAsia="Calibri"/>
          <w:sz w:val="22"/>
          <w:szCs w:val="22"/>
        </w:rPr>
      </w:pPr>
    </w:p>
    <w:p w14:paraId="0D8B2120" w14:textId="77777777" w:rsidR="00BF2745" w:rsidRDefault="00BF2745" w:rsidP="00BF2745">
      <w:pPr>
        <w:pStyle w:val="Title"/>
        <w:jc w:val="left"/>
        <w:rPr>
          <w:sz w:val="20"/>
          <w:szCs w:val="20"/>
        </w:rPr>
      </w:pPr>
    </w:p>
    <w:p w14:paraId="2D82797B" w14:textId="77777777" w:rsidR="00BF35AE" w:rsidRDefault="00BF35AE" w:rsidP="00BF2745">
      <w:pPr>
        <w:pStyle w:val="Title"/>
        <w:jc w:val="left"/>
        <w:rPr>
          <w:b/>
          <w:sz w:val="20"/>
          <w:szCs w:val="20"/>
        </w:rPr>
      </w:pPr>
    </w:p>
    <w:p w14:paraId="017B27A6" w14:textId="77777777" w:rsidR="00BF35AE" w:rsidRDefault="00BF35AE" w:rsidP="00BF2745">
      <w:pPr>
        <w:pStyle w:val="Title"/>
        <w:jc w:val="left"/>
        <w:rPr>
          <w:b/>
          <w:sz w:val="20"/>
          <w:szCs w:val="20"/>
        </w:rPr>
      </w:pPr>
    </w:p>
    <w:p w14:paraId="6CACB51D" w14:textId="77777777" w:rsidR="00BF35AE" w:rsidRDefault="00BF35AE" w:rsidP="00BF2745">
      <w:pPr>
        <w:pStyle w:val="Title"/>
        <w:jc w:val="left"/>
        <w:rPr>
          <w:b/>
          <w:sz w:val="20"/>
          <w:szCs w:val="20"/>
        </w:rPr>
      </w:pPr>
    </w:p>
    <w:p w14:paraId="38AD0103" w14:textId="77777777" w:rsidR="00BF35AE" w:rsidRDefault="00BF35AE" w:rsidP="00BF2745">
      <w:pPr>
        <w:pStyle w:val="Title"/>
        <w:jc w:val="left"/>
        <w:rPr>
          <w:b/>
          <w:sz w:val="20"/>
          <w:szCs w:val="20"/>
        </w:rPr>
      </w:pPr>
    </w:p>
    <w:p w14:paraId="600CAF9F" w14:textId="77777777" w:rsidR="00BF2745" w:rsidRDefault="00BF2745" w:rsidP="00B72AB1">
      <w:pPr>
        <w:pStyle w:val="Title"/>
        <w:jc w:val="left"/>
        <w:rPr>
          <w:b/>
          <w:bCs/>
        </w:rPr>
      </w:pPr>
      <w:r w:rsidRPr="00BF35AE">
        <w:rPr>
          <w:b/>
          <w:sz w:val="20"/>
          <w:szCs w:val="20"/>
          <w:u w:val="none"/>
        </w:rPr>
        <w:br w:type="page"/>
      </w:r>
    </w:p>
    <w:p w14:paraId="61BA574D" w14:textId="77777777" w:rsidR="00BF2745" w:rsidRDefault="00BF2745" w:rsidP="00BF2745">
      <w:pPr>
        <w:pStyle w:val="Heading2"/>
        <w:jc w:val="center"/>
        <w:rPr>
          <w:highlight w:val="yellow"/>
        </w:rPr>
      </w:pPr>
      <w:bookmarkStart w:id="146" w:name="_Toc99966546"/>
      <w:r>
        <w:lastRenderedPageBreak/>
        <w:t xml:space="preserve">ATTACHMENT </w:t>
      </w:r>
      <w:r w:rsidR="00430D9D">
        <w:t>H</w:t>
      </w:r>
      <w:r>
        <w:t xml:space="preserve"> – CONFLICT OF INTEREST AFFIDAVIT AND DISCLOSURE</w:t>
      </w:r>
      <w:bookmarkEnd w:id="146"/>
    </w:p>
    <w:p w14:paraId="44B41E6E" w14:textId="77777777" w:rsidR="00BF2745" w:rsidRDefault="00BF2745" w:rsidP="00BF2745">
      <w:pPr>
        <w:autoSpaceDE w:val="0"/>
        <w:autoSpaceDN w:val="0"/>
        <w:adjustRightInd w:val="0"/>
        <w:spacing w:before="100" w:after="100"/>
        <w:rPr>
          <w:b/>
          <w:bCs/>
          <w:sz w:val="22"/>
          <w:szCs w:val="22"/>
        </w:rPr>
      </w:pPr>
    </w:p>
    <w:p w14:paraId="4D004CA9" w14:textId="77777777" w:rsidR="00BF2745" w:rsidRPr="00487286" w:rsidRDefault="00BF2745" w:rsidP="00BF2745">
      <w:pPr>
        <w:autoSpaceDE w:val="0"/>
        <w:autoSpaceDN w:val="0"/>
        <w:adjustRightInd w:val="0"/>
        <w:spacing w:before="100" w:after="100"/>
        <w:jc w:val="center"/>
        <w:rPr>
          <w:b/>
          <w:bCs/>
          <w:sz w:val="22"/>
          <w:szCs w:val="22"/>
        </w:rPr>
      </w:pPr>
      <w:r w:rsidRPr="00487286">
        <w:rPr>
          <w:b/>
          <w:bCs/>
          <w:sz w:val="22"/>
          <w:szCs w:val="22"/>
        </w:rPr>
        <w:t>Reference COMAR 21.05.08.08</w:t>
      </w:r>
    </w:p>
    <w:p w14:paraId="1F89BC0C" w14:textId="77777777" w:rsidR="00091CCA" w:rsidRPr="00320312" w:rsidRDefault="00091CCA" w:rsidP="00091CCA">
      <w:pPr>
        <w:pStyle w:val="p2"/>
        <w:spacing w:before="0" w:beforeAutospacing="0" w:after="0" w:afterAutospacing="0"/>
        <w:jc w:val="center"/>
        <w:rPr>
          <w:rFonts w:ascii="Times New Roman" w:hAnsi="Times New Roman"/>
          <w:b/>
          <w:color w:val="FF0000"/>
          <w:sz w:val="22"/>
          <w:szCs w:val="22"/>
        </w:rPr>
      </w:pPr>
      <w:r w:rsidRPr="00320312">
        <w:rPr>
          <w:rFonts w:ascii="Times New Roman" w:hAnsi="Times New Roman"/>
          <w:b/>
          <w:color w:val="FF0000"/>
          <w:sz w:val="22"/>
          <w:szCs w:val="22"/>
        </w:rPr>
        <w:t>(</w:t>
      </w:r>
      <w:r>
        <w:rPr>
          <w:rFonts w:ascii="Times New Roman" w:hAnsi="Times New Roman"/>
          <w:b/>
          <w:color w:val="FF0000"/>
          <w:sz w:val="22"/>
          <w:szCs w:val="22"/>
        </w:rPr>
        <w:t xml:space="preserve">Contract </w:t>
      </w:r>
      <w:r w:rsidRPr="00320312">
        <w:rPr>
          <w:rFonts w:ascii="Times New Roman" w:hAnsi="Times New Roman"/>
          <w:b/>
          <w:color w:val="FF0000"/>
          <w:sz w:val="22"/>
          <w:szCs w:val="22"/>
        </w:rPr>
        <w:t>Title)</w:t>
      </w:r>
    </w:p>
    <w:p w14:paraId="01FFEB3C" w14:textId="77777777" w:rsidR="00091CCA" w:rsidRDefault="00091CCA" w:rsidP="00091CCA">
      <w:pPr>
        <w:pStyle w:val="p2"/>
        <w:spacing w:before="0" w:beforeAutospacing="0" w:after="0" w:afterAutospacing="0"/>
        <w:jc w:val="center"/>
        <w:rPr>
          <w:rFonts w:ascii="Times New Roman" w:hAnsi="Times New Roman"/>
          <w:b/>
          <w:color w:val="FF0000"/>
          <w:sz w:val="22"/>
          <w:szCs w:val="22"/>
        </w:rPr>
      </w:pPr>
      <w:r w:rsidRPr="00320312">
        <w:rPr>
          <w:rFonts w:ascii="Times New Roman" w:hAnsi="Times New Roman"/>
          <w:b/>
          <w:color w:val="FF0000"/>
          <w:sz w:val="22"/>
          <w:szCs w:val="22"/>
        </w:rPr>
        <w:t>(</w:t>
      </w:r>
      <w:r>
        <w:rPr>
          <w:rFonts w:ascii="Times New Roman" w:hAnsi="Times New Roman"/>
          <w:b/>
          <w:color w:val="FF0000"/>
          <w:sz w:val="22"/>
          <w:szCs w:val="22"/>
        </w:rPr>
        <w:t>Requisition</w:t>
      </w:r>
      <w:r w:rsidRPr="00320312">
        <w:rPr>
          <w:rFonts w:ascii="Times New Roman" w:hAnsi="Times New Roman"/>
          <w:b/>
          <w:color w:val="FF0000"/>
          <w:sz w:val="22"/>
          <w:szCs w:val="22"/>
        </w:rPr>
        <w:t xml:space="preserve"> Number)</w:t>
      </w:r>
    </w:p>
    <w:p w14:paraId="51F00C3A" w14:textId="77777777" w:rsidR="00BF2745" w:rsidRPr="00487286" w:rsidRDefault="00BF2745" w:rsidP="00BF2745">
      <w:pPr>
        <w:autoSpaceDE w:val="0"/>
        <w:autoSpaceDN w:val="0"/>
        <w:adjustRightInd w:val="0"/>
        <w:spacing w:before="100" w:after="100"/>
        <w:rPr>
          <w:b/>
          <w:bCs/>
          <w:sz w:val="22"/>
          <w:szCs w:val="22"/>
        </w:rPr>
      </w:pPr>
    </w:p>
    <w:p w14:paraId="0111E617" w14:textId="77777777" w:rsidR="00B72AB1" w:rsidRDefault="00B72AB1" w:rsidP="00B72AB1">
      <w:pPr>
        <w:pStyle w:val="BodyText"/>
        <w:rPr>
          <w:szCs w:val="22"/>
        </w:rPr>
      </w:pPr>
      <w:bookmarkStart w:id="147" w:name="_Hlk72444218"/>
      <w:r>
        <w:rPr>
          <w:szCs w:val="22"/>
        </w:rPr>
        <w:t xml:space="preserve">This solicitation does require a </w:t>
      </w:r>
      <w:r w:rsidRPr="00487286">
        <w:rPr>
          <w:szCs w:val="22"/>
        </w:rPr>
        <w:t>Conflict of Interest Affidavit and Disclosure.</w:t>
      </w:r>
    </w:p>
    <w:bookmarkEnd w:id="147"/>
    <w:p w14:paraId="26B4C2BE" w14:textId="77777777" w:rsidR="00B72AB1" w:rsidRDefault="00B72AB1" w:rsidP="00B72AB1">
      <w:pPr>
        <w:autoSpaceDE w:val="0"/>
        <w:autoSpaceDN w:val="0"/>
        <w:adjustRightInd w:val="0"/>
        <w:spacing w:before="100" w:after="100"/>
        <w:rPr>
          <w:sz w:val="22"/>
          <w:szCs w:val="22"/>
        </w:rPr>
      </w:pPr>
    </w:p>
    <w:p w14:paraId="7F9FCA50" w14:textId="77777777" w:rsidR="00B72AB1" w:rsidRPr="00AF615C" w:rsidRDefault="00B72AB1" w:rsidP="00B72AB1">
      <w:pPr>
        <w:spacing w:before="120" w:after="120"/>
        <w:rPr>
          <w:rFonts w:eastAsia="Calibri"/>
        </w:rPr>
      </w:pPr>
      <w:r>
        <w:rPr>
          <w:sz w:val="22"/>
          <w:szCs w:val="22"/>
        </w:rPr>
        <w:t xml:space="preserve">Click this link to download a fillable copy of the  </w:t>
      </w:r>
      <w:r w:rsidRPr="0085148B">
        <w:rPr>
          <w:b/>
          <w:bCs/>
          <w:i/>
          <w:iCs/>
          <w:sz w:val="22"/>
          <w:szCs w:val="22"/>
        </w:rPr>
        <w:t>Conflict of Interest Affidavit and Disclosure</w:t>
      </w:r>
      <w:r>
        <w:rPr>
          <w:b/>
          <w:bCs/>
          <w:i/>
          <w:iCs/>
          <w:sz w:val="22"/>
          <w:szCs w:val="22"/>
        </w:rPr>
        <w:t xml:space="preserve">: </w:t>
      </w:r>
      <w:r>
        <w:t xml:space="preserve"> </w:t>
      </w:r>
      <w:bookmarkStart w:id="148" w:name="_Hlk68515834"/>
      <w:r w:rsidRPr="00AF615C">
        <w:rPr>
          <w:rFonts w:eastAsia="Calibri"/>
        </w:rPr>
        <w:fldChar w:fldCharType="begin"/>
      </w:r>
      <w:r w:rsidRPr="00AF615C">
        <w:rPr>
          <w:rFonts w:eastAsia="Calibri"/>
        </w:rPr>
        <w:instrText xml:space="preserve"> HYPERLINK "https://procurement.maryland.gov/wp-content/uploads/sites/12/2018/05/AttachmentH-Conflict-of-InterestAffidavit.pdf" </w:instrText>
      </w:r>
      <w:r w:rsidRPr="00AF615C">
        <w:rPr>
          <w:rFonts w:eastAsia="Calibri"/>
        </w:rPr>
      </w:r>
      <w:r w:rsidRPr="00AF615C">
        <w:rPr>
          <w:rFonts w:eastAsia="Calibri"/>
        </w:rPr>
        <w:fldChar w:fldCharType="separate"/>
      </w:r>
      <w:r w:rsidRPr="00AF615C">
        <w:rPr>
          <w:rFonts w:eastAsia="Calibri"/>
          <w:color w:val="0000FF"/>
          <w:u w:val="single"/>
        </w:rPr>
        <w:t>https://procurement.maryland.gov/wp-content/uploads/sites/12/2018/05/AttachmentH-Conflict-of-InterestAffidavit.pdf</w:t>
      </w:r>
      <w:r w:rsidRPr="00AF615C">
        <w:rPr>
          <w:rFonts w:eastAsia="Calibri"/>
          <w:color w:val="0000FF"/>
          <w:u w:val="single"/>
        </w:rPr>
        <w:fldChar w:fldCharType="end"/>
      </w:r>
      <w:r w:rsidRPr="00AF615C">
        <w:rPr>
          <w:rFonts w:eastAsia="Calibri"/>
        </w:rPr>
        <w:t xml:space="preserve">. </w:t>
      </w:r>
      <w:bookmarkEnd w:id="148"/>
    </w:p>
    <w:p w14:paraId="30215BDB" w14:textId="77777777" w:rsidR="00B72AB1" w:rsidRDefault="00B72AB1" w:rsidP="00B72AB1">
      <w:pPr>
        <w:autoSpaceDE w:val="0"/>
        <w:autoSpaceDN w:val="0"/>
        <w:adjustRightInd w:val="0"/>
        <w:spacing w:before="100" w:after="100"/>
        <w:rPr>
          <w:bCs/>
          <w:sz w:val="22"/>
          <w:szCs w:val="22"/>
        </w:rPr>
      </w:pPr>
    </w:p>
    <w:p w14:paraId="0ACDBB4D" w14:textId="77777777" w:rsidR="000661F1" w:rsidRDefault="000661F1" w:rsidP="000661F1">
      <w:pPr>
        <w:autoSpaceDE w:val="0"/>
        <w:autoSpaceDN w:val="0"/>
        <w:adjustRightInd w:val="0"/>
        <w:ind w:left="2880" w:firstLine="720"/>
        <w:rPr>
          <w:bCs/>
          <w:sz w:val="22"/>
          <w:szCs w:val="22"/>
        </w:rPr>
      </w:pPr>
    </w:p>
    <w:p w14:paraId="11972B2E" w14:textId="77777777" w:rsidR="000661F1" w:rsidRDefault="000661F1" w:rsidP="000661F1">
      <w:pPr>
        <w:autoSpaceDE w:val="0"/>
        <w:autoSpaceDN w:val="0"/>
        <w:adjustRightInd w:val="0"/>
        <w:ind w:left="2880" w:firstLine="720"/>
        <w:rPr>
          <w:bCs/>
          <w:sz w:val="20"/>
          <w:szCs w:val="20"/>
        </w:rPr>
      </w:pPr>
    </w:p>
    <w:p w14:paraId="6F602BA5" w14:textId="77777777" w:rsidR="00BF2745" w:rsidRPr="00487286" w:rsidRDefault="007A0A95" w:rsidP="00BF2745">
      <w:pPr>
        <w:autoSpaceDE w:val="0"/>
        <w:autoSpaceDN w:val="0"/>
        <w:adjustRightInd w:val="0"/>
        <w:spacing w:before="100" w:after="100"/>
        <w:rPr>
          <w:bCs/>
        </w:rPr>
      </w:pPr>
      <w:r>
        <w:rPr>
          <w:bCs/>
        </w:rPr>
        <w:br w:type="page"/>
      </w:r>
    </w:p>
    <w:p w14:paraId="57775206" w14:textId="77777777" w:rsidR="00BF2745" w:rsidRPr="00487286" w:rsidRDefault="00BF2745" w:rsidP="00BF2745">
      <w:pPr>
        <w:pStyle w:val="Heading2"/>
        <w:jc w:val="center"/>
        <w:rPr>
          <w:highlight w:val="yellow"/>
        </w:rPr>
      </w:pPr>
      <w:bookmarkStart w:id="149" w:name="_Toc99966547"/>
      <w:r w:rsidRPr="006C32E6">
        <w:lastRenderedPageBreak/>
        <w:t xml:space="preserve">ATTACHMENT </w:t>
      </w:r>
      <w:r w:rsidR="00430D9D">
        <w:t>I</w:t>
      </w:r>
      <w:r w:rsidRPr="006C32E6">
        <w:t xml:space="preserve"> – NON-DISCLOSURE AGREEMENT</w:t>
      </w:r>
      <w:bookmarkEnd w:id="149"/>
    </w:p>
    <w:p w14:paraId="17929E67" w14:textId="77777777" w:rsidR="00BF2745" w:rsidRPr="00487286" w:rsidRDefault="00BF2745" w:rsidP="00BF2745">
      <w:pPr>
        <w:rPr>
          <w:sz w:val="22"/>
          <w:szCs w:val="22"/>
        </w:rPr>
      </w:pPr>
    </w:p>
    <w:p w14:paraId="6ED3904F" w14:textId="77777777" w:rsidR="00430D9D" w:rsidRPr="00343D59" w:rsidRDefault="00430D9D" w:rsidP="00430D9D">
      <w:pPr>
        <w:rPr>
          <w:color w:val="FF0000"/>
          <w:sz w:val="22"/>
          <w:szCs w:val="22"/>
        </w:rPr>
      </w:pPr>
      <w:r w:rsidRPr="006C32E6">
        <w:rPr>
          <w:color w:val="FF0000"/>
          <w:sz w:val="22"/>
          <w:szCs w:val="22"/>
        </w:rPr>
        <w:t xml:space="preserve">(If this solicitation </w:t>
      </w:r>
      <w:r w:rsidRPr="00487286">
        <w:rPr>
          <w:b/>
          <w:bCs/>
          <w:color w:val="FF0000"/>
          <w:sz w:val="22"/>
          <w:szCs w:val="22"/>
        </w:rPr>
        <w:t xml:space="preserve">does not </w:t>
      </w:r>
      <w:r w:rsidRPr="00487286">
        <w:rPr>
          <w:color w:val="FF0000"/>
          <w:sz w:val="22"/>
          <w:szCs w:val="22"/>
        </w:rPr>
        <w:t xml:space="preserve">require a Non-Disclosure </w:t>
      </w:r>
      <w:r w:rsidRPr="00343D59">
        <w:rPr>
          <w:color w:val="FF0000"/>
          <w:sz w:val="22"/>
          <w:szCs w:val="22"/>
        </w:rPr>
        <w:t xml:space="preserve">Agreement </w:t>
      </w:r>
      <w:r w:rsidRPr="00343D59">
        <w:rPr>
          <w:bCs/>
          <w:color w:val="FF0000"/>
          <w:sz w:val="22"/>
          <w:szCs w:val="22"/>
        </w:rPr>
        <w:t>(see Section 1.</w:t>
      </w:r>
      <w:r w:rsidR="00343D59" w:rsidRPr="00343D59">
        <w:rPr>
          <w:bCs/>
          <w:color w:val="FF0000"/>
          <w:sz w:val="22"/>
          <w:szCs w:val="22"/>
        </w:rPr>
        <w:t>28</w:t>
      </w:r>
      <w:r w:rsidRPr="00343D59">
        <w:rPr>
          <w:bCs/>
          <w:color w:val="FF0000"/>
          <w:sz w:val="22"/>
          <w:szCs w:val="22"/>
        </w:rPr>
        <w:t>)</w:t>
      </w:r>
      <w:r w:rsidRPr="00343D59">
        <w:rPr>
          <w:color w:val="FF0000"/>
          <w:sz w:val="22"/>
          <w:szCs w:val="22"/>
        </w:rPr>
        <w:t>, enter only the following sentence for this Attachment and delete the rest:)</w:t>
      </w:r>
    </w:p>
    <w:p w14:paraId="45541E0F" w14:textId="77777777" w:rsidR="00430D9D" w:rsidRPr="00343D59" w:rsidRDefault="00430D9D" w:rsidP="00430D9D">
      <w:pPr>
        <w:rPr>
          <w:color w:val="FF3300"/>
          <w:sz w:val="22"/>
          <w:szCs w:val="22"/>
        </w:rPr>
      </w:pPr>
    </w:p>
    <w:p w14:paraId="47120CED" w14:textId="77777777" w:rsidR="00430D9D" w:rsidRPr="00343D59" w:rsidRDefault="00430D9D" w:rsidP="00430D9D">
      <w:pPr>
        <w:pStyle w:val="BodyText"/>
        <w:rPr>
          <w:szCs w:val="22"/>
        </w:rPr>
      </w:pPr>
      <w:r w:rsidRPr="00343D59">
        <w:rPr>
          <w:szCs w:val="22"/>
        </w:rPr>
        <w:t>This solicitation does not require a Non-Disclosure Agreement.</w:t>
      </w:r>
    </w:p>
    <w:p w14:paraId="1A86B405" w14:textId="77777777" w:rsidR="00430D9D" w:rsidRPr="00343D59" w:rsidRDefault="00430D9D" w:rsidP="00430D9D">
      <w:pPr>
        <w:rPr>
          <w:sz w:val="22"/>
          <w:szCs w:val="22"/>
        </w:rPr>
      </w:pPr>
    </w:p>
    <w:p w14:paraId="3CB4E814" w14:textId="77777777" w:rsidR="008C1EDC" w:rsidRDefault="008C1EDC" w:rsidP="00430D9D">
      <w:pPr>
        <w:rPr>
          <w:color w:val="FF0000"/>
          <w:sz w:val="22"/>
          <w:szCs w:val="22"/>
        </w:rPr>
      </w:pPr>
    </w:p>
    <w:p w14:paraId="03380CF4" w14:textId="77777777" w:rsidR="008C1EDC" w:rsidRDefault="008C1EDC" w:rsidP="00430D9D">
      <w:pPr>
        <w:rPr>
          <w:color w:val="FF0000"/>
          <w:sz w:val="22"/>
          <w:szCs w:val="22"/>
        </w:rPr>
      </w:pPr>
    </w:p>
    <w:p w14:paraId="18559D46" w14:textId="77777777" w:rsidR="00430D9D" w:rsidRDefault="00430D9D" w:rsidP="00430D9D">
      <w:pPr>
        <w:rPr>
          <w:color w:val="FF0000"/>
          <w:sz w:val="22"/>
          <w:szCs w:val="22"/>
        </w:rPr>
      </w:pPr>
      <w:r w:rsidRPr="00343D59">
        <w:rPr>
          <w:color w:val="FF0000"/>
          <w:sz w:val="22"/>
          <w:szCs w:val="22"/>
        </w:rPr>
        <w:t xml:space="preserve">(If this solicitation </w:t>
      </w:r>
      <w:r w:rsidRPr="00343D59">
        <w:rPr>
          <w:b/>
          <w:bCs/>
          <w:color w:val="FF0000"/>
          <w:sz w:val="22"/>
          <w:szCs w:val="22"/>
        </w:rPr>
        <w:t xml:space="preserve">does </w:t>
      </w:r>
      <w:r w:rsidRPr="00343D59">
        <w:rPr>
          <w:color w:val="FF0000"/>
          <w:sz w:val="22"/>
          <w:szCs w:val="22"/>
        </w:rPr>
        <w:t xml:space="preserve">require a Non-Disclosure Agreement </w:t>
      </w:r>
      <w:r w:rsidRPr="00343D59">
        <w:rPr>
          <w:bCs/>
          <w:color w:val="FF0000"/>
          <w:sz w:val="22"/>
          <w:szCs w:val="22"/>
        </w:rPr>
        <w:t>(see Section 1.</w:t>
      </w:r>
      <w:r w:rsidR="00343D59" w:rsidRPr="00343D59">
        <w:rPr>
          <w:bCs/>
          <w:color w:val="FF0000"/>
          <w:sz w:val="22"/>
          <w:szCs w:val="22"/>
        </w:rPr>
        <w:t>28</w:t>
      </w:r>
      <w:r w:rsidRPr="00343D59">
        <w:rPr>
          <w:bCs/>
          <w:color w:val="FF0000"/>
          <w:sz w:val="22"/>
          <w:szCs w:val="22"/>
        </w:rPr>
        <w:t>)</w:t>
      </w:r>
      <w:r w:rsidRPr="00343D59">
        <w:rPr>
          <w:color w:val="FF0000"/>
          <w:sz w:val="22"/>
          <w:szCs w:val="22"/>
        </w:rPr>
        <w:t>, enter</w:t>
      </w:r>
      <w:r w:rsidRPr="00487286">
        <w:rPr>
          <w:color w:val="FF0000"/>
          <w:sz w:val="22"/>
          <w:szCs w:val="22"/>
        </w:rPr>
        <w:t xml:space="preserve"> the following language for this Attachment:)</w:t>
      </w:r>
    </w:p>
    <w:p w14:paraId="277F357D" w14:textId="77777777" w:rsidR="00430D9D" w:rsidRDefault="00430D9D" w:rsidP="00430D9D">
      <w:pPr>
        <w:rPr>
          <w:color w:val="FF0000"/>
          <w:sz w:val="22"/>
          <w:szCs w:val="22"/>
        </w:rPr>
      </w:pPr>
    </w:p>
    <w:p w14:paraId="5633C996" w14:textId="77777777" w:rsidR="00430D9D" w:rsidRPr="00487286" w:rsidRDefault="00430D9D" w:rsidP="00430D9D">
      <w:pPr>
        <w:pStyle w:val="BodyText"/>
        <w:rPr>
          <w:szCs w:val="22"/>
        </w:rPr>
      </w:pPr>
      <w:bookmarkStart w:id="150" w:name="_Hlk72444303"/>
      <w:r w:rsidRPr="00487286">
        <w:rPr>
          <w:szCs w:val="22"/>
        </w:rPr>
        <w:t>This solicitation does require a Non-Disclosure Agreement</w:t>
      </w:r>
      <w:r w:rsidR="008C1EDC">
        <w:rPr>
          <w:szCs w:val="22"/>
        </w:rPr>
        <w:t>.</w:t>
      </w:r>
    </w:p>
    <w:p w14:paraId="1BC95CC8" w14:textId="77777777" w:rsidR="00430D9D" w:rsidRDefault="00430D9D" w:rsidP="00430D9D">
      <w:pPr>
        <w:rPr>
          <w:color w:val="FF0000"/>
          <w:sz w:val="22"/>
          <w:szCs w:val="22"/>
        </w:rPr>
      </w:pPr>
    </w:p>
    <w:p w14:paraId="16F91D9B" w14:textId="77777777" w:rsidR="00430D9D" w:rsidRDefault="00430D9D" w:rsidP="00430D9D">
      <w:pPr>
        <w:rPr>
          <w:color w:val="FF0000"/>
          <w:sz w:val="22"/>
          <w:szCs w:val="22"/>
        </w:rPr>
      </w:pPr>
    </w:p>
    <w:p w14:paraId="6DF17895" w14:textId="77777777" w:rsidR="00430D9D" w:rsidRDefault="00430D9D" w:rsidP="00430D9D">
      <w:bookmarkStart w:id="151" w:name="_Hlk68536391"/>
      <w:r>
        <w:rPr>
          <w:sz w:val="22"/>
          <w:szCs w:val="22"/>
        </w:rPr>
        <w:t xml:space="preserve">Click this link to download a fillable copy of the  </w:t>
      </w:r>
      <w:r w:rsidRPr="00670B23">
        <w:rPr>
          <w:b/>
          <w:bCs/>
          <w:i/>
          <w:iCs/>
          <w:szCs w:val="22"/>
        </w:rPr>
        <w:t>Non-Disclosure Agreement</w:t>
      </w:r>
      <w:r>
        <w:rPr>
          <w:b/>
          <w:bCs/>
          <w:i/>
          <w:iCs/>
          <w:szCs w:val="22"/>
        </w:rPr>
        <w:t xml:space="preserve"> </w:t>
      </w:r>
      <w:bookmarkStart w:id="152" w:name="_Hlk68687097"/>
      <w:r>
        <w:rPr>
          <w:b/>
          <w:bCs/>
          <w:i/>
          <w:iCs/>
          <w:szCs w:val="22"/>
        </w:rPr>
        <w:t>Attachments (I, I-1, and I-2):</w:t>
      </w:r>
      <w:r>
        <w:t xml:space="preserve"> </w:t>
      </w:r>
      <w:bookmarkEnd w:id="151"/>
      <w:bookmarkEnd w:id="152"/>
      <w:r>
        <w:fldChar w:fldCharType="begin"/>
      </w:r>
      <w:r>
        <w:instrText xml:space="preserve"> HYPERLINK "</w:instrText>
      </w:r>
      <w:r w:rsidRPr="002E452E">
        <w:instrText>https://procurement.maryland.gov/wp-content/uploads/sites/12/2018/04/Attachment-I-Non-DisclosureAgreementContractor.pdf</w:instrText>
      </w:r>
      <w:r>
        <w:instrText xml:space="preserve">" </w:instrText>
      </w:r>
      <w:r>
        <w:fldChar w:fldCharType="separate"/>
      </w:r>
      <w:r w:rsidRPr="00CD1019">
        <w:rPr>
          <w:rStyle w:val="Hyperlink"/>
        </w:rPr>
        <w:t>https://procurement.maryland.gov/wp-content/uploads/sites/12/2018/04/Attachment-I-Non-DisclosureAgreementContractor.pdf</w:t>
      </w:r>
      <w:r>
        <w:fldChar w:fldCharType="end"/>
      </w:r>
      <w:r>
        <w:t xml:space="preserve"> </w:t>
      </w:r>
    </w:p>
    <w:bookmarkEnd w:id="150"/>
    <w:p w14:paraId="63ABCB96" w14:textId="77777777" w:rsidR="00430D9D" w:rsidRDefault="00430D9D" w:rsidP="00430D9D">
      <w:pPr>
        <w:rPr>
          <w:color w:val="FF0000"/>
          <w:sz w:val="22"/>
          <w:szCs w:val="22"/>
        </w:rPr>
      </w:pPr>
    </w:p>
    <w:p w14:paraId="50AE2337" w14:textId="77777777" w:rsidR="004C4BA8" w:rsidRDefault="004C4BA8" w:rsidP="00430D9D">
      <w:pPr>
        <w:rPr>
          <w:color w:val="FF0000"/>
          <w:sz w:val="22"/>
          <w:szCs w:val="22"/>
        </w:rPr>
      </w:pPr>
    </w:p>
    <w:p w14:paraId="4389DA22" w14:textId="77777777" w:rsidR="004C4BA8" w:rsidRDefault="004C4BA8" w:rsidP="00430D9D">
      <w:pPr>
        <w:rPr>
          <w:color w:val="FF0000"/>
          <w:sz w:val="22"/>
          <w:szCs w:val="22"/>
        </w:rPr>
      </w:pPr>
    </w:p>
    <w:p w14:paraId="1A822C6F" w14:textId="77777777" w:rsidR="004C4BA8" w:rsidRPr="009A7310" w:rsidRDefault="004C4BA8" w:rsidP="004C4BA8">
      <w:pPr>
        <w:autoSpaceDE w:val="0"/>
        <w:autoSpaceDN w:val="0"/>
        <w:adjustRightInd w:val="0"/>
        <w:spacing w:before="100" w:after="100"/>
        <w:rPr>
          <w:strike/>
          <w:sz w:val="22"/>
          <w:szCs w:val="22"/>
        </w:rPr>
      </w:pPr>
      <w:r>
        <w:rPr>
          <w:color w:val="FF0000"/>
          <w:sz w:val="22"/>
          <w:szCs w:val="22"/>
        </w:rPr>
        <w:br w:type="page"/>
      </w:r>
    </w:p>
    <w:p w14:paraId="0EEF6F40" w14:textId="77777777" w:rsidR="004C4BA8" w:rsidRDefault="004C4BA8" w:rsidP="004C4BA8">
      <w:pPr>
        <w:pStyle w:val="Heading2"/>
        <w:jc w:val="center"/>
      </w:pPr>
      <w:bookmarkStart w:id="153" w:name="_Toc99966548"/>
      <w:r>
        <w:lastRenderedPageBreak/>
        <w:t>ATTACHMENT K – MERCURY AFFIDAVIT</w:t>
      </w:r>
      <w:bookmarkEnd w:id="153"/>
    </w:p>
    <w:p w14:paraId="128BA453" w14:textId="77777777" w:rsidR="004C4BA8" w:rsidRPr="00B23C84" w:rsidRDefault="004C4BA8" w:rsidP="004C4BA8">
      <w:pPr>
        <w:rPr>
          <w:color w:val="FF0000"/>
          <w:sz w:val="22"/>
          <w:szCs w:val="22"/>
        </w:rPr>
      </w:pPr>
    </w:p>
    <w:p w14:paraId="122BAEDD" w14:textId="77777777" w:rsidR="004C4BA8" w:rsidRDefault="004C4BA8" w:rsidP="004C4BA8">
      <w:pPr>
        <w:autoSpaceDE w:val="0"/>
        <w:autoSpaceDN w:val="0"/>
        <w:adjustRightInd w:val="0"/>
        <w:jc w:val="center"/>
        <w:rPr>
          <w:sz w:val="22"/>
        </w:rPr>
      </w:pPr>
      <w:r>
        <w:rPr>
          <w:b/>
          <w:bCs/>
          <w:sz w:val="22"/>
        </w:rPr>
        <w:t>MERCURY AFFIDAVIT</w:t>
      </w:r>
      <w:r>
        <w:rPr>
          <w:sz w:val="22"/>
        </w:rPr>
        <w:t xml:space="preserve"> </w:t>
      </w:r>
    </w:p>
    <w:p w14:paraId="30E01C4B" w14:textId="77777777" w:rsidR="004C4BA8" w:rsidRDefault="004C4BA8" w:rsidP="004C4BA8">
      <w:pPr>
        <w:autoSpaceDE w:val="0"/>
        <w:autoSpaceDN w:val="0"/>
        <w:adjustRightInd w:val="0"/>
        <w:rPr>
          <w:b/>
          <w:bCs/>
          <w:sz w:val="22"/>
        </w:rPr>
      </w:pPr>
    </w:p>
    <w:p w14:paraId="20AA3214" w14:textId="77777777" w:rsidR="004C4BA8" w:rsidRPr="00320312" w:rsidRDefault="004C4BA8" w:rsidP="004C4BA8">
      <w:pPr>
        <w:pStyle w:val="p2"/>
        <w:spacing w:before="0" w:beforeAutospacing="0" w:after="0" w:afterAutospacing="0"/>
        <w:jc w:val="center"/>
        <w:rPr>
          <w:rFonts w:ascii="Times New Roman" w:hAnsi="Times New Roman"/>
          <w:b/>
          <w:color w:val="FF0000"/>
          <w:sz w:val="22"/>
          <w:szCs w:val="22"/>
        </w:rPr>
      </w:pPr>
      <w:r w:rsidRPr="00320312">
        <w:rPr>
          <w:rFonts w:ascii="Times New Roman" w:hAnsi="Times New Roman"/>
          <w:b/>
          <w:color w:val="FF0000"/>
          <w:sz w:val="22"/>
          <w:szCs w:val="22"/>
        </w:rPr>
        <w:t>(</w:t>
      </w:r>
      <w:r>
        <w:rPr>
          <w:rFonts w:ascii="Times New Roman" w:hAnsi="Times New Roman"/>
          <w:b/>
          <w:color w:val="FF0000"/>
          <w:sz w:val="22"/>
          <w:szCs w:val="22"/>
        </w:rPr>
        <w:t xml:space="preserve">Contract </w:t>
      </w:r>
      <w:r w:rsidRPr="00320312">
        <w:rPr>
          <w:rFonts w:ascii="Times New Roman" w:hAnsi="Times New Roman"/>
          <w:b/>
          <w:color w:val="FF0000"/>
          <w:sz w:val="22"/>
          <w:szCs w:val="22"/>
        </w:rPr>
        <w:t>Title)</w:t>
      </w:r>
    </w:p>
    <w:p w14:paraId="3C4FF206" w14:textId="77777777" w:rsidR="004C4BA8" w:rsidRDefault="004C4BA8" w:rsidP="004C4BA8">
      <w:pPr>
        <w:pStyle w:val="p2"/>
        <w:spacing w:before="0" w:beforeAutospacing="0" w:after="0" w:afterAutospacing="0"/>
        <w:jc w:val="center"/>
        <w:rPr>
          <w:rFonts w:ascii="Times New Roman" w:hAnsi="Times New Roman"/>
          <w:b/>
          <w:color w:val="FF0000"/>
          <w:sz w:val="22"/>
          <w:szCs w:val="22"/>
        </w:rPr>
      </w:pPr>
      <w:r w:rsidRPr="00320312">
        <w:rPr>
          <w:rFonts w:ascii="Times New Roman" w:hAnsi="Times New Roman"/>
          <w:b/>
          <w:color w:val="FF0000"/>
          <w:sz w:val="22"/>
          <w:szCs w:val="22"/>
        </w:rPr>
        <w:t>(</w:t>
      </w:r>
      <w:r>
        <w:rPr>
          <w:rFonts w:ascii="Times New Roman" w:hAnsi="Times New Roman"/>
          <w:b/>
          <w:color w:val="FF0000"/>
          <w:sz w:val="22"/>
          <w:szCs w:val="22"/>
        </w:rPr>
        <w:t>Requisition</w:t>
      </w:r>
      <w:r w:rsidRPr="00320312">
        <w:rPr>
          <w:rFonts w:ascii="Times New Roman" w:hAnsi="Times New Roman"/>
          <w:b/>
          <w:color w:val="FF0000"/>
          <w:sz w:val="22"/>
          <w:szCs w:val="22"/>
        </w:rPr>
        <w:t xml:space="preserve"> Number)</w:t>
      </w:r>
    </w:p>
    <w:p w14:paraId="620491F7" w14:textId="77777777" w:rsidR="004C4BA8" w:rsidRDefault="004C4BA8" w:rsidP="004C4BA8">
      <w:pPr>
        <w:autoSpaceDE w:val="0"/>
        <w:autoSpaceDN w:val="0"/>
        <w:adjustRightInd w:val="0"/>
        <w:jc w:val="center"/>
        <w:rPr>
          <w:b/>
          <w:bCs/>
          <w:sz w:val="22"/>
        </w:rPr>
      </w:pPr>
    </w:p>
    <w:p w14:paraId="64609D00" w14:textId="77777777" w:rsidR="004C4BA8" w:rsidRDefault="004C4BA8" w:rsidP="004C4BA8">
      <w:pPr>
        <w:rPr>
          <w:color w:val="FF0000"/>
          <w:sz w:val="22"/>
          <w:szCs w:val="22"/>
        </w:rPr>
      </w:pPr>
      <w:r>
        <w:rPr>
          <w:color w:val="FF0000"/>
          <w:sz w:val="22"/>
          <w:szCs w:val="22"/>
        </w:rPr>
        <w:t xml:space="preserve">(If this solicitation </w:t>
      </w:r>
      <w:r w:rsidRPr="004201DE">
        <w:rPr>
          <w:b/>
          <w:bCs/>
          <w:color w:val="FF0000"/>
          <w:sz w:val="22"/>
          <w:szCs w:val="22"/>
          <w:u w:val="single"/>
        </w:rPr>
        <w:t>does not</w:t>
      </w:r>
      <w:r w:rsidRPr="00AF313D">
        <w:rPr>
          <w:b/>
          <w:bCs/>
          <w:color w:val="FF0000"/>
          <w:sz w:val="22"/>
          <w:szCs w:val="22"/>
        </w:rPr>
        <w:t xml:space="preserve"> </w:t>
      </w:r>
      <w:r>
        <w:rPr>
          <w:color w:val="FF0000"/>
          <w:sz w:val="22"/>
          <w:szCs w:val="22"/>
        </w:rPr>
        <w:t xml:space="preserve">include the procurement of products known to likely include mercury as a component </w:t>
      </w:r>
      <w:r>
        <w:rPr>
          <w:bCs/>
          <w:color w:val="FF0000"/>
          <w:sz w:val="22"/>
          <w:szCs w:val="22"/>
        </w:rPr>
        <w:t>(see Section 1.40)</w:t>
      </w:r>
      <w:r>
        <w:rPr>
          <w:color w:val="FF0000"/>
          <w:sz w:val="22"/>
          <w:szCs w:val="22"/>
        </w:rPr>
        <w:t>, enter only the following sentence for this Attachment</w:t>
      </w:r>
      <w:r w:rsidRPr="005C56FE">
        <w:rPr>
          <w:color w:val="FF0000"/>
          <w:sz w:val="22"/>
          <w:szCs w:val="22"/>
        </w:rPr>
        <w:t xml:space="preserve"> </w:t>
      </w:r>
      <w:r>
        <w:rPr>
          <w:color w:val="FF0000"/>
          <w:sz w:val="22"/>
          <w:szCs w:val="22"/>
        </w:rPr>
        <w:t>and delete the rest:)</w:t>
      </w:r>
    </w:p>
    <w:p w14:paraId="6973F4E5" w14:textId="77777777" w:rsidR="004C4BA8" w:rsidRDefault="004C4BA8" w:rsidP="004C4BA8">
      <w:pPr>
        <w:rPr>
          <w:color w:val="FF3300"/>
          <w:sz w:val="22"/>
          <w:szCs w:val="22"/>
        </w:rPr>
      </w:pPr>
    </w:p>
    <w:p w14:paraId="2086E49D" w14:textId="77777777" w:rsidR="004C4BA8" w:rsidRDefault="004C4BA8" w:rsidP="004C4BA8">
      <w:pPr>
        <w:pStyle w:val="BodyText"/>
        <w:rPr>
          <w:szCs w:val="22"/>
        </w:rPr>
      </w:pPr>
      <w:r>
        <w:rPr>
          <w:szCs w:val="22"/>
        </w:rPr>
        <w:t xml:space="preserve">This solicitation does not </w:t>
      </w:r>
      <w:r w:rsidRPr="00AF313D">
        <w:rPr>
          <w:szCs w:val="22"/>
        </w:rPr>
        <w:t>include the procurement of products known to likely include mercury as a component.</w:t>
      </w:r>
    </w:p>
    <w:p w14:paraId="71FD1254" w14:textId="77777777" w:rsidR="004C4BA8" w:rsidRDefault="004C4BA8" w:rsidP="004C4BA8">
      <w:pPr>
        <w:rPr>
          <w:sz w:val="22"/>
          <w:szCs w:val="22"/>
        </w:rPr>
      </w:pPr>
    </w:p>
    <w:p w14:paraId="14B522AB" w14:textId="77777777" w:rsidR="008C1EDC" w:rsidRDefault="008C1EDC" w:rsidP="004C4BA8">
      <w:pPr>
        <w:rPr>
          <w:color w:val="FF0000"/>
          <w:sz w:val="22"/>
          <w:szCs w:val="22"/>
        </w:rPr>
      </w:pPr>
    </w:p>
    <w:p w14:paraId="03FFC13B" w14:textId="77777777" w:rsidR="008C1EDC" w:rsidRDefault="008C1EDC" w:rsidP="004C4BA8">
      <w:pPr>
        <w:rPr>
          <w:color w:val="FF0000"/>
          <w:sz w:val="22"/>
          <w:szCs w:val="22"/>
        </w:rPr>
      </w:pPr>
    </w:p>
    <w:p w14:paraId="05A4B660" w14:textId="77777777" w:rsidR="004C4BA8" w:rsidRDefault="004C4BA8" w:rsidP="004C4BA8">
      <w:pPr>
        <w:rPr>
          <w:color w:val="FF0000"/>
          <w:sz w:val="22"/>
          <w:szCs w:val="22"/>
        </w:rPr>
      </w:pPr>
      <w:r>
        <w:rPr>
          <w:color w:val="FF0000"/>
          <w:sz w:val="22"/>
          <w:szCs w:val="22"/>
        </w:rPr>
        <w:t xml:space="preserve">(If this solicitation </w:t>
      </w:r>
      <w:r w:rsidRPr="004201DE">
        <w:rPr>
          <w:b/>
          <w:bCs/>
          <w:color w:val="FF0000"/>
          <w:sz w:val="22"/>
          <w:szCs w:val="22"/>
          <w:u w:val="single"/>
        </w:rPr>
        <w:t>does</w:t>
      </w:r>
      <w:r>
        <w:rPr>
          <w:b/>
          <w:bCs/>
          <w:color w:val="FF0000"/>
          <w:sz w:val="22"/>
          <w:szCs w:val="22"/>
        </w:rPr>
        <w:t xml:space="preserve"> </w:t>
      </w:r>
      <w:r>
        <w:rPr>
          <w:color w:val="FF0000"/>
          <w:sz w:val="22"/>
          <w:szCs w:val="22"/>
        </w:rPr>
        <w:t xml:space="preserve">include the procurement of products known to likely include mercury as a component </w:t>
      </w:r>
      <w:r>
        <w:rPr>
          <w:bCs/>
          <w:color w:val="FF0000"/>
          <w:sz w:val="22"/>
          <w:szCs w:val="22"/>
        </w:rPr>
        <w:t>(see Section 1.40)</w:t>
      </w:r>
      <w:r>
        <w:rPr>
          <w:color w:val="FF0000"/>
          <w:sz w:val="22"/>
          <w:szCs w:val="22"/>
        </w:rPr>
        <w:t>, enter the following language for this Attachment:)</w:t>
      </w:r>
    </w:p>
    <w:p w14:paraId="1AF52E5C" w14:textId="77777777" w:rsidR="004C4BA8" w:rsidRDefault="004C4BA8" w:rsidP="004C4BA8">
      <w:pPr>
        <w:rPr>
          <w:color w:val="FF0000"/>
          <w:sz w:val="22"/>
          <w:szCs w:val="22"/>
        </w:rPr>
      </w:pPr>
    </w:p>
    <w:p w14:paraId="4B003CB6" w14:textId="77777777" w:rsidR="004C4BA8" w:rsidRDefault="004C4BA8" w:rsidP="004C4BA8">
      <w:pPr>
        <w:pStyle w:val="BodyText"/>
        <w:rPr>
          <w:szCs w:val="22"/>
        </w:rPr>
      </w:pPr>
      <w:r>
        <w:rPr>
          <w:szCs w:val="22"/>
        </w:rPr>
        <w:t>This solicitation does require the bidder to complete Attachment K.</w:t>
      </w:r>
    </w:p>
    <w:p w14:paraId="63260248" w14:textId="77777777" w:rsidR="004C4BA8" w:rsidRDefault="004C4BA8" w:rsidP="004C4BA8">
      <w:pPr>
        <w:jc w:val="center"/>
        <w:rPr>
          <w:color w:val="FF0000"/>
          <w:sz w:val="22"/>
          <w:szCs w:val="22"/>
        </w:rPr>
      </w:pPr>
    </w:p>
    <w:p w14:paraId="44328123" w14:textId="77777777" w:rsidR="004C4BA8" w:rsidRPr="00B23C84" w:rsidRDefault="004C4BA8" w:rsidP="004C4BA8">
      <w:pPr>
        <w:rPr>
          <w:color w:val="FF0000"/>
          <w:sz w:val="22"/>
          <w:szCs w:val="22"/>
        </w:rPr>
      </w:pPr>
    </w:p>
    <w:p w14:paraId="6090F4A7" w14:textId="77777777" w:rsidR="004C4BA8" w:rsidRDefault="004C4BA8" w:rsidP="004C4BA8">
      <w:pPr>
        <w:autoSpaceDE w:val="0"/>
        <w:autoSpaceDN w:val="0"/>
        <w:adjustRightInd w:val="0"/>
      </w:pPr>
      <w:r>
        <w:rPr>
          <w:sz w:val="22"/>
          <w:szCs w:val="22"/>
        </w:rPr>
        <w:t xml:space="preserve">Click this link to download a fillable copy of the  </w:t>
      </w:r>
      <w:r>
        <w:rPr>
          <w:b/>
          <w:bCs/>
          <w:i/>
          <w:iCs/>
          <w:szCs w:val="22"/>
        </w:rPr>
        <w:t xml:space="preserve">Mercury Affidavit: </w:t>
      </w:r>
      <w:hyperlink r:id="rId26" w:history="1">
        <w:r w:rsidRPr="00AF615C">
          <w:rPr>
            <w:color w:val="0000FF"/>
            <w:u w:val="single"/>
          </w:rPr>
          <w:t>http://procurement.maryland.gov/wp-content/uploads/sites/12/2018/04/Attachment-K-MercuryAffidavit.pdf</w:t>
        </w:r>
      </w:hyperlink>
      <w:r w:rsidRPr="00AF615C">
        <w:t>.</w:t>
      </w:r>
    </w:p>
    <w:p w14:paraId="34069BD0" w14:textId="77777777" w:rsidR="004C4BA8" w:rsidRDefault="004C4BA8" w:rsidP="004C4BA8">
      <w:pPr>
        <w:autoSpaceDE w:val="0"/>
        <w:autoSpaceDN w:val="0"/>
        <w:adjustRightInd w:val="0"/>
      </w:pPr>
    </w:p>
    <w:p w14:paraId="7C9438AD" w14:textId="77777777" w:rsidR="004C4BA8" w:rsidRPr="00903B38" w:rsidRDefault="004C4BA8" w:rsidP="004C4BA8">
      <w:pPr>
        <w:autoSpaceDE w:val="0"/>
        <w:autoSpaceDN w:val="0"/>
        <w:adjustRightInd w:val="0"/>
        <w:rPr>
          <w:b/>
          <w:bCs/>
          <w:sz w:val="22"/>
        </w:rPr>
      </w:pPr>
      <w:r w:rsidRPr="00343D59">
        <w:rPr>
          <w:bCs/>
          <w:sz w:val="22"/>
          <w:szCs w:val="22"/>
        </w:rPr>
        <w:t>See Section 1.30 for</w:t>
      </w:r>
      <w:r w:rsidRPr="00903B38">
        <w:rPr>
          <w:bCs/>
          <w:sz w:val="22"/>
          <w:szCs w:val="22"/>
        </w:rPr>
        <w:t xml:space="preserve"> more information.</w:t>
      </w:r>
    </w:p>
    <w:p w14:paraId="5D4F34F0" w14:textId="77777777" w:rsidR="004C4BA8" w:rsidRPr="00487286" w:rsidRDefault="004C4BA8" w:rsidP="00430D9D">
      <w:pPr>
        <w:rPr>
          <w:color w:val="FF0000"/>
          <w:sz w:val="22"/>
          <w:szCs w:val="22"/>
        </w:rPr>
      </w:pPr>
    </w:p>
    <w:p w14:paraId="42AED133" w14:textId="77777777" w:rsidR="00BF2745" w:rsidRDefault="00BF2745" w:rsidP="00BF2745">
      <w:pPr>
        <w:rPr>
          <w:sz w:val="22"/>
          <w:szCs w:val="22"/>
        </w:rPr>
      </w:pPr>
    </w:p>
    <w:p w14:paraId="479C6E97" w14:textId="77777777" w:rsidR="000661F1" w:rsidRDefault="000661F1" w:rsidP="00BF2745">
      <w:pPr>
        <w:jc w:val="center"/>
        <w:rPr>
          <w:b/>
          <w:sz w:val="22"/>
          <w:szCs w:val="22"/>
        </w:rPr>
      </w:pPr>
    </w:p>
    <w:p w14:paraId="574B6142" w14:textId="77777777" w:rsidR="00BF35AE" w:rsidRDefault="00BF35AE" w:rsidP="00BF2745">
      <w:pPr>
        <w:jc w:val="center"/>
      </w:pPr>
    </w:p>
    <w:p w14:paraId="01DF08FB" w14:textId="77777777" w:rsidR="00BF35AE" w:rsidRDefault="00430D9D" w:rsidP="00430D9D">
      <w:pPr>
        <w:jc w:val="center"/>
        <w:rPr>
          <w:sz w:val="20"/>
          <w:szCs w:val="20"/>
        </w:rPr>
      </w:pPr>
      <w:r>
        <w:br w:type="page"/>
      </w:r>
      <w:r>
        <w:lastRenderedPageBreak/>
        <w:tab/>
      </w:r>
    </w:p>
    <w:p w14:paraId="64683D27" w14:textId="77777777" w:rsidR="00553395" w:rsidRPr="00085714" w:rsidRDefault="000C2190" w:rsidP="00553395">
      <w:pPr>
        <w:pStyle w:val="Heading2"/>
        <w:jc w:val="center"/>
      </w:pPr>
      <w:bookmarkStart w:id="154" w:name="_Toc25057493"/>
      <w:bookmarkStart w:id="155" w:name="_Toc99966549"/>
      <w:r w:rsidRPr="00085714">
        <w:t xml:space="preserve">ATTACHMENT </w:t>
      </w:r>
      <w:r w:rsidR="00430D9D" w:rsidRPr="00085714">
        <w:t>L</w:t>
      </w:r>
      <w:r w:rsidR="00553395" w:rsidRPr="00085714">
        <w:t xml:space="preserve"> – LOCATION OF THE PERFORMANCE OF SERVICES DISCLOSURE</w:t>
      </w:r>
      <w:bookmarkEnd w:id="154"/>
      <w:bookmarkEnd w:id="155"/>
    </w:p>
    <w:p w14:paraId="0DFEF550" w14:textId="77777777" w:rsidR="00553395" w:rsidRDefault="00553395" w:rsidP="00553395">
      <w:pPr>
        <w:rPr>
          <w:sz w:val="22"/>
        </w:rPr>
      </w:pPr>
    </w:p>
    <w:p w14:paraId="0915B703" w14:textId="77777777" w:rsidR="00553395" w:rsidRPr="00487286" w:rsidRDefault="00553395" w:rsidP="00553395">
      <w:pPr>
        <w:rPr>
          <w:color w:val="FF0000"/>
          <w:sz w:val="22"/>
          <w:szCs w:val="22"/>
        </w:rPr>
      </w:pPr>
      <w:r w:rsidRPr="00487286">
        <w:rPr>
          <w:color w:val="FF0000"/>
          <w:sz w:val="22"/>
          <w:szCs w:val="22"/>
        </w:rPr>
        <w:t xml:space="preserve">(If this </w:t>
      </w:r>
      <w:r>
        <w:rPr>
          <w:color w:val="FF0000"/>
          <w:sz w:val="22"/>
          <w:szCs w:val="22"/>
        </w:rPr>
        <w:t xml:space="preserve">procurement is </w:t>
      </w:r>
      <w:r w:rsidRPr="00DA2E35">
        <w:rPr>
          <w:b/>
          <w:color w:val="FF0000"/>
          <w:sz w:val="22"/>
          <w:szCs w:val="22"/>
        </w:rPr>
        <w:t xml:space="preserve">not </w:t>
      </w:r>
      <w:r>
        <w:rPr>
          <w:color w:val="FF0000"/>
          <w:sz w:val="22"/>
          <w:szCs w:val="22"/>
        </w:rPr>
        <w:t xml:space="preserve">anticipated to have an estimated value of $2,000,000.00 or more </w:t>
      </w:r>
      <w:r w:rsidR="000C2190">
        <w:rPr>
          <w:bCs/>
          <w:color w:val="FF0000"/>
          <w:sz w:val="22"/>
          <w:szCs w:val="22"/>
        </w:rPr>
        <w:t>(see Section 1.31</w:t>
      </w:r>
      <w:r>
        <w:rPr>
          <w:bCs/>
          <w:color w:val="FF0000"/>
          <w:sz w:val="22"/>
          <w:szCs w:val="22"/>
        </w:rPr>
        <w:t>)</w:t>
      </w:r>
      <w:r w:rsidRPr="00487286">
        <w:rPr>
          <w:color w:val="FF0000"/>
          <w:sz w:val="22"/>
          <w:szCs w:val="22"/>
        </w:rPr>
        <w:t xml:space="preserve">, enter only the following sentence for this </w:t>
      </w:r>
      <w:r>
        <w:rPr>
          <w:color w:val="FF0000"/>
          <w:sz w:val="22"/>
          <w:szCs w:val="22"/>
        </w:rPr>
        <w:t xml:space="preserve">Attachment </w:t>
      </w:r>
      <w:r w:rsidRPr="00487286">
        <w:rPr>
          <w:color w:val="FF0000"/>
          <w:sz w:val="22"/>
          <w:szCs w:val="22"/>
        </w:rPr>
        <w:t>and delete the rest:)</w:t>
      </w:r>
    </w:p>
    <w:p w14:paraId="211AA35E" w14:textId="77777777" w:rsidR="00553395" w:rsidRDefault="00553395" w:rsidP="00553395">
      <w:pPr>
        <w:rPr>
          <w:color w:val="FF3300"/>
          <w:sz w:val="22"/>
          <w:szCs w:val="22"/>
        </w:rPr>
      </w:pPr>
    </w:p>
    <w:p w14:paraId="15FA063F" w14:textId="77777777" w:rsidR="00553395" w:rsidRDefault="00553395" w:rsidP="00553395">
      <w:pPr>
        <w:pStyle w:val="BodyText"/>
        <w:rPr>
          <w:szCs w:val="22"/>
        </w:rPr>
      </w:pPr>
      <w:r>
        <w:rPr>
          <w:szCs w:val="22"/>
        </w:rPr>
        <w:t>This solicitation does not require a Location of the Performance of Services Disclosure.</w:t>
      </w:r>
    </w:p>
    <w:p w14:paraId="33CE6219" w14:textId="77777777" w:rsidR="00553395" w:rsidRDefault="00553395" w:rsidP="00553395">
      <w:pPr>
        <w:rPr>
          <w:sz w:val="22"/>
          <w:szCs w:val="22"/>
        </w:rPr>
      </w:pPr>
    </w:p>
    <w:p w14:paraId="0F96304D" w14:textId="77777777" w:rsidR="00552FF0" w:rsidRDefault="00552FF0" w:rsidP="00553395">
      <w:pPr>
        <w:rPr>
          <w:color w:val="FF0000"/>
          <w:sz w:val="22"/>
          <w:szCs w:val="22"/>
        </w:rPr>
      </w:pPr>
    </w:p>
    <w:p w14:paraId="0FC7BDF0" w14:textId="77777777" w:rsidR="00552FF0" w:rsidRDefault="00552FF0" w:rsidP="00553395">
      <w:pPr>
        <w:rPr>
          <w:color w:val="FF0000"/>
          <w:sz w:val="22"/>
          <w:szCs w:val="22"/>
        </w:rPr>
      </w:pPr>
    </w:p>
    <w:p w14:paraId="7CCE49FE" w14:textId="77777777" w:rsidR="00552FF0" w:rsidRDefault="00552FF0" w:rsidP="00553395">
      <w:pPr>
        <w:rPr>
          <w:color w:val="FF0000"/>
          <w:sz w:val="22"/>
          <w:szCs w:val="22"/>
        </w:rPr>
      </w:pPr>
    </w:p>
    <w:p w14:paraId="10F9A31E" w14:textId="77777777" w:rsidR="00553395" w:rsidRPr="00487286" w:rsidRDefault="00553395" w:rsidP="00553395">
      <w:pPr>
        <w:rPr>
          <w:color w:val="FF0000"/>
          <w:sz w:val="22"/>
        </w:rPr>
      </w:pPr>
      <w:r w:rsidRPr="00487286">
        <w:rPr>
          <w:color w:val="FF0000"/>
          <w:sz w:val="22"/>
          <w:szCs w:val="22"/>
        </w:rPr>
        <w:t xml:space="preserve">(If this </w:t>
      </w:r>
      <w:r>
        <w:rPr>
          <w:color w:val="FF0000"/>
          <w:sz w:val="22"/>
          <w:szCs w:val="22"/>
        </w:rPr>
        <w:t xml:space="preserve">procurement is anticipated to have an estimated value of $2,000,000.00 or more </w:t>
      </w:r>
      <w:r w:rsidR="000C2190">
        <w:rPr>
          <w:bCs/>
          <w:color w:val="FF0000"/>
          <w:sz w:val="22"/>
          <w:szCs w:val="22"/>
        </w:rPr>
        <w:t>(see Section 1.31</w:t>
      </w:r>
      <w:r>
        <w:rPr>
          <w:bCs/>
          <w:color w:val="FF0000"/>
          <w:sz w:val="22"/>
          <w:szCs w:val="22"/>
        </w:rPr>
        <w:t>)</w:t>
      </w:r>
      <w:r w:rsidRPr="00487286">
        <w:rPr>
          <w:color w:val="FF0000"/>
          <w:sz w:val="22"/>
          <w:szCs w:val="22"/>
        </w:rPr>
        <w:t xml:space="preserve">, enter the following language for this </w:t>
      </w:r>
      <w:r>
        <w:rPr>
          <w:color w:val="FF0000"/>
          <w:sz w:val="22"/>
          <w:szCs w:val="22"/>
        </w:rPr>
        <w:t>Attachment</w:t>
      </w:r>
      <w:r w:rsidRPr="00487286">
        <w:rPr>
          <w:color w:val="FF0000"/>
          <w:sz w:val="22"/>
          <w:szCs w:val="22"/>
        </w:rPr>
        <w:t>:)</w:t>
      </w:r>
    </w:p>
    <w:p w14:paraId="53F36387" w14:textId="77777777" w:rsidR="00553395" w:rsidRDefault="00553395" w:rsidP="00553395">
      <w:pPr>
        <w:rPr>
          <w:sz w:val="22"/>
        </w:rPr>
      </w:pPr>
    </w:p>
    <w:p w14:paraId="3B3E23A3" w14:textId="77777777" w:rsidR="001A485D" w:rsidRDefault="001A485D" w:rsidP="00BF2745">
      <w:pPr>
        <w:autoSpaceDE w:val="0"/>
        <w:autoSpaceDN w:val="0"/>
        <w:adjustRightInd w:val="0"/>
        <w:spacing w:before="100" w:after="100"/>
        <w:rPr>
          <w:bCs/>
          <w:sz w:val="16"/>
          <w:szCs w:val="16"/>
        </w:rPr>
      </w:pPr>
    </w:p>
    <w:p w14:paraId="59E9E5C7" w14:textId="77777777" w:rsidR="00430D9D" w:rsidRDefault="00430D9D" w:rsidP="00430D9D">
      <w:bookmarkStart w:id="156" w:name="_Hlk68537974"/>
      <w:r>
        <w:rPr>
          <w:sz w:val="22"/>
          <w:szCs w:val="22"/>
        </w:rPr>
        <w:t xml:space="preserve">Click this link to download a fillable copy of the  </w:t>
      </w:r>
      <w:r w:rsidRPr="003D1ECA">
        <w:rPr>
          <w:b/>
          <w:bCs/>
          <w:i/>
          <w:iCs/>
          <w:szCs w:val="22"/>
        </w:rPr>
        <w:t>Performance of Services Disclosure</w:t>
      </w:r>
      <w:r>
        <w:rPr>
          <w:b/>
          <w:bCs/>
          <w:i/>
          <w:iCs/>
          <w:szCs w:val="22"/>
        </w:rPr>
        <w:t xml:space="preserve">: </w:t>
      </w:r>
      <w:hyperlink r:id="rId27" w:history="1">
        <w:r w:rsidRPr="00CD1019">
          <w:rPr>
            <w:rStyle w:val="Hyperlink"/>
          </w:rPr>
          <w:t>https://procurement.maryland.gov/wp-content/uploads/sites/12/2018/04/Attachment-L-PerformanceofServicesDisclosure.pdf</w:t>
        </w:r>
      </w:hyperlink>
      <w:r>
        <w:t xml:space="preserve"> </w:t>
      </w:r>
    </w:p>
    <w:p w14:paraId="7D20DAA8" w14:textId="77777777" w:rsidR="00430D9D" w:rsidRDefault="00430D9D" w:rsidP="00430D9D">
      <w:pPr>
        <w:autoSpaceDE w:val="0"/>
        <w:autoSpaceDN w:val="0"/>
        <w:adjustRightInd w:val="0"/>
      </w:pPr>
    </w:p>
    <w:p w14:paraId="7071574A" w14:textId="77777777" w:rsidR="00430D9D" w:rsidRDefault="00430D9D" w:rsidP="00430D9D">
      <w:pPr>
        <w:autoSpaceDE w:val="0"/>
        <w:autoSpaceDN w:val="0"/>
        <w:adjustRightInd w:val="0"/>
      </w:pPr>
    </w:p>
    <w:p w14:paraId="472EA041" w14:textId="77777777" w:rsidR="00430D9D" w:rsidRPr="00903B38" w:rsidRDefault="00430D9D" w:rsidP="00430D9D">
      <w:pPr>
        <w:autoSpaceDE w:val="0"/>
        <w:autoSpaceDN w:val="0"/>
        <w:adjustRightInd w:val="0"/>
        <w:rPr>
          <w:b/>
          <w:bCs/>
          <w:sz w:val="22"/>
        </w:rPr>
      </w:pPr>
    </w:p>
    <w:bookmarkEnd w:id="156"/>
    <w:p w14:paraId="62C6A684" w14:textId="77777777" w:rsidR="001A485D" w:rsidRDefault="001A485D" w:rsidP="00BF2745">
      <w:pPr>
        <w:autoSpaceDE w:val="0"/>
        <w:autoSpaceDN w:val="0"/>
        <w:adjustRightInd w:val="0"/>
        <w:spacing w:before="100" w:after="100"/>
        <w:rPr>
          <w:bCs/>
          <w:sz w:val="16"/>
          <w:szCs w:val="16"/>
        </w:rPr>
      </w:pPr>
    </w:p>
    <w:p w14:paraId="79EF0C09" w14:textId="77777777" w:rsidR="001A485D" w:rsidRDefault="001A485D" w:rsidP="00BF2745">
      <w:pPr>
        <w:autoSpaceDE w:val="0"/>
        <w:autoSpaceDN w:val="0"/>
        <w:adjustRightInd w:val="0"/>
        <w:spacing w:before="100" w:after="100"/>
        <w:rPr>
          <w:bCs/>
          <w:sz w:val="16"/>
          <w:szCs w:val="16"/>
        </w:rPr>
      </w:pPr>
    </w:p>
    <w:p w14:paraId="62ADBFA9" w14:textId="77777777" w:rsidR="00A22BC3" w:rsidRDefault="004C4BA8" w:rsidP="004C4BA8">
      <w:pPr>
        <w:autoSpaceDE w:val="0"/>
        <w:autoSpaceDN w:val="0"/>
        <w:adjustRightInd w:val="0"/>
        <w:spacing w:before="100" w:after="100"/>
        <w:rPr>
          <w:sz w:val="22"/>
        </w:rPr>
      </w:pPr>
      <w:r>
        <w:rPr>
          <w:bCs/>
          <w:sz w:val="16"/>
          <w:szCs w:val="16"/>
        </w:rPr>
        <w:br w:type="page"/>
      </w:r>
    </w:p>
    <w:p w14:paraId="3E9EA31E" w14:textId="77777777" w:rsidR="004C4BA8" w:rsidRPr="00BA599B" w:rsidRDefault="004C4BA8" w:rsidP="004C4BA8">
      <w:pPr>
        <w:pStyle w:val="p1"/>
        <w:spacing w:before="0" w:beforeAutospacing="0" w:after="0" w:afterAutospacing="0"/>
        <w:rPr>
          <w:sz w:val="22"/>
        </w:rPr>
      </w:pPr>
      <w:r>
        <w:rPr>
          <w:sz w:val="22"/>
        </w:rPr>
        <w:lastRenderedPageBreak/>
        <w:tab/>
      </w:r>
    </w:p>
    <w:p w14:paraId="66E47EE0" w14:textId="77777777" w:rsidR="004C4BA8" w:rsidRPr="00085714" w:rsidRDefault="00085714" w:rsidP="004C4BA8">
      <w:pPr>
        <w:pStyle w:val="MDAttachmentH1"/>
        <w:numPr>
          <w:ilvl w:val="0"/>
          <w:numId w:val="0"/>
        </w:numPr>
        <w:rPr>
          <w:sz w:val="24"/>
          <w:szCs w:val="24"/>
        </w:rPr>
      </w:pPr>
      <w:bookmarkStart w:id="157" w:name="_Toc99966550"/>
      <w:r w:rsidRPr="00085714">
        <w:rPr>
          <w:sz w:val="24"/>
          <w:szCs w:val="24"/>
        </w:rPr>
        <w:t>ATTACHMENT N                                 CONTRACT AFFIDAVIT</w:t>
      </w:r>
      <w:bookmarkEnd w:id="157"/>
    </w:p>
    <w:p w14:paraId="66E4546E" w14:textId="77777777" w:rsidR="004C4BA8" w:rsidRPr="00320312" w:rsidRDefault="004C4BA8" w:rsidP="004C4BA8">
      <w:pPr>
        <w:pStyle w:val="p2"/>
        <w:spacing w:before="0" w:beforeAutospacing="0" w:after="0" w:afterAutospacing="0"/>
        <w:jc w:val="center"/>
        <w:rPr>
          <w:rFonts w:ascii="Times New Roman" w:hAnsi="Times New Roman"/>
          <w:b/>
          <w:color w:val="FF0000"/>
          <w:sz w:val="22"/>
          <w:szCs w:val="22"/>
        </w:rPr>
      </w:pPr>
      <w:r w:rsidRPr="00320312">
        <w:rPr>
          <w:rFonts w:ascii="Times New Roman" w:hAnsi="Times New Roman"/>
          <w:b/>
          <w:color w:val="FF0000"/>
          <w:sz w:val="22"/>
          <w:szCs w:val="22"/>
        </w:rPr>
        <w:t>(</w:t>
      </w:r>
      <w:r>
        <w:rPr>
          <w:rFonts w:ascii="Times New Roman" w:hAnsi="Times New Roman"/>
          <w:b/>
          <w:color w:val="FF0000"/>
          <w:sz w:val="22"/>
          <w:szCs w:val="22"/>
        </w:rPr>
        <w:t xml:space="preserve">Contract </w:t>
      </w:r>
      <w:r w:rsidRPr="00320312">
        <w:rPr>
          <w:rFonts w:ascii="Times New Roman" w:hAnsi="Times New Roman"/>
          <w:b/>
          <w:color w:val="FF0000"/>
          <w:sz w:val="22"/>
          <w:szCs w:val="22"/>
        </w:rPr>
        <w:t>Title)</w:t>
      </w:r>
    </w:p>
    <w:p w14:paraId="6087DFDE" w14:textId="77777777" w:rsidR="004C4BA8" w:rsidRDefault="004C4BA8" w:rsidP="004C4BA8">
      <w:pPr>
        <w:pStyle w:val="p2"/>
        <w:spacing w:before="0" w:beforeAutospacing="0" w:after="0" w:afterAutospacing="0"/>
        <w:jc w:val="center"/>
        <w:rPr>
          <w:rFonts w:ascii="Times New Roman" w:hAnsi="Times New Roman"/>
          <w:b/>
          <w:color w:val="FF0000"/>
          <w:sz w:val="22"/>
          <w:szCs w:val="22"/>
        </w:rPr>
      </w:pPr>
      <w:r w:rsidRPr="00320312">
        <w:rPr>
          <w:rFonts w:ascii="Times New Roman" w:hAnsi="Times New Roman"/>
          <w:b/>
          <w:color w:val="FF0000"/>
          <w:sz w:val="22"/>
          <w:szCs w:val="22"/>
        </w:rPr>
        <w:t>(</w:t>
      </w:r>
      <w:r>
        <w:rPr>
          <w:rFonts w:ascii="Times New Roman" w:hAnsi="Times New Roman"/>
          <w:b/>
          <w:color w:val="FF0000"/>
          <w:sz w:val="22"/>
          <w:szCs w:val="22"/>
        </w:rPr>
        <w:t>Requisition</w:t>
      </w:r>
      <w:r w:rsidRPr="00320312">
        <w:rPr>
          <w:rFonts w:ascii="Times New Roman" w:hAnsi="Times New Roman"/>
          <w:b/>
          <w:color w:val="FF0000"/>
          <w:sz w:val="22"/>
          <w:szCs w:val="22"/>
        </w:rPr>
        <w:t xml:space="preserve"> Number)</w:t>
      </w:r>
    </w:p>
    <w:p w14:paraId="57A434AB" w14:textId="77777777" w:rsidR="004C4BA8" w:rsidRDefault="004C4BA8" w:rsidP="004C4BA8">
      <w:pPr>
        <w:pStyle w:val="MDContractText0"/>
      </w:pPr>
    </w:p>
    <w:p w14:paraId="518568F9" w14:textId="77777777" w:rsidR="009D53CA" w:rsidRDefault="009D53CA" w:rsidP="004C4BA8">
      <w:pPr>
        <w:pBdr>
          <w:top w:val="nil"/>
          <w:left w:val="nil"/>
          <w:bottom w:val="nil"/>
          <w:right w:val="nil"/>
          <w:between w:val="nil"/>
        </w:pBdr>
        <w:spacing w:after="120"/>
        <w:rPr>
          <w:sz w:val="22"/>
          <w:szCs w:val="22"/>
        </w:rPr>
      </w:pPr>
    </w:p>
    <w:p w14:paraId="06190508" w14:textId="77777777" w:rsidR="002A36F4" w:rsidRDefault="004C4BA8" w:rsidP="002A36F4">
      <w:pPr>
        <w:pBdr>
          <w:top w:val="nil"/>
          <w:left w:val="nil"/>
          <w:bottom w:val="nil"/>
          <w:right w:val="nil"/>
          <w:between w:val="nil"/>
        </w:pBdr>
        <w:spacing w:after="120"/>
        <w:rPr>
          <w:sz w:val="22"/>
        </w:rPr>
      </w:pPr>
      <w:r>
        <w:rPr>
          <w:sz w:val="22"/>
          <w:szCs w:val="22"/>
        </w:rPr>
        <w:t xml:space="preserve">Click this link to download a fillable copy of the  </w:t>
      </w:r>
      <w:r>
        <w:rPr>
          <w:b/>
          <w:bCs/>
          <w:i/>
          <w:iCs/>
          <w:sz w:val="22"/>
          <w:szCs w:val="22"/>
        </w:rPr>
        <w:t>Contract</w:t>
      </w:r>
      <w:r w:rsidRPr="0085148B">
        <w:rPr>
          <w:b/>
          <w:bCs/>
          <w:i/>
          <w:iCs/>
          <w:sz w:val="22"/>
          <w:szCs w:val="22"/>
        </w:rPr>
        <w:t xml:space="preserve"> Affidavit</w:t>
      </w:r>
      <w:r>
        <w:rPr>
          <w:b/>
          <w:bCs/>
          <w:i/>
          <w:iCs/>
          <w:sz w:val="22"/>
          <w:szCs w:val="22"/>
        </w:rPr>
        <w:t xml:space="preserve">: </w:t>
      </w:r>
      <w:r>
        <w:t xml:space="preserve"> </w:t>
      </w:r>
      <w:hyperlink r:id="rId28" w:history="1">
        <w:r w:rsidR="002A36F4" w:rsidRPr="00574398">
          <w:rPr>
            <w:rStyle w:val="Hyperlink"/>
          </w:rPr>
          <w:t>https://procurement.maryland.gov/wp-content/uploads/sites/12/2020/03/Attachment-N-Affidavit.pdf</w:t>
        </w:r>
      </w:hyperlink>
      <w:r w:rsidR="002A36F4">
        <w:t xml:space="preserve"> </w:t>
      </w:r>
    </w:p>
    <w:p w14:paraId="08E2BEF4" w14:textId="77777777" w:rsidR="004C4BA8" w:rsidRDefault="004C4BA8" w:rsidP="002A36F4">
      <w:pPr>
        <w:pBdr>
          <w:top w:val="nil"/>
          <w:left w:val="nil"/>
          <w:bottom w:val="nil"/>
          <w:right w:val="nil"/>
          <w:between w:val="nil"/>
        </w:pBdr>
        <w:spacing w:after="120"/>
        <w:rPr>
          <w:sz w:val="22"/>
        </w:rPr>
      </w:pPr>
    </w:p>
    <w:p w14:paraId="7DC44F35" w14:textId="77777777" w:rsidR="004C4BA8" w:rsidRPr="00866989" w:rsidRDefault="004C4BA8" w:rsidP="004C4BA8">
      <w:pPr>
        <w:rPr>
          <w:sz w:val="22"/>
        </w:rPr>
      </w:pPr>
    </w:p>
    <w:p w14:paraId="6F1FA9C6" w14:textId="77777777" w:rsidR="004C4BA8" w:rsidRPr="00866989" w:rsidRDefault="004C4BA8" w:rsidP="004C4BA8">
      <w:pPr>
        <w:rPr>
          <w:sz w:val="22"/>
        </w:rPr>
      </w:pPr>
    </w:p>
    <w:p w14:paraId="2CC10525" w14:textId="77777777" w:rsidR="004C4BA8" w:rsidRPr="00866989" w:rsidRDefault="004C4BA8" w:rsidP="004C4BA8">
      <w:pPr>
        <w:rPr>
          <w:sz w:val="22"/>
        </w:rPr>
      </w:pPr>
    </w:p>
    <w:p w14:paraId="03EF2BCB" w14:textId="77777777" w:rsidR="004C4BA8" w:rsidRPr="00E50CA7" w:rsidRDefault="004C4BA8" w:rsidP="004C4BA8">
      <w:pPr>
        <w:spacing w:before="120" w:after="120"/>
        <w:rPr>
          <w:sz w:val="22"/>
          <w:szCs w:val="22"/>
        </w:rPr>
      </w:pPr>
      <w:r w:rsidRPr="00164344">
        <w:rPr>
          <w:bCs/>
          <w:sz w:val="22"/>
          <w:szCs w:val="22"/>
        </w:rPr>
        <w:t xml:space="preserve">See </w:t>
      </w:r>
      <w:r w:rsidRPr="00343D59">
        <w:rPr>
          <w:bCs/>
          <w:sz w:val="22"/>
          <w:szCs w:val="22"/>
        </w:rPr>
        <w:t>Section 1.19</w:t>
      </w:r>
      <w:r w:rsidRPr="00164344">
        <w:rPr>
          <w:bCs/>
          <w:sz w:val="22"/>
          <w:szCs w:val="22"/>
        </w:rPr>
        <w:t xml:space="preserve"> for more informatio</w:t>
      </w:r>
      <w:r w:rsidRPr="00E50CA7">
        <w:rPr>
          <w:bCs/>
          <w:sz w:val="22"/>
          <w:szCs w:val="22"/>
        </w:rPr>
        <w:t xml:space="preserve">n. </w:t>
      </w:r>
    </w:p>
    <w:p w14:paraId="096FCBF0" w14:textId="77777777" w:rsidR="004C4BA8" w:rsidRDefault="004C4BA8" w:rsidP="00A22BC3"/>
    <w:p w14:paraId="20EF6AB7" w14:textId="77777777" w:rsidR="00A22BC3" w:rsidRDefault="00A22BC3" w:rsidP="00A22BC3">
      <w:pPr>
        <w:tabs>
          <w:tab w:val="left" w:pos="1335"/>
        </w:tabs>
        <w:rPr>
          <w:rFonts w:eastAsia="MS Mincho"/>
          <w:b/>
          <w:bCs/>
          <w:sz w:val="22"/>
          <w:szCs w:val="22"/>
        </w:rPr>
      </w:pPr>
    </w:p>
    <w:p w14:paraId="1BDDAE9F" w14:textId="77777777" w:rsidR="00D05FA3" w:rsidRDefault="00320312" w:rsidP="00D76568">
      <w:pPr>
        <w:tabs>
          <w:tab w:val="left" w:pos="1260"/>
        </w:tabs>
        <w:autoSpaceDE w:val="0"/>
        <w:autoSpaceDN w:val="0"/>
        <w:adjustRightInd w:val="0"/>
        <w:ind w:left="1260" w:hanging="1260"/>
      </w:pPr>
      <w:r w:rsidRPr="00A22BC3">
        <w:rPr>
          <w:sz w:val="22"/>
        </w:rPr>
        <w:br w:type="page"/>
      </w:r>
    </w:p>
    <w:p w14:paraId="2280CFD2" w14:textId="77777777" w:rsidR="000C2190" w:rsidRPr="000C2190" w:rsidRDefault="000C2190" w:rsidP="00466745">
      <w:pPr>
        <w:keepNext/>
        <w:pBdr>
          <w:top w:val="single" w:sz="4" w:space="1" w:color="auto"/>
          <w:left w:val="single" w:sz="4" w:space="4" w:color="auto"/>
          <w:bottom w:val="single" w:sz="4" w:space="1" w:color="auto"/>
          <w:right w:val="single" w:sz="4" w:space="4" w:color="auto"/>
        </w:pBdr>
        <w:shd w:val="clear" w:color="auto" w:fill="D9D9D9"/>
        <w:spacing w:after="120"/>
        <w:outlineLvl w:val="1"/>
        <w:rPr>
          <w:rFonts w:ascii="Times New (W1)" w:hAnsi="Times New (W1)"/>
          <w:b/>
          <w:bCs/>
        </w:rPr>
      </w:pPr>
      <w:bookmarkStart w:id="158" w:name="_Toc99966551"/>
      <w:r w:rsidRPr="000C2190">
        <w:rPr>
          <w:rFonts w:ascii="Times New (W1)" w:hAnsi="Times New (W1)"/>
          <w:b/>
          <w:bCs/>
        </w:rPr>
        <w:lastRenderedPageBreak/>
        <w:t xml:space="preserve">ATTACHMENT </w:t>
      </w:r>
      <w:r w:rsidR="00A22BC3">
        <w:rPr>
          <w:rFonts w:ascii="Times New (W1)" w:hAnsi="Times New (W1)"/>
          <w:b/>
          <w:bCs/>
        </w:rPr>
        <w:t>R</w:t>
      </w:r>
      <w:r w:rsidRPr="000C2190">
        <w:rPr>
          <w:rFonts w:ascii="Times New (W1)" w:hAnsi="Times New (W1)"/>
          <w:b/>
          <w:bCs/>
        </w:rPr>
        <w:t xml:space="preserve"> – </w:t>
      </w:r>
      <w:r w:rsidR="00466745">
        <w:rPr>
          <w:rFonts w:ascii="Times New (W1)" w:hAnsi="Times New (W1)"/>
          <w:b/>
          <w:bCs/>
        </w:rPr>
        <w:t xml:space="preserve">                  </w:t>
      </w:r>
      <w:r>
        <w:rPr>
          <w:rFonts w:ascii="Times New (W1)" w:hAnsi="Times New (W1)"/>
          <w:b/>
          <w:bCs/>
        </w:rPr>
        <w:t>PERFORMANCE BOND</w:t>
      </w:r>
      <w:bookmarkEnd w:id="158"/>
    </w:p>
    <w:p w14:paraId="42B17EC2" w14:textId="77777777" w:rsidR="00D05FA3" w:rsidRDefault="00D05FA3" w:rsidP="008C49EC">
      <w:pPr>
        <w:tabs>
          <w:tab w:val="left" w:pos="0"/>
        </w:tabs>
      </w:pPr>
    </w:p>
    <w:p w14:paraId="2E58BFA7" w14:textId="77777777" w:rsidR="00D05FA3" w:rsidRDefault="000C2190" w:rsidP="008C49EC">
      <w:pPr>
        <w:tabs>
          <w:tab w:val="left" w:pos="0"/>
        </w:tabs>
      </w:pPr>
      <w:r>
        <w:t xml:space="preserve">See </w:t>
      </w:r>
      <w:r w:rsidRPr="00343D59">
        <w:t>Section 1.32.</w:t>
      </w:r>
    </w:p>
    <w:p w14:paraId="1DBD4814" w14:textId="77777777" w:rsidR="000C2190" w:rsidRDefault="000C2190" w:rsidP="008C49EC">
      <w:pPr>
        <w:tabs>
          <w:tab w:val="left" w:pos="0"/>
        </w:tabs>
      </w:pPr>
    </w:p>
    <w:p w14:paraId="0182FC03" w14:textId="77777777" w:rsidR="000C2190" w:rsidRDefault="000C2190" w:rsidP="008C49EC">
      <w:pPr>
        <w:tabs>
          <w:tab w:val="left" w:pos="0"/>
        </w:tabs>
      </w:pPr>
      <w:r>
        <w:t xml:space="preserve">If applicable, Attachment </w:t>
      </w:r>
      <w:r w:rsidR="00A22BC3">
        <w:t>R</w:t>
      </w:r>
      <w:r>
        <w:t xml:space="preserve"> will be sent to the bidder to complete and return within ten (10) business days upon notification.</w:t>
      </w:r>
      <w:r>
        <w:br/>
      </w:r>
    </w:p>
    <w:p w14:paraId="190AC347" w14:textId="77777777" w:rsidR="00A22BC3" w:rsidRDefault="00A22BC3" w:rsidP="008C49EC">
      <w:pPr>
        <w:tabs>
          <w:tab w:val="left" w:pos="0"/>
        </w:tabs>
      </w:pPr>
    </w:p>
    <w:p w14:paraId="4CF23982" w14:textId="77777777" w:rsidR="00A22BC3" w:rsidRPr="00A22BC3" w:rsidRDefault="00A22BC3" w:rsidP="00A22BC3"/>
    <w:p w14:paraId="039516D8" w14:textId="77777777" w:rsidR="00A22BC3" w:rsidRPr="00A22BC3" w:rsidRDefault="00A22BC3" w:rsidP="00A22BC3"/>
    <w:p w14:paraId="099A19C4" w14:textId="77777777" w:rsidR="00A22BC3" w:rsidRPr="00A22BC3" w:rsidRDefault="00A22BC3" w:rsidP="00A22BC3"/>
    <w:p w14:paraId="77DB17A4" w14:textId="77777777" w:rsidR="00A22BC3" w:rsidRPr="00A22BC3" w:rsidRDefault="00A22BC3" w:rsidP="00A22BC3"/>
    <w:p w14:paraId="2B26EB8F" w14:textId="77777777" w:rsidR="00A22BC3" w:rsidRPr="00A22BC3" w:rsidRDefault="00A22BC3" w:rsidP="00A22BC3"/>
    <w:p w14:paraId="0F27A5E4" w14:textId="2963159B" w:rsidR="00C3170E" w:rsidRDefault="00C3170E">
      <w:r>
        <w:br w:type="page"/>
      </w:r>
    </w:p>
    <w:p w14:paraId="2877DFC3" w14:textId="77777777" w:rsidR="00A22BC3" w:rsidRPr="00A22BC3" w:rsidRDefault="00A22BC3" w:rsidP="00A22BC3"/>
    <w:p w14:paraId="47C245EB" w14:textId="4E90F064" w:rsidR="001E5B77" w:rsidRPr="008826C3" w:rsidRDefault="001E5B77" w:rsidP="001E5B77">
      <w:pPr>
        <w:pStyle w:val="Heading2"/>
        <w:jc w:val="center"/>
      </w:pPr>
      <w:r>
        <w:rPr>
          <w:b w:val="0"/>
          <w:bCs w:val="0"/>
          <w:color w:val="222222"/>
          <w:sz w:val="22"/>
          <w:szCs w:val="22"/>
        </w:rPr>
        <w:t> </w:t>
      </w:r>
      <w:bookmarkStart w:id="159" w:name="_Toc71106161"/>
      <w:bookmarkStart w:id="160" w:name="_Toc99966552"/>
      <w:r w:rsidRPr="008826C3">
        <w:t>Maryland’s Green Purchasing Reporting Requirements</w:t>
      </w:r>
      <w:bookmarkEnd w:id="159"/>
      <w:bookmarkEnd w:id="160"/>
    </w:p>
    <w:p w14:paraId="03012716" w14:textId="77777777" w:rsidR="001E5B77" w:rsidRDefault="001E5B77" w:rsidP="001E5B77">
      <w:pPr>
        <w:pStyle w:val="NormalWeb"/>
        <w:shd w:val="clear" w:color="auto" w:fill="FFFFFF"/>
        <w:spacing w:before="120" w:beforeAutospacing="0" w:after="120" w:afterAutospacing="0"/>
        <w:rPr>
          <w:color w:val="FF0000"/>
          <w:sz w:val="22"/>
          <w:szCs w:val="22"/>
        </w:rPr>
      </w:pPr>
    </w:p>
    <w:p w14:paraId="5E451AE2" w14:textId="77777777" w:rsidR="001E5B77" w:rsidRDefault="001E5B77" w:rsidP="001E5B77">
      <w:pPr>
        <w:pStyle w:val="NormalWeb"/>
        <w:shd w:val="clear" w:color="auto" w:fill="FFFFFF"/>
        <w:spacing w:before="120" w:beforeAutospacing="0" w:after="120" w:afterAutospacing="0"/>
        <w:rPr>
          <w:color w:val="FF0000"/>
          <w:sz w:val="22"/>
          <w:szCs w:val="22"/>
        </w:rPr>
      </w:pPr>
      <w:bookmarkStart w:id="161" w:name="_Hlk72445468"/>
      <w:r>
        <w:rPr>
          <w:color w:val="FF0000"/>
          <w:sz w:val="22"/>
          <w:szCs w:val="22"/>
        </w:rPr>
        <w:t>[[Keep this section if this Contract might include environmentally preferred products and services or delete the language below  and note “not applicable”]] .</w:t>
      </w:r>
    </w:p>
    <w:bookmarkEnd w:id="161"/>
    <w:p w14:paraId="1C252A2C" w14:textId="77777777" w:rsidR="001E5B77" w:rsidRDefault="001E5B77" w:rsidP="001E5B77">
      <w:r>
        <w:t xml:space="preserve">Contractors must comply with Maryland’s Green Purchasing Reporting Requirements. </w:t>
      </w:r>
    </w:p>
    <w:p w14:paraId="58CF8AD6" w14:textId="77777777" w:rsidR="001E5B77" w:rsidRDefault="001E5B77" w:rsidP="001E5B77"/>
    <w:p w14:paraId="2D0E1E11" w14:textId="77777777" w:rsidR="001E5B77" w:rsidRDefault="001E5B77" w:rsidP="001E5B77">
      <w:r>
        <w:t xml:space="preserve">The State of Maryland is committed to purchasing environmentally preferable products and services (EPPs). Maryland’s State Finance &amp; Procurement Article §14-410 defines environmentally preferable purchasing as “the procurement or acquisition of goods and services that have a lesser or reduced effect on human health and the environment when compared with competing goods or services that serve the same purpose.” Accordingly, Bidders are strongly encouraged to offer EPPs to fulfill this contract, to the greatest extent practicable. </w:t>
      </w:r>
    </w:p>
    <w:p w14:paraId="11A4425A" w14:textId="77777777" w:rsidR="001E5B77" w:rsidRDefault="001E5B77" w:rsidP="001E5B77"/>
    <w:p w14:paraId="659237CE" w14:textId="77777777" w:rsidR="001E5B77" w:rsidRDefault="001E5B77" w:rsidP="001E5B77">
      <w:r>
        <w:t xml:space="preserve">The State of Maryland reserves the right to request from the Contractor quarterly sales data over the life of this contract. This information must include details about the recycled content, third-party sustainability certifications, and other environmental attributes of products and services sold on this price agreement per the contract specifications. This information will enable Maryland State agencies to comply with Article §14–405 of the Annotated Code of Maryland and COMAR 21.13.01.14, effective October 1, 2014, which requires Maryland state agencies to report to the Department of General Services on their procurement of environmentally preferable products and services. To facilitate consistent reporting on targeted contracts, the Contractor will be provided with a VENDOR GREEN SALES REPORT template by the Maryland DGS. For more information the bidder may click: </w:t>
      </w:r>
      <w:hyperlink r:id="rId29" w:tgtFrame="_blank" w:history="1">
        <w:r w:rsidRPr="00483FB4">
          <w:rPr>
            <w:rStyle w:val="Hyperlink"/>
            <w:szCs w:val="22"/>
          </w:rPr>
          <w:t>Environmentally Preferable Janitorial Services specification</w:t>
        </w:r>
      </w:hyperlink>
      <w:r>
        <w:rPr>
          <w:color w:val="000000"/>
          <w:sz w:val="22"/>
          <w:szCs w:val="22"/>
        </w:rPr>
        <w:t>.</w:t>
      </w:r>
    </w:p>
    <w:p w14:paraId="3573D41F" w14:textId="77777777" w:rsidR="00A22BC3" w:rsidRPr="00A22BC3" w:rsidRDefault="00A22BC3" w:rsidP="00A22BC3"/>
    <w:p w14:paraId="379D6D86" w14:textId="77777777" w:rsidR="00A22BC3" w:rsidRPr="00A22BC3" w:rsidRDefault="00A22BC3" w:rsidP="00A22BC3"/>
    <w:p w14:paraId="2D7F735D" w14:textId="77777777" w:rsidR="00A22BC3" w:rsidRPr="00A22BC3" w:rsidRDefault="00A22BC3" w:rsidP="00A22BC3"/>
    <w:p w14:paraId="0D798DC8" w14:textId="77777777" w:rsidR="00A22BC3" w:rsidRDefault="00A22BC3" w:rsidP="008C49EC">
      <w:pPr>
        <w:tabs>
          <w:tab w:val="left" w:pos="0"/>
        </w:tabs>
      </w:pPr>
    </w:p>
    <w:p w14:paraId="0B40E0B7" w14:textId="77777777" w:rsidR="00A22BC3" w:rsidRDefault="00A22BC3" w:rsidP="008C49EC">
      <w:pPr>
        <w:tabs>
          <w:tab w:val="left" w:pos="0"/>
        </w:tabs>
      </w:pPr>
    </w:p>
    <w:p w14:paraId="52F982A7" w14:textId="77777777" w:rsidR="00A22BC3" w:rsidRDefault="00A22BC3" w:rsidP="008C49EC">
      <w:pPr>
        <w:tabs>
          <w:tab w:val="left" w:pos="0"/>
        </w:tabs>
      </w:pPr>
    </w:p>
    <w:p w14:paraId="49162705" w14:textId="77777777" w:rsidR="000C2190" w:rsidRDefault="00A22BC3" w:rsidP="00A22BC3">
      <w:pPr>
        <w:tabs>
          <w:tab w:val="left" w:pos="0"/>
          <w:tab w:val="left" w:pos="3405"/>
        </w:tabs>
      </w:pPr>
      <w:r>
        <w:tab/>
      </w:r>
    </w:p>
    <w:p w14:paraId="71E3C94C" w14:textId="77777777" w:rsidR="00D05FA3" w:rsidRDefault="00D05FA3" w:rsidP="008C49EC">
      <w:pPr>
        <w:tabs>
          <w:tab w:val="left" w:pos="0"/>
        </w:tabs>
      </w:pPr>
    </w:p>
    <w:p w14:paraId="4AAE6AAF" w14:textId="77777777" w:rsidR="00D05FA3" w:rsidRDefault="00D05FA3" w:rsidP="008C49EC">
      <w:pPr>
        <w:tabs>
          <w:tab w:val="left" w:pos="0"/>
        </w:tabs>
      </w:pPr>
    </w:p>
    <w:p w14:paraId="203FA201" w14:textId="77777777" w:rsidR="00D05FA3" w:rsidRPr="0090187A" w:rsidRDefault="0090187A" w:rsidP="0090187A">
      <w:pPr>
        <w:tabs>
          <w:tab w:val="left" w:pos="0"/>
        </w:tabs>
        <w:jc w:val="center"/>
        <w:rPr>
          <w:b/>
        </w:rPr>
      </w:pPr>
      <w:r w:rsidRPr="0090187A">
        <w:rPr>
          <w:b/>
        </w:rPr>
        <w:t xml:space="preserve">THIS IS THE END OF </w:t>
      </w:r>
      <w:r w:rsidRPr="00F845C8">
        <w:rPr>
          <w:b/>
        </w:rPr>
        <w:t xml:space="preserve">THE </w:t>
      </w:r>
      <w:r w:rsidR="008A5975" w:rsidRPr="00F845C8">
        <w:rPr>
          <w:b/>
          <w:szCs w:val="22"/>
        </w:rPr>
        <w:t>DETAILED SPECIFICATION</w:t>
      </w:r>
      <w:r w:rsidR="00F845C8">
        <w:rPr>
          <w:b/>
          <w:szCs w:val="22"/>
        </w:rPr>
        <w:t xml:space="preserve"> DOCUMENT.</w:t>
      </w:r>
    </w:p>
    <w:p w14:paraId="4436BF74" w14:textId="77777777" w:rsidR="00D05FA3" w:rsidRDefault="00D05FA3" w:rsidP="008C49EC">
      <w:pPr>
        <w:tabs>
          <w:tab w:val="left" w:pos="0"/>
        </w:tabs>
      </w:pPr>
    </w:p>
    <w:sectPr w:rsidR="00D05FA3" w:rsidSect="00184AB4">
      <w:headerReference w:type="even" r:id="rId30"/>
      <w:headerReference w:type="default" r:id="rId31"/>
      <w:headerReference w:type="first" r:id="rId32"/>
      <w:pgSz w:w="12240" w:h="15840" w:code="1"/>
      <w:pgMar w:top="1080" w:right="900" w:bottom="1260" w:left="900" w:header="720" w:footer="720" w:gutter="0"/>
      <w:pgNumType w:start="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647B4" w14:textId="77777777" w:rsidR="00184AB4" w:rsidRDefault="00184AB4">
      <w:r>
        <w:separator/>
      </w:r>
    </w:p>
  </w:endnote>
  <w:endnote w:type="continuationSeparator" w:id="0">
    <w:p w14:paraId="1C5ADA2C" w14:textId="77777777" w:rsidR="00184AB4" w:rsidRDefault="00184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W1)">
    <w:altName w:val="Times New Roman"/>
    <w:charset w:val="00"/>
    <w:family w:val="roman"/>
    <w:pitch w:val="variable"/>
    <w:sig w:usb0="E0002AFF" w:usb1="C0007841"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Garamond">
    <w:altName w:val="Cambria"/>
    <w:panose1 w:val="00000000000000000000"/>
    <w:charset w:val="00"/>
    <w:family w:val="roman"/>
    <w:notTrueType/>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B91FC" w14:textId="77777777" w:rsidR="00F2416A" w:rsidRDefault="00F241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CC44D8" w14:textId="77777777" w:rsidR="00F2416A" w:rsidRDefault="00F24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86FB2" w14:textId="77777777" w:rsidR="00F2416A" w:rsidRDefault="00F241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72D1D887" w14:textId="77777777" w:rsidR="00F2416A" w:rsidRDefault="00F2416A">
    <w:pPr>
      <w:pStyle w:val="Footer"/>
      <w:pBdr>
        <w:top w:val="single" w:sz="4" w:space="1" w:color="auto"/>
      </w:pBdr>
      <w:tabs>
        <w:tab w:val="clear" w:pos="8640"/>
        <w:tab w:val="right" w:pos="9540"/>
      </w:tabs>
      <w:jc w:val="right"/>
      <w:rPr>
        <w:b/>
        <w:bCs/>
        <w:sz w:val="18"/>
      </w:rPr>
    </w:pPr>
  </w:p>
  <w:p w14:paraId="776C9D37" w14:textId="77777777" w:rsidR="00F2416A" w:rsidRDefault="00F2416A" w:rsidP="00E403BD">
    <w:pPr>
      <w:pStyle w:val="Footer"/>
      <w:pBdr>
        <w:top w:val="single" w:sz="4" w:space="1" w:color="auto"/>
      </w:pBdr>
      <w:tabs>
        <w:tab w:val="clear" w:pos="8640"/>
        <w:tab w:val="right" w:pos="9540"/>
      </w:tabs>
      <w:rPr>
        <w:b/>
        <w:bCs/>
        <w:sz w:val="18"/>
      </w:rPr>
    </w:pPr>
    <w:r>
      <w:rPr>
        <w:b/>
        <w:bCs/>
        <w:sz w:val="18"/>
      </w:rPr>
      <w:t xml:space="preserve">DGS Community Service Provider- Detailed Specification                                                                                (Rev </w:t>
    </w:r>
    <w:r w:rsidR="006F4443">
      <w:rPr>
        <w:b/>
        <w:bCs/>
        <w:sz w:val="18"/>
      </w:rPr>
      <w:t>4/4/2022</w:t>
    </w:r>
    <w:r>
      <w:rPr>
        <w:b/>
        <w:bCs/>
        <w:sz w:val="18"/>
      </w:rPr>
      <w:t>)</w:t>
    </w:r>
    <w:r>
      <w:rPr>
        <w:b/>
        <w:bCs/>
        <w:sz w:val="18"/>
      </w:rPr>
      <w:tab/>
    </w:r>
    <w:r>
      <w:rPr>
        <w:b/>
        <w:bCs/>
        <w:sz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5C2F4" w14:textId="77777777" w:rsidR="00184AB4" w:rsidRDefault="00184AB4">
      <w:r>
        <w:separator/>
      </w:r>
    </w:p>
  </w:footnote>
  <w:footnote w:type="continuationSeparator" w:id="0">
    <w:p w14:paraId="6B98801F" w14:textId="77777777" w:rsidR="00184AB4" w:rsidRDefault="00184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106E" w14:textId="77777777" w:rsidR="00F2416A" w:rsidRDefault="00F241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C61BE" w14:textId="77777777" w:rsidR="00F2416A" w:rsidRDefault="00F241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40622" w14:textId="77777777" w:rsidR="00F2416A" w:rsidRDefault="00F241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290E71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8CD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DC30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0A4DA5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2E1C7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FE0C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ECF2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202BC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1ED3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0FC93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sz w:val="20"/>
        <w:szCs w:val="20"/>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15:restartNumberingAfterBreak="0">
    <w:nsid w:val="00000002"/>
    <w:multiLevelType w:val="multilevel"/>
    <w:tmpl w:val="00000000"/>
    <w:lvl w:ilvl="0">
      <w:start w:val="1"/>
      <w:numFmt w:val="decimal"/>
      <w:lvlText w:val="%1)"/>
      <w:lvlJc w:val="left"/>
      <w:pPr>
        <w:tabs>
          <w:tab w:val="num" w:pos="720"/>
        </w:tabs>
        <w:ind w:left="720" w:hanging="720"/>
      </w:pPr>
    </w:lvl>
    <w:lvl w:ilvl="1">
      <w:start w:val="1"/>
      <w:numFmt w:val="decimal"/>
      <w:pStyle w:val="Paragraph2"/>
      <w:lvlText w:val="%2"/>
      <w:lvlJc w:val="left"/>
    </w:lvl>
    <w:lvl w:ilvl="2">
      <w:start w:val="1"/>
      <w:numFmt w:val="decimal"/>
      <w:pStyle w:val="Paragraph3"/>
      <w:lvlText w:val="%3"/>
      <w:lvlJc w:val="left"/>
    </w:lvl>
    <w:lvl w:ilvl="3">
      <w:start w:val="1"/>
      <w:numFmt w:val="decimal"/>
      <w:lvlText w:val="%4"/>
      <w:lvlJc w:val="left"/>
    </w:lvl>
    <w:lvl w:ilvl="4">
      <w:start w:val="1"/>
      <w:numFmt w:val="decimal"/>
      <w:pStyle w:val="Paragraph5"/>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DD5E8D"/>
    <w:multiLevelType w:val="multilevel"/>
    <w:tmpl w:val="1D58FD1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01CF081E"/>
    <w:multiLevelType w:val="hybridMultilevel"/>
    <w:tmpl w:val="2474BE6A"/>
    <w:lvl w:ilvl="0" w:tplc="EB64F8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2B471C0"/>
    <w:multiLevelType w:val="hybridMultilevel"/>
    <w:tmpl w:val="33966688"/>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5007199"/>
    <w:multiLevelType w:val="hybridMultilevel"/>
    <w:tmpl w:val="958CB70C"/>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6" w15:restartNumberingAfterBreak="0">
    <w:nsid w:val="0707583A"/>
    <w:multiLevelType w:val="hybridMultilevel"/>
    <w:tmpl w:val="C3B8029A"/>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8A60BAD"/>
    <w:multiLevelType w:val="multilevel"/>
    <w:tmpl w:val="EE16704A"/>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08B53A99"/>
    <w:multiLevelType w:val="hybridMultilevel"/>
    <w:tmpl w:val="812AB600"/>
    <w:lvl w:ilvl="0" w:tplc="771E41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9A93F84"/>
    <w:multiLevelType w:val="hybridMultilevel"/>
    <w:tmpl w:val="43FC69E4"/>
    <w:lvl w:ilvl="0" w:tplc="5AA86604">
      <w:start w:val="1"/>
      <w:numFmt w:val="lowerLetter"/>
      <w:lvlText w:val="(%1)"/>
      <w:lvlJc w:val="left"/>
      <w:pPr>
        <w:ind w:left="1593" w:hanging="945"/>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0A6458C5"/>
    <w:multiLevelType w:val="hybridMultilevel"/>
    <w:tmpl w:val="0BC61C96"/>
    <w:lvl w:ilvl="0" w:tplc="B9C8B26A">
      <w:start w:val="1"/>
      <w:numFmt w:val="lowerLetter"/>
      <w:lvlText w:val="%1."/>
      <w:lvlJc w:val="left"/>
      <w:pPr>
        <w:tabs>
          <w:tab w:val="num" w:pos="1440"/>
        </w:tabs>
        <w:ind w:left="1440" w:hanging="720"/>
      </w:pPr>
      <w:rPr>
        <w:rFonts w:cs="Times New Roman" w:hint="default"/>
      </w:rPr>
    </w:lvl>
    <w:lvl w:ilvl="1" w:tplc="55B6C132">
      <w:start w:val="1"/>
      <w:numFmt w:val="lowerLetter"/>
      <w:lvlText w:val="%2."/>
      <w:lvlJc w:val="left"/>
      <w:pPr>
        <w:tabs>
          <w:tab w:val="num" w:pos="1440"/>
        </w:tabs>
        <w:ind w:left="1440" w:hanging="720"/>
      </w:pPr>
      <w:rPr>
        <w:rFonts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0C3C7FC2"/>
    <w:multiLevelType w:val="hybridMultilevel"/>
    <w:tmpl w:val="3A1EDAEA"/>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C803371"/>
    <w:multiLevelType w:val="hybridMultilevel"/>
    <w:tmpl w:val="8C1A24E8"/>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0DB2108F"/>
    <w:multiLevelType w:val="multilevel"/>
    <w:tmpl w:val="E19258D2"/>
    <w:name w:val="AutoList12"/>
    <w:lvl w:ilvl="0">
      <w:start w:val="1"/>
      <w:numFmt w:val="decimal"/>
      <w:lvlText w:val="%1."/>
      <w:lvlJc w:val="left"/>
      <w:pPr>
        <w:ind w:left="0" w:firstLine="0"/>
      </w:pPr>
      <w:rPr>
        <w:rFonts w:hint="default"/>
        <w:b/>
        <w:sz w:val="24"/>
        <w:szCs w:val="24"/>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0F94477C"/>
    <w:multiLevelType w:val="hybridMultilevel"/>
    <w:tmpl w:val="B05AF6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0937922"/>
    <w:multiLevelType w:val="singleLevel"/>
    <w:tmpl w:val="0D945688"/>
    <w:lvl w:ilvl="0">
      <w:start w:val="1"/>
      <w:numFmt w:val="bullet"/>
      <w:pStyle w:val="Tablebullets"/>
      <w:lvlText w:val="•"/>
      <w:lvlJc w:val="left"/>
      <w:pPr>
        <w:tabs>
          <w:tab w:val="num" w:pos="432"/>
        </w:tabs>
        <w:ind w:left="360" w:hanging="288"/>
      </w:pPr>
      <w:rPr>
        <w:rFonts w:ascii="Arial" w:hAnsi="Arial" w:hint="default"/>
        <w:sz w:val="24"/>
      </w:rPr>
    </w:lvl>
  </w:abstractNum>
  <w:abstractNum w:abstractNumId="26" w15:restartNumberingAfterBreak="0">
    <w:nsid w:val="1203326F"/>
    <w:multiLevelType w:val="hybridMultilevel"/>
    <w:tmpl w:val="1DDAAFE0"/>
    <w:lvl w:ilvl="0" w:tplc="FC5C1C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46650A5"/>
    <w:multiLevelType w:val="multilevel"/>
    <w:tmpl w:val="FB7A035A"/>
    <w:lvl w:ilvl="0">
      <w:start w:val="1"/>
      <w:numFmt w:val="decimal"/>
      <w:lvlText w:val="%1"/>
      <w:lvlJc w:val="left"/>
      <w:pPr>
        <w:tabs>
          <w:tab w:val="num" w:pos="780"/>
        </w:tabs>
        <w:ind w:left="780" w:hanging="780"/>
      </w:pPr>
      <w:rPr>
        <w:rFonts w:hint="default"/>
        <w:color w:val="auto"/>
      </w:rPr>
    </w:lvl>
    <w:lvl w:ilvl="1">
      <w:start w:val="33"/>
      <w:numFmt w:val="decimal"/>
      <w:lvlText w:val="%1.%2"/>
      <w:lvlJc w:val="left"/>
      <w:pPr>
        <w:tabs>
          <w:tab w:val="num" w:pos="780"/>
        </w:tabs>
        <w:ind w:left="780" w:hanging="780"/>
      </w:pPr>
      <w:rPr>
        <w:rFonts w:hint="default"/>
        <w:color w:val="auto"/>
      </w:rPr>
    </w:lvl>
    <w:lvl w:ilvl="2">
      <w:start w:val="1"/>
      <w:numFmt w:val="decimal"/>
      <w:lvlText w:val="%1.%2.%3"/>
      <w:lvlJc w:val="left"/>
      <w:pPr>
        <w:tabs>
          <w:tab w:val="num" w:pos="780"/>
        </w:tabs>
        <w:ind w:left="780" w:hanging="780"/>
      </w:pPr>
      <w:rPr>
        <w:rFonts w:hint="default"/>
        <w:color w:val="auto"/>
      </w:rPr>
    </w:lvl>
    <w:lvl w:ilvl="3">
      <w:start w:val="1"/>
      <w:numFmt w:val="decimal"/>
      <w:lvlText w:val="%1.%2.%3.%4"/>
      <w:lvlJc w:val="left"/>
      <w:pPr>
        <w:tabs>
          <w:tab w:val="num" w:pos="780"/>
        </w:tabs>
        <w:ind w:left="780" w:hanging="7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28" w15:restartNumberingAfterBreak="0">
    <w:nsid w:val="17FF34B6"/>
    <w:multiLevelType w:val="hybridMultilevel"/>
    <w:tmpl w:val="C0B09500"/>
    <w:lvl w:ilvl="0" w:tplc="0096CF38">
      <w:start w:val="3"/>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EE43E4E"/>
    <w:multiLevelType w:val="hybridMultilevel"/>
    <w:tmpl w:val="BD2A9EB2"/>
    <w:lvl w:ilvl="0" w:tplc="7130DF62">
      <w:start w:val="6"/>
      <w:numFmt w:val="upperLetter"/>
      <w:lvlText w:val="%1)"/>
      <w:lvlJc w:val="left"/>
      <w:pPr>
        <w:tabs>
          <w:tab w:val="num" w:pos="1080"/>
        </w:tabs>
        <w:ind w:left="1080" w:hanging="360"/>
      </w:pPr>
      <w:rPr>
        <w:rFonts w:hint="default"/>
      </w:rPr>
    </w:lvl>
    <w:lvl w:ilvl="1" w:tplc="98A8F2EA">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21E2141E"/>
    <w:multiLevelType w:val="multilevel"/>
    <w:tmpl w:val="C828578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26F249BB"/>
    <w:multiLevelType w:val="multilevel"/>
    <w:tmpl w:val="BCF48C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274073E2"/>
    <w:multiLevelType w:val="hybridMultilevel"/>
    <w:tmpl w:val="444220AA"/>
    <w:lvl w:ilvl="0" w:tplc="685269BA">
      <w:start w:val="1"/>
      <w:numFmt w:val="upperLetter"/>
      <w:pStyle w:val="Heading6"/>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7617519"/>
    <w:multiLevelType w:val="hybridMultilevel"/>
    <w:tmpl w:val="982097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8B3122A"/>
    <w:multiLevelType w:val="hybridMultilevel"/>
    <w:tmpl w:val="6128BD08"/>
    <w:lvl w:ilvl="0" w:tplc="BDD044BC">
      <w:start w:val="1"/>
      <w:numFmt w:val="lowerRoman"/>
      <w:lvlText w:val="(%1)"/>
      <w:lvlJc w:val="left"/>
      <w:pPr>
        <w:tabs>
          <w:tab w:val="num" w:pos="1584"/>
        </w:tabs>
        <w:ind w:left="1584" w:hanging="72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35" w15:restartNumberingAfterBreak="0">
    <w:nsid w:val="291826C6"/>
    <w:multiLevelType w:val="multilevel"/>
    <w:tmpl w:val="C06A4032"/>
    <w:lvl w:ilvl="0">
      <w:start w:val="2"/>
      <w:numFmt w:val="decimal"/>
      <w:lvlText w:val="%1"/>
      <w:lvlJc w:val="left"/>
      <w:pPr>
        <w:tabs>
          <w:tab w:val="num" w:pos="480"/>
        </w:tabs>
        <w:ind w:left="480" w:hanging="480"/>
      </w:pPr>
      <w:rPr>
        <w:rFonts w:hint="default"/>
      </w:rPr>
    </w:lvl>
    <w:lvl w:ilvl="1">
      <w:start w:val="1"/>
      <w:numFmt w:val="decimal"/>
      <w:pStyle w:val="SECTIONHEADING"/>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2C0207DA"/>
    <w:multiLevelType w:val="multilevel"/>
    <w:tmpl w:val="C43E341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 w15:restartNumberingAfterBreak="0">
    <w:nsid w:val="2CC3680E"/>
    <w:multiLevelType w:val="hybridMultilevel"/>
    <w:tmpl w:val="F8268A4C"/>
    <w:lvl w:ilvl="0" w:tplc="FB1A99AA">
      <w:start w:val="1"/>
      <w:numFmt w:val="upperLetter"/>
      <w:pStyle w:val="Heading4"/>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8" w15:restartNumberingAfterBreak="0">
    <w:nsid w:val="2E855FCE"/>
    <w:multiLevelType w:val="hybridMultilevel"/>
    <w:tmpl w:val="47F2A03E"/>
    <w:lvl w:ilvl="0" w:tplc="DA50A7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EB6393A"/>
    <w:multiLevelType w:val="hybridMultilevel"/>
    <w:tmpl w:val="13E0CC62"/>
    <w:lvl w:ilvl="0" w:tplc="43020A6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0" w15:restartNumberingAfterBreak="0">
    <w:nsid w:val="2EE82D9C"/>
    <w:multiLevelType w:val="multilevel"/>
    <w:tmpl w:val="DC10FDEA"/>
    <w:lvl w:ilvl="0">
      <w:start w:val="1"/>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305154F"/>
    <w:multiLevelType w:val="hybridMultilevel"/>
    <w:tmpl w:val="DB3C3E8E"/>
    <w:lvl w:ilvl="0" w:tplc="13D29E78">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34B95AFF"/>
    <w:multiLevelType w:val="hybridMultilevel"/>
    <w:tmpl w:val="67D60C56"/>
    <w:lvl w:ilvl="0" w:tplc="90FE06BA">
      <w:start w:val="1"/>
      <w:numFmt w:val="decimal"/>
      <w:lvlText w:val="%1."/>
      <w:lvlJc w:val="left"/>
      <w:pPr>
        <w:tabs>
          <w:tab w:val="num" w:pos="720"/>
        </w:tabs>
        <w:ind w:left="720" w:hanging="360"/>
      </w:pPr>
    </w:lvl>
    <w:lvl w:ilvl="1" w:tplc="502C4146" w:tentative="1">
      <w:start w:val="1"/>
      <w:numFmt w:val="decimal"/>
      <w:lvlText w:val="%2."/>
      <w:lvlJc w:val="left"/>
      <w:pPr>
        <w:tabs>
          <w:tab w:val="num" w:pos="1440"/>
        </w:tabs>
        <w:ind w:left="1440" w:hanging="360"/>
      </w:pPr>
    </w:lvl>
    <w:lvl w:ilvl="2" w:tplc="96A6E4DE" w:tentative="1">
      <w:start w:val="1"/>
      <w:numFmt w:val="decimal"/>
      <w:lvlText w:val="%3."/>
      <w:lvlJc w:val="left"/>
      <w:pPr>
        <w:tabs>
          <w:tab w:val="num" w:pos="2160"/>
        </w:tabs>
        <w:ind w:left="2160" w:hanging="360"/>
      </w:pPr>
    </w:lvl>
    <w:lvl w:ilvl="3" w:tplc="DE3075E6" w:tentative="1">
      <w:start w:val="1"/>
      <w:numFmt w:val="decimal"/>
      <w:lvlText w:val="%4."/>
      <w:lvlJc w:val="left"/>
      <w:pPr>
        <w:tabs>
          <w:tab w:val="num" w:pos="2880"/>
        </w:tabs>
        <w:ind w:left="2880" w:hanging="360"/>
      </w:pPr>
    </w:lvl>
    <w:lvl w:ilvl="4" w:tplc="5DF88582" w:tentative="1">
      <w:start w:val="1"/>
      <w:numFmt w:val="decimal"/>
      <w:lvlText w:val="%5."/>
      <w:lvlJc w:val="left"/>
      <w:pPr>
        <w:tabs>
          <w:tab w:val="num" w:pos="3600"/>
        </w:tabs>
        <w:ind w:left="3600" w:hanging="360"/>
      </w:pPr>
    </w:lvl>
    <w:lvl w:ilvl="5" w:tplc="4808A8B8" w:tentative="1">
      <w:start w:val="1"/>
      <w:numFmt w:val="decimal"/>
      <w:lvlText w:val="%6."/>
      <w:lvlJc w:val="left"/>
      <w:pPr>
        <w:tabs>
          <w:tab w:val="num" w:pos="4320"/>
        </w:tabs>
        <w:ind w:left="4320" w:hanging="360"/>
      </w:pPr>
    </w:lvl>
    <w:lvl w:ilvl="6" w:tplc="43F46AD4" w:tentative="1">
      <w:start w:val="1"/>
      <w:numFmt w:val="decimal"/>
      <w:lvlText w:val="%7."/>
      <w:lvlJc w:val="left"/>
      <w:pPr>
        <w:tabs>
          <w:tab w:val="num" w:pos="5040"/>
        </w:tabs>
        <w:ind w:left="5040" w:hanging="360"/>
      </w:pPr>
    </w:lvl>
    <w:lvl w:ilvl="7" w:tplc="C9F44786" w:tentative="1">
      <w:start w:val="1"/>
      <w:numFmt w:val="decimal"/>
      <w:lvlText w:val="%8."/>
      <w:lvlJc w:val="left"/>
      <w:pPr>
        <w:tabs>
          <w:tab w:val="num" w:pos="5760"/>
        </w:tabs>
        <w:ind w:left="5760" w:hanging="360"/>
      </w:pPr>
    </w:lvl>
    <w:lvl w:ilvl="8" w:tplc="5BEC01FA" w:tentative="1">
      <w:start w:val="1"/>
      <w:numFmt w:val="decimal"/>
      <w:lvlText w:val="%9."/>
      <w:lvlJc w:val="left"/>
      <w:pPr>
        <w:tabs>
          <w:tab w:val="num" w:pos="6480"/>
        </w:tabs>
        <w:ind w:left="6480" w:hanging="360"/>
      </w:pPr>
    </w:lvl>
  </w:abstractNum>
  <w:abstractNum w:abstractNumId="43" w15:restartNumberingAfterBreak="0">
    <w:nsid w:val="34EE4ECF"/>
    <w:multiLevelType w:val="hybridMultilevel"/>
    <w:tmpl w:val="4D7028C6"/>
    <w:lvl w:ilvl="0" w:tplc="0414E456">
      <w:start w:val="1"/>
      <w:numFmt w:val="lowerRoman"/>
      <w:lvlText w:val="(%1)"/>
      <w:lvlJc w:val="left"/>
      <w:pPr>
        <w:ind w:left="1584" w:hanging="72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4" w15:restartNumberingAfterBreak="0">
    <w:nsid w:val="35414A20"/>
    <w:multiLevelType w:val="hybridMultilevel"/>
    <w:tmpl w:val="4914E8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68E2DCA"/>
    <w:multiLevelType w:val="hybridMultilevel"/>
    <w:tmpl w:val="25DE3CA8"/>
    <w:lvl w:ilvl="0" w:tplc="1088AD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94F4D5D"/>
    <w:multiLevelType w:val="hybridMultilevel"/>
    <w:tmpl w:val="D2A6C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C7D456A"/>
    <w:multiLevelType w:val="hybridMultilevel"/>
    <w:tmpl w:val="75FEF038"/>
    <w:lvl w:ilvl="0" w:tplc="FFFFFFFF">
      <w:start w:val="1"/>
      <w:numFmt w:val="bullet"/>
      <w:lvlText w:val=""/>
      <w:lvlJc w:val="left"/>
      <w:pPr>
        <w:tabs>
          <w:tab w:val="num" w:pos="1720"/>
        </w:tabs>
        <w:ind w:left="1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8" w15:restartNumberingAfterBreak="0">
    <w:nsid w:val="3D5D6977"/>
    <w:multiLevelType w:val="hybridMultilevel"/>
    <w:tmpl w:val="6CDCB180"/>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0D27BCC"/>
    <w:multiLevelType w:val="hybridMultilevel"/>
    <w:tmpl w:val="45CAD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21C00DD"/>
    <w:multiLevelType w:val="singleLevel"/>
    <w:tmpl w:val="0409000F"/>
    <w:lvl w:ilvl="0">
      <w:start w:val="3"/>
      <w:numFmt w:val="decimal"/>
      <w:lvlText w:val="%1."/>
      <w:lvlJc w:val="left"/>
      <w:pPr>
        <w:tabs>
          <w:tab w:val="num" w:pos="360"/>
        </w:tabs>
        <w:ind w:left="360" w:hanging="360"/>
      </w:pPr>
      <w:rPr>
        <w:rFonts w:hint="default"/>
      </w:rPr>
    </w:lvl>
  </w:abstractNum>
  <w:abstractNum w:abstractNumId="51" w15:restartNumberingAfterBreak="0">
    <w:nsid w:val="436A6B71"/>
    <w:multiLevelType w:val="hybridMultilevel"/>
    <w:tmpl w:val="58B6AA68"/>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444F4684"/>
    <w:multiLevelType w:val="hybridMultilevel"/>
    <w:tmpl w:val="06D0B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6597898"/>
    <w:multiLevelType w:val="hybridMultilevel"/>
    <w:tmpl w:val="B010F536"/>
    <w:lvl w:ilvl="0" w:tplc="4E521FA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472213E7"/>
    <w:multiLevelType w:val="multilevel"/>
    <w:tmpl w:val="FA1E1044"/>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476F34B9"/>
    <w:multiLevelType w:val="multilevel"/>
    <w:tmpl w:val="D220A72E"/>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4A642BD3"/>
    <w:multiLevelType w:val="multilevel"/>
    <w:tmpl w:val="E1CA7D36"/>
    <w:lvl w:ilvl="0">
      <w:start w:val="1"/>
      <w:numFmt w:val="decimal"/>
      <w:lvlText w:val="%1."/>
      <w:lvlJc w:val="left"/>
      <w:pPr>
        <w:ind w:left="720" w:hanging="360"/>
      </w:pPr>
      <w:rPr>
        <w:b w:val="0"/>
        <w:vertAlign w:val="baseline"/>
      </w:rPr>
    </w:lvl>
    <w:lvl w:ilvl="1">
      <w:start w:val="1"/>
      <w:numFmt w:val="bullet"/>
      <w:lvlText w:val="▪"/>
      <w:lvlJc w:val="left"/>
      <w:pPr>
        <w:ind w:left="1440" w:hanging="360"/>
      </w:pPr>
      <w:rPr>
        <w:rFonts w:ascii="Arial" w:eastAsia="Arial" w:hAnsi="Arial" w:cs="Arial"/>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7" w15:restartNumberingAfterBreak="0">
    <w:nsid w:val="4B5429A9"/>
    <w:multiLevelType w:val="hybridMultilevel"/>
    <w:tmpl w:val="15D26A4A"/>
    <w:lvl w:ilvl="0" w:tplc="FC6C3D30">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4B8A2380"/>
    <w:multiLevelType w:val="hybridMultilevel"/>
    <w:tmpl w:val="7C100D7A"/>
    <w:lvl w:ilvl="0" w:tplc="C3368EF2">
      <w:start w:val="1"/>
      <w:numFmt w:val="lowerRoman"/>
      <w:lvlText w:val="(%1)"/>
      <w:lvlJc w:val="left"/>
      <w:pPr>
        <w:ind w:left="1584" w:hanging="72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9" w15:restartNumberingAfterBreak="0">
    <w:nsid w:val="4C5C27B6"/>
    <w:multiLevelType w:val="hybridMultilevel"/>
    <w:tmpl w:val="4496A5FE"/>
    <w:lvl w:ilvl="0" w:tplc="AF18D2D2">
      <w:start w:val="5"/>
      <w:numFmt w:val="decimal"/>
      <w:lvlText w:val="%1)"/>
      <w:lvlJc w:val="left"/>
      <w:pPr>
        <w:tabs>
          <w:tab w:val="num" w:pos="1987"/>
        </w:tabs>
        <w:ind w:left="1987" w:hanging="360"/>
      </w:pPr>
      <w:rPr>
        <w:rFonts w:hint="default"/>
      </w:rPr>
    </w:lvl>
    <w:lvl w:ilvl="1" w:tplc="04090019" w:tentative="1">
      <w:start w:val="1"/>
      <w:numFmt w:val="lowerLetter"/>
      <w:lvlText w:val="%2."/>
      <w:lvlJc w:val="left"/>
      <w:pPr>
        <w:tabs>
          <w:tab w:val="num" w:pos="2707"/>
        </w:tabs>
        <w:ind w:left="2707" w:hanging="360"/>
      </w:pPr>
    </w:lvl>
    <w:lvl w:ilvl="2" w:tplc="0409001B" w:tentative="1">
      <w:start w:val="1"/>
      <w:numFmt w:val="lowerRoman"/>
      <w:pStyle w:val="Legal3"/>
      <w:lvlText w:val="%3."/>
      <w:lvlJc w:val="right"/>
      <w:pPr>
        <w:tabs>
          <w:tab w:val="num" w:pos="3427"/>
        </w:tabs>
        <w:ind w:left="3427" w:hanging="180"/>
      </w:pPr>
    </w:lvl>
    <w:lvl w:ilvl="3" w:tplc="0409000F" w:tentative="1">
      <w:start w:val="1"/>
      <w:numFmt w:val="decimal"/>
      <w:lvlText w:val="%4."/>
      <w:lvlJc w:val="left"/>
      <w:pPr>
        <w:tabs>
          <w:tab w:val="num" w:pos="4147"/>
        </w:tabs>
        <w:ind w:left="4147" w:hanging="360"/>
      </w:pPr>
    </w:lvl>
    <w:lvl w:ilvl="4" w:tplc="04090019" w:tentative="1">
      <w:start w:val="1"/>
      <w:numFmt w:val="lowerLetter"/>
      <w:lvlText w:val="%5."/>
      <w:lvlJc w:val="left"/>
      <w:pPr>
        <w:tabs>
          <w:tab w:val="num" w:pos="4867"/>
        </w:tabs>
        <w:ind w:left="4867" w:hanging="360"/>
      </w:pPr>
    </w:lvl>
    <w:lvl w:ilvl="5" w:tplc="0409001B" w:tentative="1">
      <w:start w:val="1"/>
      <w:numFmt w:val="lowerRoman"/>
      <w:lvlText w:val="%6."/>
      <w:lvlJc w:val="right"/>
      <w:pPr>
        <w:tabs>
          <w:tab w:val="num" w:pos="5587"/>
        </w:tabs>
        <w:ind w:left="5587" w:hanging="180"/>
      </w:pPr>
    </w:lvl>
    <w:lvl w:ilvl="6" w:tplc="0409000F" w:tentative="1">
      <w:start w:val="1"/>
      <w:numFmt w:val="decimal"/>
      <w:lvlText w:val="%7."/>
      <w:lvlJc w:val="left"/>
      <w:pPr>
        <w:tabs>
          <w:tab w:val="num" w:pos="6307"/>
        </w:tabs>
        <w:ind w:left="6307" w:hanging="360"/>
      </w:pPr>
    </w:lvl>
    <w:lvl w:ilvl="7" w:tplc="04090019" w:tentative="1">
      <w:start w:val="1"/>
      <w:numFmt w:val="lowerLetter"/>
      <w:lvlText w:val="%8."/>
      <w:lvlJc w:val="left"/>
      <w:pPr>
        <w:tabs>
          <w:tab w:val="num" w:pos="7027"/>
        </w:tabs>
        <w:ind w:left="7027" w:hanging="360"/>
      </w:pPr>
    </w:lvl>
    <w:lvl w:ilvl="8" w:tplc="0409001B" w:tentative="1">
      <w:start w:val="1"/>
      <w:numFmt w:val="lowerRoman"/>
      <w:lvlText w:val="%9."/>
      <w:lvlJc w:val="right"/>
      <w:pPr>
        <w:tabs>
          <w:tab w:val="num" w:pos="7747"/>
        </w:tabs>
        <w:ind w:left="7747" w:hanging="180"/>
      </w:pPr>
    </w:lvl>
  </w:abstractNum>
  <w:abstractNum w:abstractNumId="60" w15:restartNumberingAfterBreak="0">
    <w:nsid w:val="4C91124E"/>
    <w:multiLevelType w:val="singleLevel"/>
    <w:tmpl w:val="0C348D80"/>
    <w:lvl w:ilvl="0">
      <w:numFmt w:val="bullet"/>
      <w:pStyle w:val="Dash1"/>
      <w:lvlText w:val="–"/>
      <w:lvlJc w:val="left"/>
      <w:pPr>
        <w:tabs>
          <w:tab w:val="num" w:pos="1080"/>
        </w:tabs>
        <w:ind w:left="1008" w:hanging="288"/>
      </w:pPr>
      <w:rPr>
        <w:rFonts w:ascii="Times New Roman" w:hAnsi="Times New Roman" w:hint="default"/>
      </w:rPr>
    </w:lvl>
  </w:abstractNum>
  <w:abstractNum w:abstractNumId="61" w15:restartNumberingAfterBreak="0">
    <w:nsid w:val="52111769"/>
    <w:multiLevelType w:val="hybridMultilevel"/>
    <w:tmpl w:val="8E467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52287C47"/>
    <w:multiLevelType w:val="hybridMultilevel"/>
    <w:tmpl w:val="163E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2D03668"/>
    <w:multiLevelType w:val="singleLevel"/>
    <w:tmpl w:val="328C8A60"/>
    <w:lvl w:ilvl="0">
      <w:start w:val="1"/>
      <w:numFmt w:val="bullet"/>
      <w:pStyle w:val="BulletSingle"/>
      <w:lvlText w:val="•"/>
      <w:lvlJc w:val="left"/>
      <w:pPr>
        <w:tabs>
          <w:tab w:val="num" w:pos="360"/>
        </w:tabs>
        <w:ind w:left="360" w:hanging="360"/>
      </w:pPr>
      <w:rPr>
        <w:rFonts w:ascii="Times New Roman" w:hAnsi="Times New Roman" w:hint="default"/>
        <w:b w:val="0"/>
        <w:i w:val="0"/>
        <w:sz w:val="24"/>
      </w:rPr>
    </w:lvl>
  </w:abstractNum>
  <w:abstractNum w:abstractNumId="64" w15:restartNumberingAfterBreak="0">
    <w:nsid w:val="53594965"/>
    <w:multiLevelType w:val="hybridMultilevel"/>
    <w:tmpl w:val="0BA89056"/>
    <w:lvl w:ilvl="0" w:tplc="F4A4B9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6165243"/>
    <w:multiLevelType w:val="hybridMultilevel"/>
    <w:tmpl w:val="339C47D8"/>
    <w:lvl w:ilvl="0" w:tplc="DE3E87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8A4585E"/>
    <w:multiLevelType w:val="hybridMultilevel"/>
    <w:tmpl w:val="92AEBDBA"/>
    <w:lvl w:ilvl="0" w:tplc="5F2E01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58DB0D09"/>
    <w:multiLevelType w:val="hybridMultilevel"/>
    <w:tmpl w:val="711CC9FC"/>
    <w:lvl w:ilvl="0" w:tplc="ED6E59FC">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8" w15:restartNumberingAfterBreak="0">
    <w:nsid w:val="58F03B6B"/>
    <w:multiLevelType w:val="hybridMultilevel"/>
    <w:tmpl w:val="169EF4E2"/>
    <w:lvl w:ilvl="0" w:tplc="FFFFFFFF">
      <w:start w:val="1"/>
      <w:numFmt w:val="decimal"/>
      <w:pStyle w:val="LEVEL1HEADING"/>
      <w:lvlText w:val="%1)"/>
      <w:lvlJc w:val="left"/>
      <w:pPr>
        <w:tabs>
          <w:tab w:val="num" w:pos="2952"/>
        </w:tabs>
        <w:ind w:left="2952" w:hanging="360"/>
      </w:pPr>
      <w:rPr>
        <w:rFonts w:hint="default"/>
      </w:rPr>
    </w:lvl>
    <w:lvl w:ilvl="1" w:tplc="DC2AF3B2">
      <w:start w:val="1"/>
      <w:numFmt w:val="upperLetter"/>
      <w:lvlText w:val="%2."/>
      <w:lvlJc w:val="left"/>
      <w:pPr>
        <w:tabs>
          <w:tab w:val="num" w:pos="3672"/>
        </w:tabs>
        <w:ind w:left="3672" w:hanging="360"/>
      </w:pPr>
      <w:rPr>
        <w:rFonts w:hint="default"/>
      </w:rPr>
    </w:lvl>
    <w:lvl w:ilvl="2" w:tplc="FFFFFFFF" w:tentative="1">
      <w:start w:val="1"/>
      <w:numFmt w:val="lowerRoman"/>
      <w:lvlText w:val="%3."/>
      <w:lvlJc w:val="right"/>
      <w:pPr>
        <w:tabs>
          <w:tab w:val="num" w:pos="4392"/>
        </w:tabs>
        <w:ind w:left="4392" w:hanging="180"/>
      </w:pPr>
    </w:lvl>
    <w:lvl w:ilvl="3" w:tplc="FFFFFFFF" w:tentative="1">
      <w:start w:val="1"/>
      <w:numFmt w:val="decimal"/>
      <w:lvlText w:val="%4."/>
      <w:lvlJc w:val="left"/>
      <w:pPr>
        <w:tabs>
          <w:tab w:val="num" w:pos="5112"/>
        </w:tabs>
        <w:ind w:left="5112" w:hanging="360"/>
      </w:pPr>
    </w:lvl>
    <w:lvl w:ilvl="4" w:tplc="FFFFFFFF" w:tentative="1">
      <w:start w:val="1"/>
      <w:numFmt w:val="lowerLetter"/>
      <w:lvlText w:val="%5."/>
      <w:lvlJc w:val="left"/>
      <w:pPr>
        <w:tabs>
          <w:tab w:val="num" w:pos="5832"/>
        </w:tabs>
        <w:ind w:left="5832" w:hanging="360"/>
      </w:pPr>
    </w:lvl>
    <w:lvl w:ilvl="5" w:tplc="FFFFFFFF" w:tentative="1">
      <w:start w:val="1"/>
      <w:numFmt w:val="lowerRoman"/>
      <w:lvlText w:val="%6."/>
      <w:lvlJc w:val="right"/>
      <w:pPr>
        <w:tabs>
          <w:tab w:val="num" w:pos="6552"/>
        </w:tabs>
        <w:ind w:left="6552" w:hanging="180"/>
      </w:pPr>
    </w:lvl>
    <w:lvl w:ilvl="6" w:tplc="FFFFFFFF" w:tentative="1">
      <w:start w:val="1"/>
      <w:numFmt w:val="decimal"/>
      <w:lvlText w:val="%7."/>
      <w:lvlJc w:val="left"/>
      <w:pPr>
        <w:tabs>
          <w:tab w:val="num" w:pos="7272"/>
        </w:tabs>
        <w:ind w:left="7272" w:hanging="360"/>
      </w:pPr>
    </w:lvl>
    <w:lvl w:ilvl="7" w:tplc="FFFFFFFF" w:tentative="1">
      <w:start w:val="1"/>
      <w:numFmt w:val="lowerLetter"/>
      <w:lvlText w:val="%8."/>
      <w:lvlJc w:val="left"/>
      <w:pPr>
        <w:tabs>
          <w:tab w:val="num" w:pos="7992"/>
        </w:tabs>
        <w:ind w:left="7992" w:hanging="360"/>
      </w:pPr>
    </w:lvl>
    <w:lvl w:ilvl="8" w:tplc="FFFFFFFF" w:tentative="1">
      <w:start w:val="1"/>
      <w:numFmt w:val="lowerRoman"/>
      <w:lvlText w:val="%9."/>
      <w:lvlJc w:val="right"/>
      <w:pPr>
        <w:tabs>
          <w:tab w:val="num" w:pos="8712"/>
        </w:tabs>
        <w:ind w:left="8712" w:hanging="180"/>
      </w:pPr>
    </w:lvl>
  </w:abstractNum>
  <w:abstractNum w:abstractNumId="69" w15:restartNumberingAfterBreak="0">
    <w:nsid w:val="59B53ACC"/>
    <w:multiLevelType w:val="multilevel"/>
    <w:tmpl w:val="A8A096B6"/>
    <w:lvl w:ilvl="0">
      <w:start w:val="1"/>
      <w:numFmt w:val="bullet"/>
      <w:lvlText w:val="✓"/>
      <w:lvlJc w:val="left"/>
      <w:pPr>
        <w:ind w:left="1305" w:hanging="360"/>
      </w:pPr>
      <w:rPr>
        <w:rFonts w:ascii="Arial" w:eastAsia="Arial" w:hAnsi="Arial" w:cs="Arial"/>
        <w:vertAlign w:val="baseline"/>
      </w:rPr>
    </w:lvl>
    <w:lvl w:ilvl="1">
      <w:start w:val="1"/>
      <w:numFmt w:val="bullet"/>
      <w:lvlText w:val="o"/>
      <w:lvlJc w:val="left"/>
      <w:pPr>
        <w:ind w:left="2025" w:hanging="360"/>
      </w:pPr>
      <w:rPr>
        <w:rFonts w:ascii="Arial" w:eastAsia="Arial" w:hAnsi="Arial" w:cs="Arial"/>
        <w:vertAlign w:val="baseline"/>
      </w:rPr>
    </w:lvl>
    <w:lvl w:ilvl="2">
      <w:start w:val="1"/>
      <w:numFmt w:val="bullet"/>
      <w:lvlText w:val="▪"/>
      <w:lvlJc w:val="left"/>
      <w:pPr>
        <w:ind w:left="2745" w:hanging="360"/>
      </w:pPr>
      <w:rPr>
        <w:rFonts w:ascii="Arial" w:eastAsia="Arial" w:hAnsi="Arial" w:cs="Arial"/>
        <w:vertAlign w:val="baseline"/>
      </w:rPr>
    </w:lvl>
    <w:lvl w:ilvl="3">
      <w:start w:val="1"/>
      <w:numFmt w:val="bullet"/>
      <w:lvlText w:val="●"/>
      <w:lvlJc w:val="left"/>
      <w:pPr>
        <w:ind w:left="3465" w:hanging="360"/>
      </w:pPr>
      <w:rPr>
        <w:rFonts w:ascii="Arial" w:eastAsia="Arial" w:hAnsi="Arial" w:cs="Arial"/>
        <w:vertAlign w:val="baseline"/>
      </w:rPr>
    </w:lvl>
    <w:lvl w:ilvl="4">
      <w:start w:val="1"/>
      <w:numFmt w:val="bullet"/>
      <w:lvlText w:val="o"/>
      <w:lvlJc w:val="left"/>
      <w:pPr>
        <w:ind w:left="4185" w:hanging="360"/>
      </w:pPr>
      <w:rPr>
        <w:rFonts w:ascii="Arial" w:eastAsia="Arial" w:hAnsi="Arial" w:cs="Arial"/>
        <w:vertAlign w:val="baseline"/>
      </w:rPr>
    </w:lvl>
    <w:lvl w:ilvl="5">
      <w:start w:val="1"/>
      <w:numFmt w:val="bullet"/>
      <w:lvlText w:val="▪"/>
      <w:lvlJc w:val="left"/>
      <w:pPr>
        <w:ind w:left="4905" w:hanging="360"/>
      </w:pPr>
      <w:rPr>
        <w:rFonts w:ascii="Arial" w:eastAsia="Arial" w:hAnsi="Arial" w:cs="Arial"/>
        <w:vertAlign w:val="baseline"/>
      </w:rPr>
    </w:lvl>
    <w:lvl w:ilvl="6">
      <w:start w:val="1"/>
      <w:numFmt w:val="bullet"/>
      <w:lvlText w:val="●"/>
      <w:lvlJc w:val="left"/>
      <w:pPr>
        <w:ind w:left="5625" w:hanging="360"/>
      </w:pPr>
      <w:rPr>
        <w:rFonts w:ascii="Arial" w:eastAsia="Arial" w:hAnsi="Arial" w:cs="Arial"/>
        <w:vertAlign w:val="baseline"/>
      </w:rPr>
    </w:lvl>
    <w:lvl w:ilvl="7">
      <w:start w:val="1"/>
      <w:numFmt w:val="bullet"/>
      <w:lvlText w:val="o"/>
      <w:lvlJc w:val="left"/>
      <w:pPr>
        <w:ind w:left="6345" w:hanging="360"/>
      </w:pPr>
      <w:rPr>
        <w:rFonts w:ascii="Arial" w:eastAsia="Arial" w:hAnsi="Arial" w:cs="Arial"/>
        <w:vertAlign w:val="baseline"/>
      </w:rPr>
    </w:lvl>
    <w:lvl w:ilvl="8">
      <w:start w:val="1"/>
      <w:numFmt w:val="bullet"/>
      <w:lvlText w:val="▪"/>
      <w:lvlJc w:val="left"/>
      <w:pPr>
        <w:ind w:left="7065" w:hanging="360"/>
      </w:pPr>
      <w:rPr>
        <w:rFonts w:ascii="Arial" w:eastAsia="Arial" w:hAnsi="Arial" w:cs="Arial"/>
        <w:vertAlign w:val="baseline"/>
      </w:rPr>
    </w:lvl>
  </w:abstractNum>
  <w:abstractNum w:abstractNumId="70" w15:restartNumberingAfterBreak="0">
    <w:nsid w:val="5D8C1E3C"/>
    <w:multiLevelType w:val="hybridMultilevel"/>
    <w:tmpl w:val="29BC9EA0"/>
    <w:lvl w:ilvl="0" w:tplc="9ACC2E94">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EF94E42"/>
    <w:multiLevelType w:val="hybridMultilevel"/>
    <w:tmpl w:val="E6E8DA10"/>
    <w:lvl w:ilvl="0" w:tplc="B6F2E264">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FBB51DF"/>
    <w:multiLevelType w:val="hybridMultilevel"/>
    <w:tmpl w:val="AE1CD6E8"/>
    <w:lvl w:ilvl="0" w:tplc="6C0454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0AA346F"/>
    <w:multiLevelType w:val="multilevel"/>
    <w:tmpl w:val="1C9E50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4" w15:restartNumberingAfterBreak="0">
    <w:nsid w:val="610304F2"/>
    <w:multiLevelType w:val="hybridMultilevel"/>
    <w:tmpl w:val="FA821962"/>
    <w:lvl w:ilvl="0" w:tplc="8372523A">
      <w:start w:val="3"/>
      <w:numFmt w:val="upperLetter"/>
      <w:pStyle w:val="MDAttachmentH1"/>
      <w:lvlText w:val="Attachment %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5CA37AC"/>
    <w:multiLevelType w:val="hybridMultilevel"/>
    <w:tmpl w:val="C6FC67EC"/>
    <w:lvl w:ilvl="0" w:tplc="B73AB8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663977C0"/>
    <w:multiLevelType w:val="multilevel"/>
    <w:tmpl w:val="A8929D7E"/>
    <w:lvl w:ilvl="0">
      <w:start w:val="1"/>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7" w15:restartNumberingAfterBreak="0">
    <w:nsid w:val="66656FBB"/>
    <w:multiLevelType w:val="hybridMultilevel"/>
    <w:tmpl w:val="696840BE"/>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68C0518C"/>
    <w:multiLevelType w:val="hybridMultilevel"/>
    <w:tmpl w:val="78721776"/>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68EC63F4"/>
    <w:multiLevelType w:val="hybridMultilevel"/>
    <w:tmpl w:val="BDFCFA04"/>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69012A74"/>
    <w:multiLevelType w:val="hybridMultilevel"/>
    <w:tmpl w:val="C56C6012"/>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1" w15:restartNumberingAfterBreak="0">
    <w:nsid w:val="692C145A"/>
    <w:multiLevelType w:val="hybridMultilevel"/>
    <w:tmpl w:val="CDB40338"/>
    <w:lvl w:ilvl="0" w:tplc="1242D6E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6A016592"/>
    <w:multiLevelType w:val="hybridMultilevel"/>
    <w:tmpl w:val="749020F0"/>
    <w:lvl w:ilvl="0" w:tplc="0408FF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E8F29DB"/>
    <w:multiLevelType w:val="hybridMultilevel"/>
    <w:tmpl w:val="6A10693A"/>
    <w:lvl w:ilvl="0" w:tplc="0409000F">
      <w:start w:val="1"/>
      <w:numFmt w:val="decimal"/>
      <w:lvlText w:val="%1."/>
      <w:lvlJc w:val="left"/>
      <w:pPr>
        <w:tabs>
          <w:tab w:val="num" w:pos="720"/>
        </w:tabs>
        <w:ind w:left="720" w:hanging="360"/>
      </w:pPr>
      <w:rPr>
        <w:rFonts w:hint="default"/>
      </w:rPr>
    </w:lvl>
    <w:lvl w:ilvl="1" w:tplc="5784D830">
      <w:start w:val="1"/>
      <w:numFmt w:val="lowerLetter"/>
      <w:lvlText w:val="%2."/>
      <w:lvlJc w:val="left"/>
      <w:pPr>
        <w:tabs>
          <w:tab w:val="num" w:pos="1440"/>
        </w:tabs>
        <w:ind w:left="1440" w:hanging="360"/>
      </w:pPr>
      <w:rPr>
        <w:rFonts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6EA02DC7"/>
    <w:multiLevelType w:val="multilevel"/>
    <w:tmpl w:val="4000A1CC"/>
    <w:lvl w:ilvl="0">
      <w:start w:val="1"/>
      <w:numFmt w:val="decimal"/>
      <w:pStyle w:val="list1"/>
      <w:lvlText w:val="(%1)"/>
      <w:lvlJc w:val="left"/>
      <w:pPr>
        <w:tabs>
          <w:tab w:val="num" w:pos="1656"/>
        </w:tabs>
        <w:ind w:left="1656"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5" w15:restartNumberingAfterBreak="0">
    <w:nsid w:val="6F8F7DC8"/>
    <w:multiLevelType w:val="hybridMultilevel"/>
    <w:tmpl w:val="462C7C22"/>
    <w:lvl w:ilvl="0" w:tplc="CBB0A2B6">
      <w:start w:val="1"/>
      <w:numFmt w:val="lowerLetter"/>
      <w:lvlText w:val="(%1)"/>
      <w:lvlJc w:val="left"/>
      <w:pPr>
        <w:ind w:left="720" w:hanging="360"/>
      </w:pPr>
      <w:rPr>
        <w:rFonts w:ascii="Times New Roman" w:eastAsia="MS Mincho" w:hAnsi="Times New Roman" w:cs="Arial"/>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1453755"/>
    <w:multiLevelType w:val="hybridMultilevel"/>
    <w:tmpl w:val="C7386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1D55812"/>
    <w:multiLevelType w:val="hybridMultilevel"/>
    <w:tmpl w:val="33BAAD40"/>
    <w:lvl w:ilvl="0" w:tplc="FB10491E">
      <w:start w:val="1"/>
      <w:numFmt w:val="lowerLetter"/>
      <w:lvlText w:val="%1."/>
      <w:lvlJc w:val="left"/>
      <w:pPr>
        <w:tabs>
          <w:tab w:val="num" w:pos="720"/>
        </w:tabs>
        <w:ind w:left="720" w:hanging="360"/>
      </w:pPr>
      <w:rPr>
        <w:rFonts w:cs="Times New Roman" w:hint="default"/>
        <w:b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720A4AF7"/>
    <w:multiLevelType w:val="hybridMultilevel"/>
    <w:tmpl w:val="FD3ED76A"/>
    <w:lvl w:ilvl="0" w:tplc="0B3ECD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76945E12"/>
    <w:multiLevelType w:val="hybridMultilevel"/>
    <w:tmpl w:val="8AF2D612"/>
    <w:lvl w:ilvl="0" w:tplc="7610AA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76D17753"/>
    <w:multiLevelType w:val="hybridMultilevel"/>
    <w:tmpl w:val="3D3A5486"/>
    <w:lvl w:ilvl="0" w:tplc="556A5D70">
      <w:start w:val="2"/>
      <w:numFmt w:val="upperLetter"/>
      <w:lvlText w:val="%1)"/>
      <w:lvlJc w:val="left"/>
      <w:pPr>
        <w:tabs>
          <w:tab w:val="num" w:pos="1080"/>
        </w:tabs>
        <w:ind w:left="1080" w:hanging="360"/>
      </w:pPr>
      <w:rPr>
        <w:rFonts w:ascii="Times New Roman" w:hAnsi="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1" w15:restartNumberingAfterBreak="0">
    <w:nsid w:val="77FD6B73"/>
    <w:multiLevelType w:val="hybridMultilevel"/>
    <w:tmpl w:val="0032C2D0"/>
    <w:lvl w:ilvl="0" w:tplc="2168F81C">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2" w15:restartNumberingAfterBreak="0">
    <w:nsid w:val="7898281E"/>
    <w:multiLevelType w:val="hybridMultilevel"/>
    <w:tmpl w:val="5D18DA6E"/>
    <w:lvl w:ilvl="0" w:tplc="802201E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2D2EA7BC">
      <w:start w:val="1"/>
      <w:numFmt w:val="decimal"/>
      <w:lvlText w:val="%3."/>
      <w:lvlJc w:val="left"/>
      <w:pPr>
        <w:ind w:left="720" w:hanging="720"/>
      </w:pPr>
      <w:rPr>
        <w:rFonts w:hint="default"/>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7E194720"/>
    <w:multiLevelType w:val="hybridMultilevel"/>
    <w:tmpl w:val="A06029A8"/>
    <w:lvl w:ilvl="0" w:tplc="89367DE0">
      <w:start w:val="5"/>
      <w:numFmt w:val="bullet"/>
      <w:lvlText w:val="•"/>
      <w:lvlJc w:val="left"/>
      <w:pPr>
        <w:ind w:left="1800" w:hanging="360"/>
      </w:pPr>
      <w:rPr>
        <w:rFonts w:ascii="Times New Roman" w:eastAsia="MS Mincho"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54570447">
    <w:abstractNumId w:val="59"/>
  </w:num>
  <w:num w:numId="2" w16cid:durableId="1040325716">
    <w:abstractNumId w:val="37"/>
  </w:num>
  <w:num w:numId="3" w16cid:durableId="1377897680">
    <w:abstractNumId w:val="32"/>
  </w:num>
  <w:num w:numId="4" w16cid:durableId="1223128965">
    <w:abstractNumId w:val="11"/>
    <w:lvlOverride w:ilvl="0">
      <w:startOverride w:val="1"/>
      <w:lvl w:ilvl="0">
        <w:start w:val="1"/>
        <w:numFmt w:val="decimal"/>
        <w:lvlText w:val="%1."/>
        <w:lvlJc w:val="left"/>
      </w:lvl>
    </w:lvlOverride>
    <w:lvlOverride w:ilvl="1">
      <w:startOverride w:val="1"/>
      <w:lvl w:ilvl="1">
        <w:start w:val="1"/>
        <w:numFmt w:val="decimal"/>
        <w:pStyle w:val="Paragraph2"/>
        <w:lvlText w:val="%2."/>
        <w:lvlJc w:val="left"/>
      </w:lvl>
    </w:lvlOverride>
    <w:lvlOverride w:ilvl="2">
      <w:startOverride w:val="1"/>
      <w:lvl w:ilvl="2">
        <w:start w:val="1"/>
        <w:numFmt w:val="decimal"/>
        <w:pStyle w:val="Paragraph3"/>
        <w:lvlText w:val="%3."/>
        <w:lvlJc w:val="left"/>
      </w:lvl>
    </w:lvlOverride>
    <w:lvlOverride w:ilvl="3">
      <w:startOverride w:val="1"/>
      <w:lvl w:ilvl="3">
        <w:start w:val="1"/>
        <w:numFmt w:val="decimal"/>
        <w:lvlText w:val="%4"/>
        <w:lvlJc w:val="left"/>
      </w:lvl>
    </w:lvlOverride>
    <w:lvlOverride w:ilvl="4">
      <w:startOverride w:val="1"/>
      <w:lvl w:ilvl="4">
        <w:start w:val="1"/>
        <w:numFmt w:val="decimal"/>
        <w:pStyle w:val="Paragraph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360088980">
    <w:abstractNumId w:val="1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590963369">
    <w:abstractNumId w:val="8"/>
  </w:num>
  <w:num w:numId="7" w16cid:durableId="1862746642">
    <w:abstractNumId w:val="9"/>
  </w:num>
  <w:num w:numId="8" w16cid:durableId="823856715">
    <w:abstractNumId w:val="7"/>
  </w:num>
  <w:num w:numId="9" w16cid:durableId="2121684752">
    <w:abstractNumId w:val="6"/>
  </w:num>
  <w:num w:numId="10" w16cid:durableId="1256743928">
    <w:abstractNumId w:val="5"/>
  </w:num>
  <w:num w:numId="11" w16cid:durableId="547955922">
    <w:abstractNumId w:val="4"/>
  </w:num>
  <w:num w:numId="12" w16cid:durableId="602229559">
    <w:abstractNumId w:val="3"/>
  </w:num>
  <w:num w:numId="13" w16cid:durableId="114981581">
    <w:abstractNumId w:val="2"/>
  </w:num>
  <w:num w:numId="14" w16cid:durableId="776026003">
    <w:abstractNumId w:val="1"/>
  </w:num>
  <w:num w:numId="15" w16cid:durableId="73362631">
    <w:abstractNumId w:val="0"/>
  </w:num>
  <w:num w:numId="16" w16cid:durableId="1103643919">
    <w:abstractNumId w:val="63"/>
  </w:num>
  <w:num w:numId="17" w16cid:durableId="1735811771">
    <w:abstractNumId w:val="35"/>
  </w:num>
  <w:num w:numId="18" w16cid:durableId="333800036">
    <w:abstractNumId w:val="60"/>
  </w:num>
  <w:num w:numId="19" w16cid:durableId="1991128087">
    <w:abstractNumId w:val="68"/>
  </w:num>
  <w:num w:numId="20" w16cid:durableId="2081321123">
    <w:abstractNumId w:val="84"/>
  </w:num>
  <w:num w:numId="21" w16cid:durableId="139395730">
    <w:abstractNumId w:val="25"/>
  </w:num>
  <w:num w:numId="22" w16cid:durableId="1165173352">
    <w:abstractNumId w:val="73"/>
  </w:num>
  <w:num w:numId="23" w16cid:durableId="434910898">
    <w:abstractNumId w:val="9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5696269">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28184821">
    <w:abstractNumId w:val="83"/>
  </w:num>
  <w:num w:numId="26" w16cid:durableId="716777903">
    <w:abstractNumId w:val="77"/>
  </w:num>
  <w:num w:numId="27" w16cid:durableId="196237410">
    <w:abstractNumId w:val="15"/>
  </w:num>
  <w:num w:numId="28" w16cid:durableId="1939748009">
    <w:abstractNumId w:val="81"/>
  </w:num>
  <w:num w:numId="29" w16cid:durableId="491485716">
    <w:abstractNumId w:val="92"/>
  </w:num>
  <w:num w:numId="30" w16cid:durableId="1792819231">
    <w:abstractNumId w:val="87"/>
  </w:num>
  <w:num w:numId="31" w16cid:durableId="1603368808">
    <w:abstractNumId w:val="20"/>
  </w:num>
  <w:num w:numId="32" w16cid:durableId="1262226301">
    <w:abstractNumId w:val="44"/>
  </w:num>
  <w:num w:numId="33" w16cid:durableId="816339972">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98578402">
    <w:abstractNumId w:val="66"/>
  </w:num>
  <w:num w:numId="35" w16cid:durableId="1493445658">
    <w:abstractNumId w:val="51"/>
  </w:num>
  <w:num w:numId="36" w16cid:durableId="1007487107">
    <w:abstractNumId w:val="14"/>
  </w:num>
  <w:num w:numId="37" w16cid:durableId="204757805">
    <w:abstractNumId w:val="16"/>
  </w:num>
  <w:num w:numId="38" w16cid:durableId="394085414">
    <w:abstractNumId w:val="21"/>
  </w:num>
  <w:num w:numId="39" w16cid:durableId="1673678474">
    <w:abstractNumId w:val="78"/>
  </w:num>
  <w:num w:numId="40" w16cid:durableId="27264484">
    <w:abstractNumId w:val="48"/>
  </w:num>
  <w:num w:numId="41" w16cid:durableId="820772878">
    <w:abstractNumId w:val="79"/>
  </w:num>
  <w:num w:numId="42" w16cid:durableId="399796220">
    <w:abstractNumId w:val="72"/>
  </w:num>
  <w:num w:numId="43" w16cid:durableId="1212575846">
    <w:abstractNumId w:val="64"/>
  </w:num>
  <w:num w:numId="44" w16cid:durableId="1193881277">
    <w:abstractNumId w:val="17"/>
  </w:num>
  <w:num w:numId="45" w16cid:durableId="1434941083">
    <w:abstractNumId w:val="91"/>
  </w:num>
  <w:num w:numId="46" w16cid:durableId="914321933">
    <w:abstractNumId w:val="93"/>
  </w:num>
  <w:num w:numId="47" w16cid:durableId="696587833">
    <w:abstractNumId w:val="34"/>
  </w:num>
  <w:num w:numId="48" w16cid:durableId="973675405">
    <w:abstractNumId w:val="43"/>
  </w:num>
  <w:num w:numId="49" w16cid:durableId="1180392186">
    <w:abstractNumId w:val="58"/>
  </w:num>
  <w:num w:numId="50" w16cid:durableId="329910297">
    <w:abstractNumId w:val="19"/>
  </w:num>
  <w:num w:numId="51" w16cid:durableId="1365981226">
    <w:abstractNumId w:val="86"/>
  </w:num>
  <w:num w:numId="52" w16cid:durableId="41711523">
    <w:abstractNumId w:val="54"/>
  </w:num>
  <w:num w:numId="53" w16cid:durableId="425081109">
    <w:abstractNumId w:val="30"/>
  </w:num>
  <w:num w:numId="54" w16cid:durableId="1223444881">
    <w:abstractNumId w:val="76"/>
  </w:num>
  <w:num w:numId="55" w16cid:durableId="17976499">
    <w:abstractNumId w:val="45"/>
  </w:num>
  <w:num w:numId="56" w16cid:durableId="1836727471">
    <w:abstractNumId w:val="27"/>
  </w:num>
  <w:num w:numId="57" w16cid:durableId="501432185">
    <w:abstractNumId w:val="52"/>
  </w:num>
  <w:num w:numId="58" w16cid:durableId="749086793">
    <w:abstractNumId w:val="57"/>
  </w:num>
  <w:num w:numId="59" w16cid:durableId="1529096939">
    <w:abstractNumId w:val="75"/>
  </w:num>
  <w:num w:numId="60" w16cid:durableId="361321269">
    <w:abstractNumId w:val="82"/>
  </w:num>
  <w:num w:numId="61" w16cid:durableId="1057817621">
    <w:abstractNumId w:val="53"/>
  </w:num>
  <w:num w:numId="62" w16cid:durableId="1244686812">
    <w:abstractNumId w:val="88"/>
  </w:num>
  <w:num w:numId="63" w16cid:durableId="1079446918">
    <w:abstractNumId w:val="65"/>
  </w:num>
  <w:num w:numId="64" w16cid:durableId="327024909">
    <w:abstractNumId w:val="89"/>
  </w:num>
  <w:num w:numId="65" w16cid:durableId="1833908445">
    <w:abstractNumId w:val="39"/>
  </w:num>
  <w:num w:numId="66" w16cid:durableId="1441223374">
    <w:abstractNumId w:val="67"/>
  </w:num>
  <w:num w:numId="67" w16cid:durableId="1568488328">
    <w:abstractNumId w:val="50"/>
  </w:num>
  <w:num w:numId="68" w16cid:durableId="1575120232">
    <w:abstractNumId w:val="62"/>
  </w:num>
  <w:num w:numId="69" w16cid:durableId="815684895">
    <w:abstractNumId w:val="31"/>
  </w:num>
  <w:num w:numId="70" w16cid:durableId="1061101364">
    <w:abstractNumId w:val="85"/>
  </w:num>
  <w:num w:numId="71" w16cid:durableId="1930120789">
    <w:abstractNumId w:val="18"/>
  </w:num>
  <w:num w:numId="72" w16cid:durableId="776681468">
    <w:abstractNumId w:val="13"/>
  </w:num>
  <w:num w:numId="73" w16cid:durableId="1320648545">
    <w:abstractNumId w:val="28"/>
  </w:num>
  <w:num w:numId="74" w16cid:durableId="754207843">
    <w:abstractNumId w:val="55"/>
  </w:num>
  <w:num w:numId="75" w16cid:durableId="944190756">
    <w:abstractNumId w:val="38"/>
  </w:num>
  <w:num w:numId="76" w16cid:durableId="875846252">
    <w:abstractNumId w:val="46"/>
  </w:num>
  <w:num w:numId="77" w16cid:durableId="1658533108">
    <w:abstractNumId w:val="42"/>
  </w:num>
  <w:num w:numId="78" w16cid:durableId="920990700">
    <w:abstractNumId w:val="26"/>
  </w:num>
  <w:num w:numId="79" w16cid:durableId="937785419">
    <w:abstractNumId w:val="33"/>
  </w:num>
  <w:num w:numId="80" w16cid:durableId="361594524">
    <w:abstractNumId w:val="49"/>
  </w:num>
  <w:num w:numId="81" w16cid:durableId="153104081">
    <w:abstractNumId w:val="70"/>
  </w:num>
  <w:num w:numId="82" w16cid:durableId="1194225631">
    <w:abstractNumId w:val="41"/>
  </w:num>
  <w:num w:numId="83" w16cid:durableId="369033915">
    <w:abstractNumId w:val="69"/>
  </w:num>
  <w:num w:numId="84" w16cid:durableId="1398473804">
    <w:abstractNumId w:val="36"/>
  </w:num>
  <w:num w:numId="85" w16cid:durableId="618494647">
    <w:abstractNumId w:val="56"/>
  </w:num>
  <w:num w:numId="86" w16cid:durableId="1011227332">
    <w:abstractNumId w:val="12"/>
  </w:num>
  <w:num w:numId="87" w16cid:durableId="383875552">
    <w:abstractNumId w:val="22"/>
  </w:num>
  <w:num w:numId="88" w16cid:durableId="540169102">
    <w:abstractNumId w:val="74"/>
  </w:num>
  <w:num w:numId="89" w16cid:durableId="322124091">
    <w:abstractNumId w:val="80"/>
  </w:num>
  <w:num w:numId="90" w16cid:durableId="1819496865">
    <w:abstractNumId w:val="40"/>
  </w:num>
  <w:num w:numId="91" w16cid:durableId="1496604830">
    <w:abstractNumId w:val="71"/>
  </w:num>
  <w:num w:numId="92" w16cid:durableId="1364137781">
    <w:abstractNumId w:val="61"/>
  </w:num>
  <w:num w:numId="93" w16cid:durableId="1423724783">
    <w:abstractNumId w:val="24"/>
  </w:num>
  <w:num w:numId="94" w16cid:durableId="14624991">
    <w:abstractNumId w:val="6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hdrShapeDefaults>
    <o:shapedefaults v:ext="edit" spidmax="2050" fill="f" fillcolor="white" strokecolor="#f90">
      <v:fill color="white" on="f"/>
      <v:stroke color="#f90" weight="4.5pt" linestyle="thinThi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81"/>
    <w:rsid w:val="000023CA"/>
    <w:rsid w:val="00002B50"/>
    <w:rsid w:val="00005A6E"/>
    <w:rsid w:val="00006264"/>
    <w:rsid w:val="000069B0"/>
    <w:rsid w:val="00012502"/>
    <w:rsid w:val="0001503A"/>
    <w:rsid w:val="00017814"/>
    <w:rsid w:val="00020169"/>
    <w:rsid w:val="000212F4"/>
    <w:rsid w:val="00021EE7"/>
    <w:rsid w:val="0002296A"/>
    <w:rsid w:val="00023924"/>
    <w:rsid w:val="00027023"/>
    <w:rsid w:val="00032AB2"/>
    <w:rsid w:val="000340AE"/>
    <w:rsid w:val="00034E9C"/>
    <w:rsid w:val="00034F4F"/>
    <w:rsid w:val="00036BA8"/>
    <w:rsid w:val="00037E12"/>
    <w:rsid w:val="000408F3"/>
    <w:rsid w:val="00040B50"/>
    <w:rsid w:val="00041D53"/>
    <w:rsid w:val="00043143"/>
    <w:rsid w:val="00043CAB"/>
    <w:rsid w:val="00043ED1"/>
    <w:rsid w:val="00045F10"/>
    <w:rsid w:val="00045FC6"/>
    <w:rsid w:val="0004653F"/>
    <w:rsid w:val="0004710D"/>
    <w:rsid w:val="00050B82"/>
    <w:rsid w:val="000512AD"/>
    <w:rsid w:val="00051EAE"/>
    <w:rsid w:val="000528EC"/>
    <w:rsid w:val="000538E2"/>
    <w:rsid w:val="000542AA"/>
    <w:rsid w:val="00054846"/>
    <w:rsid w:val="0005586B"/>
    <w:rsid w:val="00055B41"/>
    <w:rsid w:val="000600D3"/>
    <w:rsid w:val="000605F3"/>
    <w:rsid w:val="000627B2"/>
    <w:rsid w:val="000630C1"/>
    <w:rsid w:val="0006334D"/>
    <w:rsid w:val="00063BF4"/>
    <w:rsid w:val="00063DF3"/>
    <w:rsid w:val="0006517A"/>
    <w:rsid w:val="00065563"/>
    <w:rsid w:val="00065E6C"/>
    <w:rsid w:val="000661F1"/>
    <w:rsid w:val="00067112"/>
    <w:rsid w:val="00067500"/>
    <w:rsid w:val="000706F1"/>
    <w:rsid w:val="00071E3A"/>
    <w:rsid w:val="0007225C"/>
    <w:rsid w:val="0007309A"/>
    <w:rsid w:val="0007322E"/>
    <w:rsid w:val="00073F14"/>
    <w:rsid w:val="0007637F"/>
    <w:rsid w:val="0008164B"/>
    <w:rsid w:val="00082093"/>
    <w:rsid w:val="00083445"/>
    <w:rsid w:val="00084302"/>
    <w:rsid w:val="00085685"/>
    <w:rsid w:val="00085714"/>
    <w:rsid w:val="00085CB6"/>
    <w:rsid w:val="00085E38"/>
    <w:rsid w:val="000872DD"/>
    <w:rsid w:val="0009136D"/>
    <w:rsid w:val="00091CCA"/>
    <w:rsid w:val="00092158"/>
    <w:rsid w:val="00092EE3"/>
    <w:rsid w:val="00094E3E"/>
    <w:rsid w:val="00095B4E"/>
    <w:rsid w:val="000A131C"/>
    <w:rsid w:val="000A2525"/>
    <w:rsid w:val="000A4E06"/>
    <w:rsid w:val="000A6885"/>
    <w:rsid w:val="000B1700"/>
    <w:rsid w:val="000B2176"/>
    <w:rsid w:val="000B43C1"/>
    <w:rsid w:val="000B470E"/>
    <w:rsid w:val="000B62D1"/>
    <w:rsid w:val="000B6FB8"/>
    <w:rsid w:val="000B759E"/>
    <w:rsid w:val="000B7BFD"/>
    <w:rsid w:val="000C0878"/>
    <w:rsid w:val="000C1175"/>
    <w:rsid w:val="000C138C"/>
    <w:rsid w:val="000C171F"/>
    <w:rsid w:val="000C1F8D"/>
    <w:rsid w:val="000C2190"/>
    <w:rsid w:val="000C26B7"/>
    <w:rsid w:val="000C3058"/>
    <w:rsid w:val="000C3641"/>
    <w:rsid w:val="000C6216"/>
    <w:rsid w:val="000C7E64"/>
    <w:rsid w:val="000D1BD1"/>
    <w:rsid w:val="000D21BC"/>
    <w:rsid w:val="000D2984"/>
    <w:rsid w:val="000D35B8"/>
    <w:rsid w:val="000D4059"/>
    <w:rsid w:val="000D4A09"/>
    <w:rsid w:val="000D4BEF"/>
    <w:rsid w:val="000D53ED"/>
    <w:rsid w:val="000D5BD0"/>
    <w:rsid w:val="000E08FA"/>
    <w:rsid w:val="000E3A4E"/>
    <w:rsid w:val="000E5650"/>
    <w:rsid w:val="000E76B1"/>
    <w:rsid w:val="000F0D8E"/>
    <w:rsid w:val="000F14D7"/>
    <w:rsid w:val="000F1A93"/>
    <w:rsid w:val="000F2100"/>
    <w:rsid w:val="000F3293"/>
    <w:rsid w:val="000F3A01"/>
    <w:rsid w:val="000F6589"/>
    <w:rsid w:val="00103FD0"/>
    <w:rsid w:val="00104220"/>
    <w:rsid w:val="0010775A"/>
    <w:rsid w:val="00110BE1"/>
    <w:rsid w:val="00112A14"/>
    <w:rsid w:val="001142BE"/>
    <w:rsid w:val="001145BE"/>
    <w:rsid w:val="00115426"/>
    <w:rsid w:val="00115D3F"/>
    <w:rsid w:val="0011620D"/>
    <w:rsid w:val="00116F66"/>
    <w:rsid w:val="001171E1"/>
    <w:rsid w:val="00117271"/>
    <w:rsid w:val="001179E6"/>
    <w:rsid w:val="0012021F"/>
    <w:rsid w:val="00122CED"/>
    <w:rsid w:val="00122EDD"/>
    <w:rsid w:val="0012526A"/>
    <w:rsid w:val="0012725E"/>
    <w:rsid w:val="00130800"/>
    <w:rsid w:val="001308C1"/>
    <w:rsid w:val="00134284"/>
    <w:rsid w:val="00134767"/>
    <w:rsid w:val="00135667"/>
    <w:rsid w:val="001363DE"/>
    <w:rsid w:val="001371F4"/>
    <w:rsid w:val="001379C0"/>
    <w:rsid w:val="00140F0B"/>
    <w:rsid w:val="00143878"/>
    <w:rsid w:val="001441E7"/>
    <w:rsid w:val="00144C5D"/>
    <w:rsid w:val="00144D69"/>
    <w:rsid w:val="0014691C"/>
    <w:rsid w:val="001523BF"/>
    <w:rsid w:val="00153A62"/>
    <w:rsid w:val="00157CBD"/>
    <w:rsid w:val="0016033F"/>
    <w:rsid w:val="001625BF"/>
    <w:rsid w:val="00164D89"/>
    <w:rsid w:val="00164DE0"/>
    <w:rsid w:val="00165816"/>
    <w:rsid w:val="00167911"/>
    <w:rsid w:val="00170A8C"/>
    <w:rsid w:val="0017440B"/>
    <w:rsid w:val="001766EB"/>
    <w:rsid w:val="00176827"/>
    <w:rsid w:val="00176930"/>
    <w:rsid w:val="001809EE"/>
    <w:rsid w:val="00181D8B"/>
    <w:rsid w:val="00182CF8"/>
    <w:rsid w:val="00183EE1"/>
    <w:rsid w:val="00183F2D"/>
    <w:rsid w:val="00184AB4"/>
    <w:rsid w:val="00184D0C"/>
    <w:rsid w:val="0019045F"/>
    <w:rsid w:val="00190664"/>
    <w:rsid w:val="001907C6"/>
    <w:rsid w:val="0019098F"/>
    <w:rsid w:val="00190FCE"/>
    <w:rsid w:val="00192306"/>
    <w:rsid w:val="00194BA8"/>
    <w:rsid w:val="00195552"/>
    <w:rsid w:val="00195E0F"/>
    <w:rsid w:val="00196145"/>
    <w:rsid w:val="001971D6"/>
    <w:rsid w:val="001975F2"/>
    <w:rsid w:val="001976A2"/>
    <w:rsid w:val="001A1428"/>
    <w:rsid w:val="001A1ECF"/>
    <w:rsid w:val="001A2FAF"/>
    <w:rsid w:val="001A485D"/>
    <w:rsid w:val="001A4C14"/>
    <w:rsid w:val="001A7A33"/>
    <w:rsid w:val="001B2DFB"/>
    <w:rsid w:val="001B36F8"/>
    <w:rsid w:val="001B4942"/>
    <w:rsid w:val="001B62AF"/>
    <w:rsid w:val="001B7DE9"/>
    <w:rsid w:val="001C2A7D"/>
    <w:rsid w:val="001C53A2"/>
    <w:rsid w:val="001C566D"/>
    <w:rsid w:val="001C5F82"/>
    <w:rsid w:val="001C6AAB"/>
    <w:rsid w:val="001C6B1C"/>
    <w:rsid w:val="001C76E4"/>
    <w:rsid w:val="001C7E8E"/>
    <w:rsid w:val="001D1034"/>
    <w:rsid w:val="001D1C19"/>
    <w:rsid w:val="001D24A3"/>
    <w:rsid w:val="001D3F2D"/>
    <w:rsid w:val="001D3FB5"/>
    <w:rsid w:val="001D4AAB"/>
    <w:rsid w:val="001D4BD9"/>
    <w:rsid w:val="001D519B"/>
    <w:rsid w:val="001D56CF"/>
    <w:rsid w:val="001D6CEF"/>
    <w:rsid w:val="001D7DAF"/>
    <w:rsid w:val="001E0270"/>
    <w:rsid w:val="001E239F"/>
    <w:rsid w:val="001E39F0"/>
    <w:rsid w:val="001E3B8B"/>
    <w:rsid w:val="001E5271"/>
    <w:rsid w:val="001E5B77"/>
    <w:rsid w:val="001E5F68"/>
    <w:rsid w:val="001F019A"/>
    <w:rsid w:val="001F09D0"/>
    <w:rsid w:val="001F3B7C"/>
    <w:rsid w:val="001F4AD5"/>
    <w:rsid w:val="001F5184"/>
    <w:rsid w:val="001F5905"/>
    <w:rsid w:val="001F5934"/>
    <w:rsid w:val="001F5984"/>
    <w:rsid w:val="001F7790"/>
    <w:rsid w:val="001F789A"/>
    <w:rsid w:val="002006F4"/>
    <w:rsid w:val="00200D1A"/>
    <w:rsid w:val="002041B3"/>
    <w:rsid w:val="00204D49"/>
    <w:rsid w:val="002059E3"/>
    <w:rsid w:val="002076D6"/>
    <w:rsid w:val="00207C39"/>
    <w:rsid w:val="0021103F"/>
    <w:rsid w:val="00211692"/>
    <w:rsid w:val="00211D32"/>
    <w:rsid w:val="00212E67"/>
    <w:rsid w:val="00213219"/>
    <w:rsid w:val="002136B5"/>
    <w:rsid w:val="00215D4F"/>
    <w:rsid w:val="00217626"/>
    <w:rsid w:val="00217FD3"/>
    <w:rsid w:val="00222561"/>
    <w:rsid w:val="00225829"/>
    <w:rsid w:val="00225D19"/>
    <w:rsid w:val="0022764F"/>
    <w:rsid w:val="00227EB5"/>
    <w:rsid w:val="00231098"/>
    <w:rsid w:val="0023109E"/>
    <w:rsid w:val="00231354"/>
    <w:rsid w:val="0023260B"/>
    <w:rsid w:val="00233BD5"/>
    <w:rsid w:val="002351C8"/>
    <w:rsid w:val="0023594A"/>
    <w:rsid w:val="002369D3"/>
    <w:rsid w:val="002404D4"/>
    <w:rsid w:val="002460A8"/>
    <w:rsid w:val="0024790F"/>
    <w:rsid w:val="00247F0C"/>
    <w:rsid w:val="00251414"/>
    <w:rsid w:val="00251585"/>
    <w:rsid w:val="0025195E"/>
    <w:rsid w:val="0025264A"/>
    <w:rsid w:val="002541DB"/>
    <w:rsid w:val="00254668"/>
    <w:rsid w:val="0025489E"/>
    <w:rsid w:val="00255162"/>
    <w:rsid w:val="002558A4"/>
    <w:rsid w:val="00260A0B"/>
    <w:rsid w:val="00262223"/>
    <w:rsid w:val="002623FE"/>
    <w:rsid w:val="00262C2B"/>
    <w:rsid w:val="00262FFB"/>
    <w:rsid w:val="002634F4"/>
    <w:rsid w:val="00263AF9"/>
    <w:rsid w:val="00266404"/>
    <w:rsid w:val="002702D8"/>
    <w:rsid w:val="00270894"/>
    <w:rsid w:val="00272BB4"/>
    <w:rsid w:val="00273191"/>
    <w:rsid w:val="0027341F"/>
    <w:rsid w:val="0027493F"/>
    <w:rsid w:val="002809D0"/>
    <w:rsid w:val="00280FAE"/>
    <w:rsid w:val="00281E8D"/>
    <w:rsid w:val="00281F6C"/>
    <w:rsid w:val="002826DC"/>
    <w:rsid w:val="00282713"/>
    <w:rsid w:val="00282757"/>
    <w:rsid w:val="00282F03"/>
    <w:rsid w:val="00284ABF"/>
    <w:rsid w:val="002853A5"/>
    <w:rsid w:val="00286F95"/>
    <w:rsid w:val="00291401"/>
    <w:rsid w:val="002933E9"/>
    <w:rsid w:val="00294DFB"/>
    <w:rsid w:val="00295070"/>
    <w:rsid w:val="00296285"/>
    <w:rsid w:val="0029649F"/>
    <w:rsid w:val="00297BFC"/>
    <w:rsid w:val="002A027F"/>
    <w:rsid w:val="002A1BB6"/>
    <w:rsid w:val="002A2DE9"/>
    <w:rsid w:val="002A36F4"/>
    <w:rsid w:val="002A4B05"/>
    <w:rsid w:val="002A7152"/>
    <w:rsid w:val="002A79B1"/>
    <w:rsid w:val="002B0418"/>
    <w:rsid w:val="002B06E9"/>
    <w:rsid w:val="002B4986"/>
    <w:rsid w:val="002B4A19"/>
    <w:rsid w:val="002B5E8E"/>
    <w:rsid w:val="002B6891"/>
    <w:rsid w:val="002B68D7"/>
    <w:rsid w:val="002C0192"/>
    <w:rsid w:val="002C5B62"/>
    <w:rsid w:val="002C634C"/>
    <w:rsid w:val="002C6427"/>
    <w:rsid w:val="002D375A"/>
    <w:rsid w:val="002D3802"/>
    <w:rsid w:val="002D3D10"/>
    <w:rsid w:val="002D5263"/>
    <w:rsid w:val="002D5925"/>
    <w:rsid w:val="002D6645"/>
    <w:rsid w:val="002D6D6D"/>
    <w:rsid w:val="002E33B0"/>
    <w:rsid w:val="002E57DF"/>
    <w:rsid w:val="002E68D2"/>
    <w:rsid w:val="002E6B69"/>
    <w:rsid w:val="002E6BC8"/>
    <w:rsid w:val="002E74A0"/>
    <w:rsid w:val="002E7662"/>
    <w:rsid w:val="002E7BC6"/>
    <w:rsid w:val="002F07DB"/>
    <w:rsid w:val="002F244A"/>
    <w:rsid w:val="002F2612"/>
    <w:rsid w:val="002F4857"/>
    <w:rsid w:val="002F488B"/>
    <w:rsid w:val="002F4903"/>
    <w:rsid w:val="002F5B08"/>
    <w:rsid w:val="002F5BD5"/>
    <w:rsid w:val="002F75C5"/>
    <w:rsid w:val="00301828"/>
    <w:rsid w:val="00302150"/>
    <w:rsid w:val="00303D05"/>
    <w:rsid w:val="00305C1E"/>
    <w:rsid w:val="00305D15"/>
    <w:rsid w:val="00305E56"/>
    <w:rsid w:val="00307702"/>
    <w:rsid w:val="00307F72"/>
    <w:rsid w:val="00310554"/>
    <w:rsid w:val="00310591"/>
    <w:rsid w:val="003115B2"/>
    <w:rsid w:val="00312912"/>
    <w:rsid w:val="003138E5"/>
    <w:rsid w:val="0031495E"/>
    <w:rsid w:val="00314FF0"/>
    <w:rsid w:val="00317454"/>
    <w:rsid w:val="00320312"/>
    <w:rsid w:val="003204B3"/>
    <w:rsid w:val="00320CD5"/>
    <w:rsid w:val="0032141A"/>
    <w:rsid w:val="00324A87"/>
    <w:rsid w:val="00325848"/>
    <w:rsid w:val="00331E57"/>
    <w:rsid w:val="00334324"/>
    <w:rsid w:val="003353D2"/>
    <w:rsid w:val="00335D97"/>
    <w:rsid w:val="00336BD9"/>
    <w:rsid w:val="00341A68"/>
    <w:rsid w:val="00341F34"/>
    <w:rsid w:val="00341F63"/>
    <w:rsid w:val="00343D59"/>
    <w:rsid w:val="00344BC3"/>
    <w:rsid w:val="00345896"/>
    <w:rsid w:val="00346E14"/>
    <w:rsid w:val="003471BE"/>
    <w:rsid w:val="00347CCB"/>
    <w:rsid w:val="003537C4"/>
    <w:rsid w:val="003543A3"/>
    <w:rsid w:val="00360A04"/>
    <w:rsid w:val="003611FB"/>
    <w:rsid w:val="00361996"/>
    <w:rsid w:val="003623F1"/>
    <w:rsid w:val="00362528"/>
    <w:rsid w:val="003637A2"/>
    <w:rsid w:val="00363B8D"/>
    <w:rsid w:val="0036498F"/>
    <w:rsid w:val="00365761"/>
    <w:rsid w:val="003660F1"/>
    <w:rsid w:val="0036691F"/>
    <w:rsid w:val="003672E4"/>
    <w:rsid w:val="0037008A"/>
    <w:rsid w:val="00370F42"/>
    <w:rsid w:val="003713FF"/>
    <w:rsid w:val="003716EE"/>
    <w:rsid w:val="00371FF6"/>
    <w:rsid w:val="003728EF"/>
    <w:rsid w:val="003732D0"/>
    <w:rsid w:val="00376842"/>
    <w:rsid w:val="003768F5"/>
    <w:rsid w:val="00377181"/>
    <w:rsid w:val="00377A58"/>
    <w:rsid w:val="00380229"/>
    <w:rsid w:val="003817A8"/>
    <w:rsid w:val="003838EC"/>
    <w:rsid w:val="003840FD"/>
    <w:rsid w:val="003846CD"/>
    <w:rsid w:val="0038728C"/>
    <w:rsid w:val="003879E1"/>
    <w:rsid w:val="00392D75"/>
    <w:rsid w:val="00392F99"/>
    <w:rsid w:val="003946DA"/>
    <w:rsid w:val="00395D51"/>
    <w:rsid w:val="0039667E"/>
    <w:rsid w:val="003A2A53"/>
    <w:rsid w:val="003A4265"/>
    <w:rsid w:val="003A5C52"/>
    <w:rsid w:val="003A5D1F"/>
    <w:rsid w:val="003A6745"/>
    <w:rsid w:val="003A6D75"/>
    <w:rsid w:val="003B0391"/>
    <w:rsid w:val="003B0516"/>
    <w:rsid w:val="003B0CE2"/>
    <w:rsid w:val="003B116A"/>
    <w:rsid w:val="003B1E55"/>
    <w:rsid w:val="003B28AC"/>
    <w:rsid w:val="003B2F9A"/>
    <w:rsid w:val="003B48EE"/>
    <w:rsid w:val="003B4F37"/>
    <w:rsid w:val="003B67BA"/>
    <w:rsid w:val="003B69B5"/>
    <w:rsid w:val="003B71F1"/>
    <w:rsid w:val="003B7278"/>
    <w:rsid w:val="003C105B"/>
    <w:rsid w:val="003C4264"/>
    <w:rsid w:val="003C4B50"/>
    <w:rsid w:val="003C57E2"/>
    <w:rsid w:val="003C6FC2"/>
    <w:rsid w:val="003C7694"/>
    <w:rsid w:val="003D035F"/>
    <w:rsid w:val="003D0F31"/>
    <w:rsid w:val="003D15F7"/>
    <w:rsid w:val="003D3734"/>
    <w:rsid w:val="003D40E9"/>
    <w:rsid w:val="003D41E4"/>
    <w:rsid w:val="003D436D"/>
    <w:rsid w:val="003D4E18"/>
    <w:rsid w:val="003D5641"/>
    <w:rsid w:val="003D5CE8"/>
    <w:rsid w:val="003D6E1B"/>
    <w:rsid w:val="003D714D"/>
    <w:rsid w:val="003E002E"/>
    <w:rsid w:val="003E07FE"/>
    <w:rsid w:val="003E0B7F"/>
    <w:rsid w:val="003E27C3"/>
    <w:rsid w:val="003E281D"/>
    <w:rsid w:val="003E3068"/>
    <w:rsid w:val="003E38FF"/>
    <w:rsid w:val="003E4AE6"/>
    <w:rsid w:val="003E777B"/>
    <w:rsid w:val="003E7FD1"/>
    <w:rsid w:val="003F0536"/>
    <w:rsid w:val="003F3304"/>
    <w:rsid w:val="003F4964"/>
    <w:rsid w:val="003F55E4"/>
    <w:rsid w:val="003F64AF"/>
    <w:rsid w:val="003F7BB0"/>
    <w:rsid w:val="00400221"/>
    <w:rsid w:val="004003B0"/>
    <w:rsid w:val="0040042B"/>
    <w:rsid w:val="00401B12"/>
    <w:rsid w:val="00402B02"/>
    <w:rsid w:val="00404F98"/>
    <w:rsid w:val="004062FD"/>
    <w:rsid w:val="0040736B"/>
    <w:rsid w:val="00411806"/>
    <w:rsid w:val="00412775"/>
    <w:rsid w:val="00413EAF"/>
    <w:rsid w:val="004148E3"/>
    <w:rsid w:val="00415497"/>
    <w:rsid w:val="004158A3"/>
    <w:rsid w:val="00416133"/>
    <w:rsid w:val="004201DE"/>
    <w:rsid w:val="004202A6"/>
    <w:rsid w:val="00421363"/>
    <w:rsid w:val="004222E3"/>
    <w:rsid w:val="00422CF9"/>
    <w:rsid w:val="00423FA1"/>
    <w:rsid w:val="0042412D"/>
    <w:rsid w:val="00426376"/>
    <w:rsid w:val="00426C50"/>
    <w:rsid w:val="00430D9D"/>
    <w:rsid w:val="00431CFC"/>
    <w:rsid w:val="00433B6F"/>
    <w:rsid w:val="00434885"/>
    <w:rsid w:val="00434BF5"/>
    <w:rsid w:val="004366D6"/>
    <w:rsid w:val="004367C5"/>
    <w:rsid w:val="004375BB"/>
    <w:rsid w:val="004404F5"/>
    <w:rsid w:val="0044164D"/>
    <w:rsid w:val="00442870"/>
    <w:rsid w:val="00442BE0"/>
    <w:rsid w:val="00442E60"/>
    <w:rsid w:val="00442EC9"/>
    <w:rsid w:val="00443123"/>
    <w:rsid w:val="0044388E"/>
    <w:rsid w:val="0044424E"/>
    <w:rsid w:val="004443BD"/>
    <w:rsid w:val="004454D9"/>
    <w:rsid w:val="00445AD4"/>
    <w:rsid w:val="00446043"/>
    <w:rsid w:val="00450600"/>
    <w:rsid w:val="00452B3C"/>
    <w:rsid w:val="00452CA4"/>
    <w:rsid w:val="00453F2C"/>
    <w:rsid w:val="00457426"/>
    <w:rsid w:val="004579F7"/>
    <w:rsid w:val="004579FD"/>
    <w:rsid w:val="004609AB"/>
    <w:rsid w:val="004616A0"/>
    <w:rsid w:val="00462245"/>
    <w:rsid w:val="0046256A"/>
    <w:rsid w:val="00463174"/>
    <w:rsid w:val="00463E2B"/>
    <w:rsid w:val="00463F53"/>
    <w:rsid w:val="004648B3"/>
    <w:rsid w:val="00465C77"/>
    <w:rsid w:val="00465FB0"/>
    <w:rsid w:val="0046639D"/>
    <w:rsid w:val="00466745"/>
    <w:rsid w:val="004724E7"/>
    <w:rsid w:val="004725C3"/>
    <w:rsid w:val="00475493"/>
    <w:rsid w:val="00475848"/>
    <w:rsid w:val="00480525"/>
    <w:rsid w:val="00480E17"/>
    <w:rsid w:val="00482C27"/>
    <w:rsid w:val="004851A0"/>
    <w:rsid w:val="004857C0"/>
    <w:rsid w:val="0048592A"/>
    <w:rsid w:val="00487286"/>
    <w:rsid w:val="004924CB"/>
    <w:rsid w:val="00496388"/>
    <w:rsid w:val="0049644E"/>
    <w:rsid w:val="004968DD"/>
    <w:rsid w:val="004A1E8B"/>
    <w:rsid w:val="004A2A4E"/>
    <w:rsid w:val="004A33B8"/>
    <w:rsid w:val="004A39BC"/>
    <w:rsid w:val="004A6176"/>
    <w:rsid w:val="004A6C30"/>
    <w:rsid w:val="004A739B"/>
    <w:rsid w:val="004B0103"/>
    <w:rsid w:val="004B088A"/>
    <w:rsid w:val="004B0BEB"/>
    <w:rsid w:val="004B0F5B"/>
    <w:rsid w:val="004B3BF7"/>
    <w:rsid w:val="004B3C70"/>
    <w:rsid w:val="004B48CA"/>
    <w:rsid w:val="004B4A6F"/>
    <w:rsid w:val="004B4E10"/>
    <w:rsid w:val="004B55A5"/>
    <w:rsid w:val="004B5C45"/>
    <w:rsid w:val="004C0819"/>
    <w:rsid w:val="004C175D"/>
    <w:rsid w:val="004C1BB5"/>
    <w:rsid w:val="004C1EEE"/>
    <w:rsid w:val="004C24BB"/>
    <w:rsid w:val="004C30A4"/>
    <w:rsid w:val="004C4166"/>
    <w:rsid w:val="004C484A"/>
    <w:rsid w:val="004C4BA8"/>
    <w:rsid w:val="004C6255"/>
    <w:rsid w:val="004C647A"/>
    <w:rsid w:val="004C73F3"/>
    <w:rsid w:val="004D0048"/>
    <w:rsid w:val="004D0921"/>
    <w:rsid w:val="004D0C53"/>
    <w:rsid w:val="004D1D12"/>
    <w:rsid w:val="004D2E92"/>
    <w:rsid w:val="004D3625"/>
    <w:rsid w:val="004D796C"/>
    <w:rsid w:val="004E02FB"/>
    <w:rsid w:val="004E5AB8"/>
    <w:rsid w:val="004E666F"/>
    <w:rsid w:val="004E6822"/>
    <w:rsid w:val="004E6A59"/>
    <w:rsid w:val="004E7E69"/>
    <w:rsid w:val="004F0845"/>
    <w:rsid w:val="004F09A6"/>
    <w:rsid w:val="004F0DE2"/>
    <w:rsid w:val="004F2438"/>
    <w:rsid w:val="004F38C8"/>
    <w:rsid w:val="004F4E2C"/>
    <w:rsid w:val="004F6703"/>
    <w:rsid w:val="004F7CDE"/>
    <w:rsid w:val="005002F6"/>
    <w:rsid w:val="0050067F"/>
    <w:rsid w:val="00501781"/>
    <w:rsid w:val="0050184A"/>
    <w:rsid w:val="00501E01"/>
    <w:rsid w:val="005048AE"/>
    <w:rsid w:val="00504900"/>
    <w:rsid w:val="00504F63"/>
    <w:rsid w:val="0051262B"/>
    <w:rsid w:val="005132E8"/>
    <w:rsid w:val="005148D8"/>
    <w:rsid w:val="005151E7"/>
    <w:rsid w:val="00515FDF"/>
    <w:rsid w:val="00516981"/>
    <w:rsid w:val="00516E90"/>
    <w:rsid w:val="005208DB"/>
    <w:rsid w:val="0052460D"/>
    <w:rsid w:val="00526F60"/>
    <w:rsid w:val="00527D3D"/>
    <w:rsid w:val="0053063E"/>
    <w:rsid w:val="00530931"/>
    <w:rsid w:val="005310E8"/>
    <w:rsid w:val="005321EC"/>
    <w:rsid w:val="00532405"/>
    <w:rsid w:val="0053260E"/>
    <w:rsid w:val="0053443E"/>
    <w:rsid w:val="00536292"/>
    <w:rsid w:val="0053697A"/>
    <w:rsid w:val="00536ED5"/>
    <w:rsid w:val="00537063"/>
    <w:rsid w:val="00537151"/>
    <w:rsid w:val="0053726F"/>
    <w:rsid w:val="005379AE"/>
    <w:rsid w:val="00537C19"/>
    <w:rsid w:val="00543B75"/>
    <w:rsid w:val="00545590"/>
    <w:rsid w:val="00552504"/>
    <w:rsid w:val="00552B74"/>
    <w:rsid w:val="00552E5F"/>
    <w:rsid w:val="00552FF0"/>
    <w:rsid w:val="00553395"/>
    <w:rsid w:val="00555CCF"/>
    <w:rsid w:val="00555D56"/>
    <w:rsid w:val="00555EF9"/>
    <w:rsid w:val="005566B6"/>
    <w:rsid w:val="00561C97"/>
    <w:rsid w:val="0056386A"/>
    <w:rsid w:val="00563F31"/>
    <w:rsid w:val="005655F2"/>
    <w:rsid w:val="00566CDD"/>
    <w:rsid w:val="00567AB0"/>
    <w:rsid w:val="005700B8"/>
    <w:rsid w:val="00570230"/>
    <w:rsid w:val="00570A21"/>
    <w:rsid w:val="005712D4"/>
    <w:rsid w:val="00571AFC"/>
    <w:rsid w:val="00571BCB"/>
    <w:rsid w:val="0057516E"/>
    <w:rsid w:val="00576F84"/>
    <w:rsid w:val="00580669"/>
    <w:rsid w:val="00584E8A"/>
    <w:rsid w:val="00587941"/>
    <w:rsid w:val="005913CC"/>
    <w:rsid w:val="005916AB"/>
    <w:rsid w:val="00594735"/>
    <w:rsid w:val="005955FD"/>
    <w:rsid w:val="00595732"/>
    <w:rsid w:val="00596E09"/>
    <w:rsid w:val="00597BA7"/>
    <w:rsid w:val="005A0EE1"/>
    <w:rsid w:val="005A0F23"/>
    <w:rsid w:val="005A19AD"/>
    <w:rsid w:val="005A1A9F"/>
    <w:rsid w:val="005A2CEF"/>
    <w:rsid w:val="005A3F46"/>
    <w:rsid w:val="005A40F0"/>
    <w:rsid w:val="005A5E9A"/>
    <w:rsid w:val="005A6BFF"/>
    <w:rsid w:val="005A7AD1"/>
    <w:rsid w:val="005B1EB6"/>
    <w:rsid w:val="005B2272"/>
    <w:rsid w:val="005B2C61"/>
    <w:rsid w:val="005B32EC"/>
    <w:rsid w:val="005B43CD"/>
    <w:rsid w:val="005B4416"/>
    <w:rsid w:val="005B4B46"/>
    <w:rsid w:val="005B4EE7"/>
    <w:rsid w:val="005B61F8"/>
    <w:rsid w:val="005B6DDA"/>
    <w:rsid w:val="005B6FE4"/>
    <w:rsid w:val="005B709D"/>
    <w:rsid w:val="005B76C6"/>
    <w:rsid w:val="005C2C9D"/>
    <w:rsid w:val="005C3E9B"/>
    <w:rsid w:val="005C4C23"/>
    <w:rsid w:val="005C56FE"/>
    <w:rsid w:val="005C6EA5"/>
    <w:rsid w:val="005D0333"/>
    <w:rsid w:val="005D0C4B"/>
    <w:rsid w:val="005D1026"/>
    <w:rsid w:val="005D1E92"/>
    <w:rsid w:val="005D2C17"/>
    <w:rsid w:val="005D4EF9"/>
    <w:rsid w:val="005D646B"/>
    <w:rsid w:val="005D7115"/>
    <w:rsid w:val="005D72A9"/>
    <w:rsid w:val="005E1ECB"/>
    <w:rsid w:val="005E278A"/>
    <w:rsid w:val="005E30BC"/>
    <w:rsid w:val="005E4251"/>
    <w:rsid w:val="005E45B2"/>
    <w:rsid w:val="005E4DD7"/>
    <w:rsid w:val="005E6076"/>
    <w:rsid w:val="005E6912"/>
    <w:rsid w:val="005E7475"/>
    <w:rsid w:val="005E7F92"/>
    <w:rsid w:val="005F044D"/>
    <w:rsid w:val="005F1F31"/>
    <w:rsid w:val="005F2D78"/>
    <w:rsid w:val="005F3007"/>
    <w:rsid w:val="005F4D08"/>
    <w:rsid w:val="00602AA9"/>
    <w:rsid w:val="0060457B"/>
    <w:rsid w:val="006106DF"/>
    <w:rsid w:val="006107E6"/>
    <w:rsid w:val="006109FB"/>
    <w:rsid w:val="006123EF"/>
    <w:rsid w:val="00614B24"/>
    <w:rsid w:val="006150D6"/>
    <w:rsid w:val="0061592D"/>
    <w:rsid w:val="006164B4"/>
    <w:rsid w:val="0061679B"/>
    <w:rsid w:val="006168C3"/>
    <w:rsid w:val="0061697A"/>
    <w:rsid w:val="00617A78"/>
    <w:rsid w:val="00617F2D"/>
    <w:rsid w:val="00620279"/>
    <w:rsid w:val="006209AA"/>
    <w:rsid w:val="00621747"/>
    <w:rsid w:val="00621F9C"/>
    <w:rsid w:val="006249B0"/>
    <w:rsid w:val="00624A4E"/>
    <w:rsid w:val="00624C71"/>
    <w:rsid w:val="00624C9B"/>
    <w:rsid w:val="00625005"/>
    <w:rsid w:val="0063019F"/>
    <w:rsid w:val="00630AD2"/>
    <w:rsid w:val="00630E7B"/>
    <w:rsid w:val="006317D6"/>
    <w:rsid w:val="00632BF0"/>
    <w:rsid w:val="00632C19"/>
    <w:rsid w:val="0063376E"/>
    <w:rsid w:val="00633CF6"/>
    <w:rsid w:val="00634FEA"/>
    <w:rsid w:val="006356FF"/>
    <w:rsid w:val="0063750A"/>
    <w:rsid w:val="00640A5F"/>
    <w:rsid w:val="00640F16"/>
    <w:rsid w:val="0064244A"/>
    <w:rsid w:val="0064493F"/>
    <w:rsid w:val="00647A29"/>
    <w:rsid w:val="00655350"/>
    <w:rsid w:val="00657B37"/>
    <w:rsid w:val="00657C08"/>
    <w:rsid w:val="006600CF"/>
    <w:rsid w:val="00660D0A"/>
    <w:rsid w:val="00661957"/>
    <w:rsid w:val="00662B33"/>
    <w:rsid w:val="00671D75"/>
    <w:rsid w:val="006721DB"/>
    <w:rsid w:val="006723FC"/>
    <w:rsid w:val="006727DD"/>
    <w:rsid w:val="00672F05"/>
    <w:rsid w:val="00673473"/>
    <w:rsid w:val="006744B4"/>
    <w:rsid w:val="00674B33"/>
    <w:rsid w:val="006752DE"/>
    <w:rsid w:val="006759BC"/>
    <w:rsid w:val="00675A64"/>
    <w:rsid w:val="00677058"/>
    <w:rsid w:val="00681D9F"/>
    <w:rsid w:val="00682CB5"/>
    <w:rsid w:val="00682DEF"/>
    <w:rsid w:val="00682E11"/>
    <w:rsid w:val="006832CD"/>
    <w:rsid w:val="006842B9"/>
    <w:rsid w:val="006843CC"/>
    <w:rsid w:val="00684800"/>
    <w:rsid w:val="00684952"/>
    <w:rsid w:val="00685131"/>
    <w:rsid w:val="00685A1E"/>
    <w:rsid w:val="00686299"/>
    <w:rsid w:val="0068743B"/>
    <w:rsid w:val="006874BF"/>
    <w:rsid w:val="00687987"/>
    <w:rsid w:val="00690D75"/>
    <w:rsid w:val="0069231D"/>
    <w:rsid w:val="006927D6"/>
    <w:rsid w:val="00692808"/>
    <w:rsid w:val="00692A47"/>
    <w:rsid w:val="00695B38"/>
    <w:rsid w:val="006A167D"/>
    <w:rsid w:val="006A1A34"/>
    <w:rsid w:val="006A1DDD"/>
    <w:rsid w:val="006A2A48"/>
    <w:rsid w:val="006A3A9A"/>
    <w:rsid w:val="006A3E34"/>
    <w:rsid w:val="006A3F1F"/>
    <w:rsid w:val="006A4395"/>
    <w:rsid w:val="006A6EC2"/>
    <w:rsid w:val="006A6F84"/>
    <w:rsid w:val="006B0D28"/>
    <w:rsid w:val="006B1FD1"/>
    <w:rsid w:val="006B20ED"/>
    <w:rsid w:val="006B2D33"/>
    <w:rsid w:val="006B2FDE"/>
    <w:rsid w:val="006B43B0"/>
    <w:rsid w:val="006C0024"/>
    <w:rsid w:val="006C0B21"/>
    <w:rsid w:val="006C30B1"/>
    <w:rsid w:val="006C32E6"/>
    <w:rsid w:val="006C429B"/>
    <w:rsid w:val="006C5005"/>
    <w:rsid w:val="006C5536"/>
    <w:rsid w:val="006C574D"/>
    <w:rsid w:val="006C5F2C"/>
    <w:rsid w:val="006C6BAE"/>
    <w:rsid w:val="006D0C83"/>
    <w:rsid w:val="006D44B7"/>
    <w:rsid w:val="006D6845"/>
    <w:rsid w:val="006D7F21"/>
    <w:rsid w:val="006E003F"/>
    <w:rsid w:val="006E0252"/>
    <w:rsid w:val="006E061F"/>
    <w:rsid w:val="006E1019"/>
    <w:rsid w:val="006E188A"/>
    <w:rsid w:val="006E21A6"/>
    <w:rsid w:val="006E648D"/>
    <w:rsid w:val="006E64FB"/>
    <w:rsid w:val="006E6606"/>
    <w:rsid w:val="006E6BCE"/>
    <w:rsid w:val="006E7255"/>
    <w:rsid w:val="006E78EC"/>
    <w:rsid w:val="006F0B09"/>
    <w:rsid w:val="006F0C69"/>
    <w:rsid w:val="006F1764"/>
    <w:rsid w:val="006F294B"/>
    <w:rsid w:val="006F4443"/>
    <w:rsid w:val="006F4869"/>
    <w:rsid w:val="006F4B24"/>
    <w:rsid w:val="006F5D76"/>
    <w:rsid w:val="006F7B65"/>
    <w:rsid w:val="006F7C87"/>
    <w:rsid w:val="007005B3"/>
    <w:rsid w:val="00702724"/>
    <w:rsid w:val="00702744"/>
    <w:rsid w:val="007042EB"/>
    <w:rsid w:val="00706963"/>
    <w:rsid w:val="00706C43"/>
    <w:rsid w:val="007104AA"/>
    <w:rsid w:val="0071177D"/>
    <w:rsid w:val="007117FF"/>
    <w:rsid w:val="007142DC"/>
    <w:rsid w:val="00714A4F"/>
    <w:rsid w:val="00714D3A"/>
    <w:rsid w:val="00714ED0"/>
    <w:rsid w:val="0071575B"/>
    <w:rsid w:val="007212B5"/>
    <w:rsid w:val="0072161E"/>
    <w:rsid w:val="00722168"/>
    <w:rsid w:val="00723EC5"/>
    <w:rsid w:val="007278CE"/>
    <w:rsid w:val="007317E2"/>
    <w:rsid w:val="00732FA1"/>
    <w:rsid w:val="007338A2"/>
    <w:rsid w:val="0073398C"/>
    <w:rsid w:val="00733BAF"/>
    <w:rsid w:val="0073440E"/>
    <w:rsid w:val="00734577"/>
    <w:rsid w:val="00734BBF"/>
    <w:rsid w:val="00734DE9"/>
    <w:rsid w:val="00742A1E"/>
    <w:rsid w:val="00742A43"/>
    <w:rsid w:val="007436D9"/>
    <w:rsid w:val="007441BA"/>
    <w:rsid w:val="00744A4A"/>
    <w:rsid w:val="00744BC8"/>
    <w:rsid w:val="00744C21"/>
    <w:rsid w:val="0074533D"/>
    <w:rsid w:val="007454C8"/>
    <w:rsid w:val="0074693A"/>
    <w:rsid w:val="00747E3D"/>
    <w:rsid w:val="00747F1C"/>
    <w:rsid w:val="00750346"/>
    <w:rsid w:val="00752153"/>
    <w:rsid w:val="0075241A"/>
    <w:rsid w:val="0075277C"/>
    <w:rsid w:val="007528F4"/>
    <w:rsid w:val="00753082"/>
    <w:rsid w:val="00753949"/>
    <w:rsid w:val="0075422A"/>
    <w:rsid w:val="007544EE"/>
    <w:rsid w:val="00754511"/>
    <w:rsid w:val="00755B08"/>
    <w:rsid w:val="00760528"/>
    <w:rsid w:val="00760F09"/>
    <w:rsid w:val="007628F3"/>
    <w:rsid w:val="0076351A"/>
    <w:rsid w:val="007644F6"/>
    <w:rsid w:val="00766F3E"/>
    <w:rsid w:val="00767A27"/>
    <w:rsid w:val="007716C2"/>
    <w:rsid w:val="00771B1C"/>
    <w:rsid w:val="00772A07"/>
    <w:rsid w:val="00772CFD"/>
    <w:rsid w:val="00774BBE"/>
    <w:rsid w:val="00776C7F"/>
    <w:rsid w:val="00776E39"/>
    <w:rsid w:val="00780969"/>
    <w:rsid w:val="00780D56"/>
    <w:rsid w:val="00781BCE"/>
    <w:rsid w:val="00782C83"/>
    <w:rsid w:val="0078385D"/>
    <w:rsid w:val="00784108"/>
    <w:rsid w:val="007852A2"/>
    <w:rsid w:val="00785F52"/>
    <w:rsid w:val="00786FCF"/>
    <w:rsid w:val="007873BD"/>
    <w:rsid w:val="00791CF3"/>
    <w:rsid w:val="00791F45"/>
    <w:rsid w:val="00792A96"/>
    <w:rsid w:val="0079331D"/>
    <w:rsid w:val="00795C26"/>
    <w:rsid w:val="00796B0D"/>
    <w:rsid w:val="007A0A95"/>
    <w:rsid w:val="007A0E48"/>
    <w:rsid w:val="007A3B09"/>
    <w:rsid w:val="007A5680"/>
    <w:rsid w:val="007A6379"/>
    <w:rsid w:val="007B128F"/>
    <w:rsid w:val="007B1ABA"/>
    <w:rsid w:val="007B2ABB"/>
    <w:rsid w:val="007B7510"/>
    <w:rsid w:val="007C0257"/>
    <w:rsid w:val="007C1504"/>
    <w:rsid w:val="007C17C1"/>
    <w:rsid w:val="007C29A8"/>
    <w:rsid w:val="007C2AF5"/>
    <w:rsid w:val="007C2BCE"/>
    <w:rsid w:val="007C40D4"/>
    <w:rsid w:val="007C6950"/>
    <w:rsid w:val="007D1011"/>
    <w:rsid w:val="007D2F67"/>
    <w:rsid w:val="007D3298"/>
    <w:rsid w:val="007D34EF"/>
    <w:rsid w:val="007D37FB"/>
    <w:rsid w:val="007D40D6"/>
    <w:rsid w:val="007D4756"/>
    <w:rsid w:val="007D4D5A"/>
    <w:rsid w:val="007D5923"/>
    <w:rsid w:val="007E130C"/>
    <w:rsid w:val="007E2211"/>
    <w:rsid w:val="007E45D7"/>
    <w:rsid w:val="007E4992"/>
    <w:rsid w:val="007E6928"/>
    <w:rsid w:val="007E7202"/>
    <w:rsid w:val="007F0E4E"/>
    <w:rsid w:val="007F4498"/>
    <w:rsid w:val="007F455C"/>
    <w:rsid w:val="007F6A49"/>
    <w:rsid w:val="007F76E1"/>
    <w:rsid w:val="008022DD"/>
    <w:rsid w:val="0080351D"/>
    <w:rsid w:val="00804D67"/>
    <w:rsid w:val="008059D9"/>
    <w:rsid w:val="00805C9A"/>
    <w:rsid w:val="00806DA1"/>
    <w:rsid w:val="0081029C"/>
    <w:rsid w:val="0081077F"/>
    <w:rsid w:val="00810955"/>
    <w:rsid w:val="00814086"/>
    <w:rsid w:val="00815371"/>
    <w:rsid w:val="008164AF"/>
    <w:rsid w:val="0081757A"/>
    <w:rsid w:val="00817BC3"/>
    <w:rsid w:val="008207C8"/>
    <w:rsid w:val="00822EB8"/>
    <w:rsid w:val="00823A78"/>
    <w:rsid w:val="00824705"/>
    <w:rsid w:val="008257B2"/>
    <w:rsid w:val="0082629A"/>
    <w:rsid w:val="0083095C"/>
    <w:rsid w:val="008334E2"/>
    <w:rsid w:val="008348DE"/>
    <w:rsid w:val="008349F9"/>
    <w:rsid w:val="00841DCA"/>
    <w:rsid w:val="008437E5"/>
    <w:rsid w:val="00843E66"/>
    <w:rsid w:val="008446AD"/>
    <w:rsid w:val="00845529"/>
    <w:rsid w:val="008471DD"/>
    <w:rsid w:val="00851727"/>
    <w:rsid w:val="00851D9A"/>
    <w:rsid w:val="00852196"/>
    <w:rsid w:val="00852430"/>
    <w:rsid w:val="00852BAB"/>
    <w:rsid w:val="00855455"/>
    <w:rsid w:val="00856837"/>
    <w:rsid w:val="00857D28"/>
    <w:rsid w:val="00860BDF"/>
    <w:rsid w:val="00863258"/>
    <w:rsid w:val="00863D18"/>
    <w:rsid w:val="0086568B"/>
    <w:rsid w:val="0086573E"/>
    <w:rsid w:val="00866989"/>
    <w:rsid w:val="00867F50"/>
    <w:rsid w:val="00872816"/>
    <w:rsid w:val="00873C2B"/>
    <w:rsid w:val="00875C42"/>
    <w:rsid w:val="00876709"/>
    <w:rsid w:val="008778D0"/>
    <w:rsid w:val="0088067F"/>
    <w:rsid w:val="0088132E"/>
    <w:rsid w:val="008822E6"/>
    <w:rsid w:val="0088445D"/>
    <w:rsid w:val="0088516F"/>
    <w:rsid w:val="0088611C"/>
    <w:rsid w:val="0089084D"/>
    <w:rsid w:val="00891052"/>
    <w:rsid w:val="00893619"/>
    <w:rsid w:val="008A0F60"/>
    <w:rsid w:val="008A13CD"/>
    <w:rsid w:val="008A398E"/>
    <w:rsid w:val="008A4FBB"/>
    <w:rsid w:val="008A5975"/>
    <w:rsid w:val="008A7920"/>
    <w:rsid w:val="008A7F6B"/>
    <w:rsid w:val="008B1415"/>
    <w:rsid w:val="008B193A"/>
    <w:rsid w:val="008B2019"/>
    <w:rsid w:val="008B329B"/>
    <w:rsid w:val="008B4C06"/>
    <w:rsid w:val="008B51F0"/>
    <w:rsid w:val="008B5C0A"/>
    <w:rsid w:val="008B6994"/>
    <w:rsid w:val="008B6C55"/>
    <w:rsid w:val="008C07DC"/>
    <w:rsid w:val="008C1932"/>
    <w:rsid w:val="008C1942"/>
    <w:rsid w:val="008C1EDC"/>
    <w:rsid w:val="008C49EC"/>
    <w:rsid w:val="008C7C0B"/>
    <w:rsid w:val="008D0C3D"/>
    <w:rsid w:val="008D0F85"/>
    <w:rsid w:val="008D289A"/>
    <w:rsid w:val="008D36F4"/>
    <w:rsid w:val="008D44E1"/>
    <w:rsid w:val="008D6B8E"/>
    <w:rsid w:val="008D6D3C"/>
    <w:rsid w:val="008E0525"/>
    <w:rsid w:val="008E14B3"/>
    <w:rsid w:val="008E2240"/>
    <w:rsid w:val="008E49C2"/>
    <w:rsid w:val="008E5ED6"/>
    <w:rsid w:val="008E6AFE"/>
    <w:rsid w:val="008E7965"/>
    <w:rsid w:val="008F00F0"/>
    <w:rsid w:val="008F01F5"/>
    <w:rsid w:val="008F02CF"/>
    <w:rsid w:val="008F1154"/>
    <w:rsid w:val="008F4FA6"/>
    <w:rsid w:val="008F7F74"/>
    <w:rsid w:val="00900311"/>
    <w:rsid w:val="0090187A"/>
    <w:rsid w:val="009022A5"/>
    <w:rsid w:val="00902612"/>
    <w:rsid w:val="00903494"/>
    <w:rsid w:val="00906757"/>
    <w:rsid w:val="00912F94"/>
    <w:rsid w:val="0091304D"/>
    <w:rsid w:val="0091309C"/>
    <w:rsid w:val="00914969"/>
    <w:rsid w:val="00917BAE"/>
    <w:rsid w:val="00922C50"/>
    <w:rsid w:val="00922D43"/>
    <w:rsid w:val="00924322"/>
    <w:rsid w:val="009245DD"/>
    <w:rsid w:val="00926F09"/>
    <w:rsid w:val="00932B89"/>
    <w:rsid w:val="009333BD"/>
    <w:rsid w:val="009334BF"/>
    <w:rsid w:val="00933960"/>
    <w:rsid w:val="00934A6B"/>
    <w:rsid w:val="00936181"/>
    <w:rsid w:val="0094013F"/>
    <w:rsid w:val="0094138D"/>
    <w:rsid w:val="009435FC"/>
    <w:rsid w:val="00944628"/>
    <w:rsid w:val="009454F4"/>
    <w:rsid w:val="009476C4"/>
    <w:rsid w:val="00952A14"/>
    <w:rsid w:val="00953B76"/>
    <w:rsid w:val="00954980"/>
    <w:rsid w:val="00955D1F"/>
    <w:rsid w:val="009565DC"/>
    <w:rsid w:val="00956953"/>
    <w:rsid w:val="00956E76"/>
    <w:rsid w:val="009571B1"/>
    <w:rsid w:val="00957305"/>
    <w:rsid w:val="009612CD"/>
    <w:rsid w:val="00961316"/>
    <w:rsid w:val="009616F5"/>
    <w:rsid w:val="00962646"/>
    <w:rsid w:val="00962F10"/>
    <w:rsid w:val="00964046"/>
    <w:rsid w:val="00966D04"/>
    <w:rsid w:val="00972B19"/>
    <w:rsid w:val="00973263"/>
    <w:rsid w:val="00973A9C"/>
    <w:rsid w:val="00973AD9"/>
    <w:rsid w:val="00976343"/>
    <w:rsid w:val="009763C3"/>
    <w:rsid w:val="00976CB2"/>
    <w:rsid w:val="00982D49"/>
    <w:rsid w:val="009862D9"/>
    <w:rsid w:val="00986B85"/>
    <w:rsid w:val="00990E33"/>
    <w:rsid w:val="00993770"/>
    <w:rsid w:val="00994E6E"/>
    <w:rsid w:val="009952E0"/>
    <w:rsid w:val="00995BC9"/>
    <w:rsid w:val="0099720B"/>
    <w:rsid w:val="00997F3B"/>
    <w:rsid w:val="009A04C3"/>
    <w:rsid w:val="009A30A3"/>
    <w:rsid w:val="009A56A8"/>
    <w:rsid w:val="009A58EE"/>
    <w:rsid w:val="009A7310"/>
    <w:rsid w:val="009B0156"/>
    <w:rsid w:val="009B2186"/>
    <w:rsid w:val="009B2598"/>
    <w:rsid w:val="009B2F23"/>
    <w:rsid w:val="009B5115"/>
    <w:rsid w:val="009B58ED"/>
    <w:rsid w:val="009C0758"/>
    <w:rsid w:val="009C0A1F"/>
    <w:rsid w:val="009C0A7F"/>
    <w:rsid w:val="009C0B7E"/>
    <w:rsid w:val="009C17C5"/>
    <w:rsid w:val="009C20D4"/>
    <w:rsid w:val="009C26FC"/>
    <w:rsid w:val="009C27BD"/>
    <w:rsid w:val="009C7891"/>
    <w:rsid w:val="009C7F9D"/>
    <w:rsid w:val="009D53CA"/>
    <w:rsid w:val="009D5C1A"/>
    <w:rsid w:val="009D5ECB"/>
    <w:rsid w:val="009E10A5"/>
    <w:rsid w:val="009E1207"/>
    <w:rsid w:val="009E1965"/>
    <w:rsid w:val="009E24E9"/>
    <w:rsid w:val="009E2E6D"/>
    <w:rsid w:val="009E2FF1"/>
    <w:rsid w:val="009E3120"/>
    <w:rsid w:val="009E3E13"/>
    <w:rsid w:val="009E576D"/>
    <w:rsid w:val="009E673F"/>
    <w:rsid w:val="009F1347"/>
    <w:rsid w:val="009F267E"/>
    <w:rsid w:val="009F2A7A"/>
    <w:rsid w:val="009F7E78"/>
    <w:rsid w:val="00A00798"/>
    <w:rsid w:val="00A00CB4"/>
    <w:rsid w:val="00A01084"/>
    <w:rsid w:val="00A02099"/>
    <w:rsid w:val="00A023AE"/>
    <w:rsid w:val="00A02C59"/>
    <w:rsid w:val="00A04FAB"/>
    <w:rsid w:val="00A05E17"/>
    <w:rsid w:val="00A07173"/>
    <w:rsid w:val="00A12D49"/>
    <w:rsid w:val="00A13F85"/>
    <w:rsid w:val="00A142E4"/>
    <w:rsid w:val="00A143F6"/>
    <w:rsid w:val="00A15C37"/>
    <w:rsid w:val="00A1650A"/>
    <w:rsid w:val="00A167FA"/>
    <w:rsid w:val="00A168BF"/>
    <w:rsid w:val="00A2082C"/>
    <w:rsid w:val="00A22BC3"/>
    <w:rsid w:val="00A24026"/>
    <w:rsid w:val="00A258BD"/>
    <w:rsid w:val="00A25B20"/>
    <w:rsid w:val="00A267EF"/>
    <w:rsid w:val="00A26D58"/>
    <w:rsid w:val="00A26F66"/>
    <w:rsid w:val="00A37041"/>
    <w:rsid w:val="00A37C04"/>
    <w:rsid w:val="00A40D26"/>
    <w:rsid w:val="00A41D28"/>
    <w:rsid w:val="00A41E3A"/>
    <w:rsid w:val="00A427BA"/>
    <w:rsid w:val="00A440EE"/>
    <w:rsid w:val="00A45986"/>
    <w:rsid w:val="00A45CF4"/>
    <w:rsid w:val="00A47A44"/>
    <w:rsid w:val="00A50076"/>
    <w:rsid w:val="00A51FFC"/>
    <w:rsid w:val="00A52008"/>
    <w:rsid w:val="00A5219D"/>
    <w:rsid w:val="00A53C01"/>
    <w:rsid w:val="00A54375"/>
    <w:rsid w:val="00A55ED1"/>
    <w:rsid w:val="00A577D8"/>
    <w:rsid w:val="00A57BA4"/>
    <w:rsid w:val="00A61C7A"/>
    <w:rsid w:val="00A6242D"/>
    <w:rsid w:val="00A629F0"/>
    <w:rsid w:val="00A631EB"/>
    <w:rsid w:val="00A64F0C"/>
    <w:rsid w:val="00A66F29"/>
    <w:rsid w:val="00A6722E"/>
    <w:rsid w:val="00A67C82"/>
    <w:rsid w:val="00A71726"/>
    <w:rsid w:val="00A7298A"/>
    <w:rsid w:val="00A731B3"/>
    <w:rsid w:val="00A7510D"/>
    <w:rsid w:val="00A7585D"/>
    <w:rsid w:val="00A76C64"/>
    <w:rsid w:val="00A77DB8"/>
    <w:rsid w:val="00A802EA"/>
    <w:rsid w:val="00A82090"/>
    <w:rsid w:val="00A82B08"/>
    <w:rsid w:val="00A85E6A"/>
    <w:rsid w:val="00A86DD9"/>
    <w:rsid w:val="00A90FB1"/>
    <w:rsid w:val="00A92028"/>
    <w:rsid w:val="00A926C5"/>
    <w:rsid w:val="00A92763"/>
    <w:rsid w:val="00A9399F"/>
    <w:rsid w:val="00A97AA0"/>
    <w:rsid w:val="00A97FDF"/>
    <w:rsid w:val="00AA34C3"/>
    <w:rsid w:val="00AA449B"/>
    <w:rsid w:val="00AA4B6C"/>
    <w:rsid w:val="00AA538C"/>
    <w:rsid w:val="00AA585B"/>
    <w:rsid w:val="00AA5BCB"/>
    <w:rsid w:val="00AA613E"/>
    <w:rsid w:val="00AA6389"/>
    <w:rsid w:val="00AA7254"/>
    <w:rsid w:val="00AB0995"/>
    <w:rsid w:val="00AB1275"/>
    <w:rsid w:val="00AB3AAF"/>
    <w:rsid w:val="00AB52CC"/>
    <w:rsid w:val="00AB59FF"/>
    <w:rsid w:val="00AB6E8D"/>
    <w:rsid w:val="00AC03A9"/>
    <w:rsid w:val="00AC07DA"/>
    <w:rsid w:val="00AC1A01"/>
    <w:rsid w:val="00AC1A3C"/>
    <w:rsid w:val="00AC32B2"/>
    <w:rsid w:val="00AC3894"/>
    <w:rsid w:val="00AC47BF"/>
    <w:rsid w:val="00AC4C79"/>
    <w:rsid w:val="00AC62E8"/>
    <w:rsid w:val="00AC70CA"/>
    <w:rsid w:val="00AC736C"/>
    <w:rsid w:val="00AC7B7D"/>
    <w:rsid w:val="00AD01D9"/>
    <w:rsid w:val="00AD127F"/>
    <w:rsid w:val="00AD16F3"/>
    <w:rsid w:val="00AD2EF3"/>
    <w:rsid w:val="00AD39DD"/>
    <w:rsid w:val="00AD4681"/>
    <w:rsid w:val="00AD4AC6"/>
    <w:rsid w:val="00AD4E1E"/>
    <w:rsid w:val="00AE2753"/>
    <w:rsid w:val="00AE2C8A"/>
    <w:rsid w:val="00AE30FA"/>
    <w:rsid w:val="00AE465C"/>
    <w:rsid w:val="00AE474E"/>
    <w:rsid w:val="00AE54CE"/>
    <w:rsid w:val="00AF0C82"/>
    <w:rsid w:val="00AF12BE"/>
    <w:rsid w:val="00AF1E9C"/>
    <w:rsid w:val="00AF25A9"/>
    <w:rsid w:val="00AF6662"/>
    <w:rsid w:val="00AF70CB"/>
    <w:rsid w:val="00AF7592"/>
    <w:rsid w:val="00B0042A"/>
    <w:rsid w:val="00B0091E"/>
    <w:rsid w:val="00B00D75"/>
    <w:rsid w:val="00B02001"/>
    <w:rsid w:val="00B05143"/>
    <w:rsid w:val="00B06896"/>
    <w:rsid w:val="00B07A17"/>
    <w:rsid w:val="00B07B6B"/>
    <w:rsid w:val="00B1014E"/>
    <w:rsid w:val="00B10942"/>
    <w:rsid w:val="00B10A29"/>
    <w:rsid w:val="00B1118D"/>
    <w:rsid w:val="00B118DE"/>
    <w:rsid w:val="00B120E1"/>
    <w:rsid w:val="00B13287"/>
    <w:rsid w:val="00B1638B"/>
    <w:rsid w:val="00B16633"/>
    <w:rsid w:val="00B1689F"/>
    <w:rsid w:val="00B16AE3"/>
    <w:rsid w:val="00B175EE"/>
    <w:rsid w:val="00B17A63"/>
    <w:rsid w:val="00B17FC0"/>
    <w:rsid w:val="00B21202"/>
    <w:rsid w:val="00B23C84"/>
    <w:rsid w:val="00B24A60"/>
    <w:rsid w:val="00B25123"/>
    <w:rsid w:val="00B25ACB"/>
    <w:rsid w:val="00B261D0"/>
    <w:rsid w:val="00B31CBA"/>
    <w:rsid w:val="00B322B2"/>
    <w:rsid w:val="00B33A58"/>
    <w:rsid w:val="00B358A2"/>
    <w:rsid w:val="00B368CC"/>
    <w:rsid w:val="00B36F96"/>
    <w:rsid w:val="00B37845"/>
    <w:rsid w:val="00B42525"/>
    <w:rsid w:val="00B427D3"/>
    <w:rsid w:val="00B42A3D"/>
    <w:rsid w:val="00B42DFC"/>
    <w:rsid w:val="00B46B46"/>
    <w:rsid w:val="00B46E26"/>
    <w:rsid w:val="00B477C7"/>
    <w:rsid w:val="00B50930"/>
    <w:rsid w:val="00B52705"/>
    <w:rsid w:val="00B53957"/>
    <w:rsid w:val="00B54364"/>
    <w:rsid w:val="00B57197"/>
    <w:rsid w:val="00B60FCF"/>
    <w:rsid w:val="00B61701"/>
    <w:rsid w:val="00B635DF"/>
    <w:rsid w:val="00B63BA7"/>
    <w:rsid w:val="00B63C33"/>
    <w:rsid w:val="00B648CC"/>
    <w:rsid w:val="00B657CA"/>
    <w:rsid w:val="00B6660E"/>
    <w:rsid w:val="00B669B1"/>
    <w:rsid w:val="00B67AD5"/>
    <w:rsid w:val="00B67CD8"/>
    <w:rsid w:val="00B72AB1"/>
    <w:rsid w:val="00B73158"/>
    <w:rsid w:val="00B732E2"/>
    <w:rsid w:val="00B737D4"/>
    <w:rsid w:val="00B7609F"/>
    <w:rsid w:val="00B80354"/>
    <w:rsid w:val="00B80BCF"/>
    <w:rsid w:val="00B8263F"/>
    <w:rsid w:val="00B832FA"/>
    <w:rsid w:val="00B84A16"/>
    <w:rsid w:val="00B84C95"/>
    <w:rsid w:val="00B86344"/>
    <w:rsid w:val="00B87BAC"/>
    <w:rsid w:val="00B90A24"/>
    <w:rsid w:val="00B90FA2"/>
    <w:rsid w:val="00B91518"/>
    <w:rsid w:val="00B92C43"/>
    <w:rsid w:val="00B92D37"/>
    <w:rsid w:val="00B9325B"/>
    <w:rsid w:val="00B9377F"/>
    <w:rsid w:val="00B9390A"/>
    <w:rsid w:val="00B96E0B"/>
    <w:rsid w:val="00BA0808"/>
    <w:rsid w:val="00BA1A71"/>
    <w:rsid w:val="00BA2F83"/>
    <w:rsid w:val="00BA5421"/>
    <w:rsid w:val="00BA599B"/>
    <w:rsid w:val="00BA610B"/>
    <w:rsid w:val="00BA6728"/>
    <w:rsid w:val="00BA73D4"/>
    <w:rsid w:val="00BA7A4D"/>
    <w:rsid w:val="00BB06D3"/>
    <w:rsid w:val="00BB0852"/>
    <w:rsid w:val="00BB2F64"/>
    <w:rsid w:val="00BB3463"/>
    <w:rsid w:val="00BB34D1"/>
    <w:rsid w:val="00BB388B"/>
    <w:rsid w:val="00BB479E"/>
    <w:rsid w:val="00BB6B19"/>
    <w:rsid w:val="00BB75F7"/>
    <w:rsid w:val="00BB797E"/>
    <w:rsid w:val="00BC062F"/>
    <w:rsid w:val="00BC128B"/>
    <w:rsid w:val="00BC4850"/>
    <w:rsid w:val="00BC5B4D"/>
    <w:rsid w:val="00BC7C8D"/>
    <w:rsid w:val="00BD0014"/>
    <w:rsid w:val="00BD0382"/>
    <w:rsid w:val="00BD08EB"/>
    <w:rsid w:val="00BD0A71"/>
    <w:rsid w:val="00BD0BE4"/>
    <w:rsid w:val="00BD1B40"/>
    <w:rsid w:val="00BD302C"/>
    <w:rsid w:val="00BD350A"/>
    <w:rsid w:val="00BD431F"/>
    <w:rsid w:val="00BD5C1B"/>
    <w:rsid w:val="00BD66B4"/>
    <w:rsid w:val="00BD7B49"/>
    <w:rsid w:val="00BE0536"/>
    <w:rsid w:val="00BE30E6"/>
    <w:rsid w:val="00BE5252"/>
    <w:rsid w:val="00BE63B6"/>
    <w:rsid w:val="00BF0BBF"/>
    <w:rsid w:val="00BF0FA1"/>
    <w:rsid w:val="00BF2745"/>
    <w:rsid w:val="00BF2BB2"/>
    <w:rsid w:val="00BF2E32"/>
    <w:rsid w:val="00BF35AE"/>
    <w:rsid w:val="00BF3A3A"/>
    <w:rsid w:val="00BF3F17"/>
    <w:rsid w:val="00BF6A51"/>
    <w:rsid w:val="00BF6C60"/>
    <w:rsid w:val="00BF7C97"/>
    <w:rsid w:val="00C00DA7"/>
    <w:rsid w:val="00C02130"/>
    <w:rsid w:val="00C02948"/>
    <w:rsid w:val="00C03C27"/>
    <w:rsid w:val="00C03C34"/>
    <w:rsid w:val="00C0412E"/>
    <w:rsid w:val="00C041F5"/>
    <w:rsid w:val="00C042BD"/>
    <w:rsid w:val="00C04661"/>
    <w:rsid w:val="00C04B2A"/>
    <w:rsid w:val="00C051F4"/>
    <w:rsid w:val="00C05AD6"/>
    <w:rsid w:val="00C11CD9"/>
    <w:rsid w:val="00C12C5E"/>
    <w:rsid w:val="00C13553"/>
    <w:rsid w:val="00C13858"/>
    <w:rsid w:val="00C14A89"/>
    <w:rsid w:val="00C15754"/>
    <w:rsid w:val="00C16720"/>
    <w:rsid w:val="00C16AD1"/>
    <w:rsid w:val="00C16B30"/>
    <w:rsid w:val="00C16E28"/>
    <w:rsid w:val="00C176A0"/>
    <w:rsid w:val="00C200FF"/>
    <w:rsid w:val="00C20A21"/>
    <w:rsid w:val="00C21E2B"/>
    <w:rsid w:val="00C22468"/>
    <w:rsid w:val="00C2317A"/>
    <w:rsid w:val="00C23C22"/>
    <w:rsid w:val="00C24778"/>
    <w:rsid w:val="00C24AA5"/>
    <w:rsid w:val="00C31011"/>
    <w:rsid w:val="00C3170E"/>
    <w:rsid w:val="00C31E7B"/>
    <w:rsid w:val="00C3478A"/>
    <w:rsid w:val="00C354A9"/>
    <w:rsid w:val="00C37510"/>
    <w:rsid w:val="00C402B7"/>
    <w:rsid w:val="00C41653"/>
    <w:rsid w:val="00C43BEA"/>
    <w:rsid w:val="00C43C66"/>
    <w:rsid w:val="00C46716"/>
    <w:rsid w:val="00C473D3"/>
    <w:rsid w:val="00C47EE6"/>
    <w:rsid w:val="00C513DC"/>
    <w:rsid w:val="00C53C49"/>
    <w:rsid w:val="00C542D2"/>
    <w:rsid w:val="00C564F0"/>
    <w:rsid w:val="00C62E85"/>
    <w:rsid w:val="00C65B71"/>
    <w:rsid w:val="00C66351"/>
    <w:rsid w:val="00C66AFF"/>
    <w:rsid w:val="00C7005B"/>
    <w:rsid w:val="00C70232"/>
    <w:rsid w:val="00C72697"/>
    <w:rsid w:val="00C741A2"/>
    <w:rsid w:val="00C74EB4"/>
    <w:rsid w:val="00C76E4A"/>
    <w:rsid w:val="00C77E54"/>
    <w:rsid w:val="00C8378A"/>
    <w:rsid w:val="00C84384"/>
    <w:rsid w:val="00C8519E"/>
    <w:rsid w:val="00C86B0B"/>
    <w:rsid w:val="00C94E9D"/>
    <w:rsid w:val="00C960C8"/>
    <w:rsid w:val="00C96815"/>
    <w:rsid w:val="00C97E8D"/>
    <w:rsid w:val="00CA0077"/>
    <w:rsid w:val="00CA1D54"/>
    <w:rsid w:val="00CA258C"/>
    <w:rsid w:val="00CA2FD1"/>
    <w:rsid w:val="00CA67A3"/>
    <w:rsid w:val="00CA6906"/>
    <w:rsid w:val="00CB2339"/>
    <w:rsid w:val="00CB4B54"/>
    <w:rsid w:val="00CB5E9C"/>
    <w:rsid w:val="00CB6558"/>
    <w:rsid w:val="00CC00D8"/>
    <w:rsid w:val="00CC0720"/>
    <w:rsid w:val="00CC0991"/>
    <w:rsid w:val="00CC0A0F"/>
    <w:rsid w:val="00CC1573"/>
    <w:rsid w:val="00CC1605"/>
    <w:rsid w:val="00CC1D4F"/>
    <w:rsid w:val="00CC2B92"/>
    <w:rsid w:val="00CC6E5F"/>
    <w:rsid w:val="00CC7392"/>
    <w:rsid w:val="00CD0EE7"/>
    <w:rsid w:val="00CD0F92"/>
    <w:rsid w:val="00CD273F"/>
    <w:rsid w:val="00CD3FEE"/>
    <w:rsid w:val="00CD58B6"/>
    <w:rsid w:val="00CD5BC3"/>
    <w:rsid w:val="00CD62D7"/>
    <w:rsid w:val="00CD6663"/>
    <w:rsid w:val="00CD6F0F"/>
    <w:rsid w:val="00CE170E"/>
    <w:rsid w:val="00CE20E6"/>
    <w:rsid w:val="00CE5CDB"/>
    <w:rsid w:val="00CE6CE0"/>
    <w:rsid w:val="00CE77B3"/>
    <w:rsid w:val="00CF28C1"/>
    <w:rsid w:val="00CF2B9C"/>
    <w:rsid w:val="00CF3766"/>
    <w:rsid w:val="00CF59E8"/>
    <w:rsid w:val="00CF61F5"/>
    <w:rsid w:val="00CF6212"/>
    <w:rsid w:val="00CF6D8B"/>
    <w:rsid w:val="00CF7EF6"/>
    <w:rsid w:val="00D00FDF"/>
    <w:rsid w:val="00D020BB"/>
    <w:rsid w:val="00D021DF"/>
    <w:rsid w:val="00D0325E"/>
    <w:rsid w:val="00D03502"/>
    <w:rsid w:val="00D0446E"/>
    <w:rsid w:val="00D0514E"/>
    <w:rsid w:val="00D05FA3"/>
    <w:rsid w:val="00D07860"/>
    <w:rsid w:val="00D07C52"/>
    <w:rsid w:val="00D10062"/>
    <w:rsid w:val="00D11848"/>
    <w:rsid w:val="00D12077"/>
    <w:rsid w:val="00D131C2"/>
    <w:rsid w:val="00D13B5A"/>
    <w:rsid w:val="00D153E0"/>
    <w:rsid w:val="00D16664"/>
    <w:rsid w:val="00D17A9D"/>
    <w:rsid w:val="00D2053B"/>
    <w:rsid w:val="00D2358A"/>
    <w:rsid w:val="00D24D68"/>
    <w:rsid w:val="00D24F60"/>
    <w:rsid w:val="00D2565C"/>
    <w:rsid w:val="00D26B1A"/>
    <w:rsid w:val="00D27717"/>
    <w:rsid w:val="00D30BEC"/>
    <w:rsid w:val="00D339C1"/>
    <w:rsid w:val="00D34C6D"/>
    <w:rsid w:val="00D372DA"/>
    <w:rsid w:val="00D40031"/>
    <w:rsid w:val="00D41FFB"/>
    <w:rsid w:val="00D4237E"/>
    <w:rsid w:val="00D4398C"/>
    <w:rsid w:val="00D43C1D"/>
    <w:rsid w:val="00D4535E"/>
    <w:rsid w:val="00D46660"/>
    <w:rsid w:val="00D47C0B"/>
    <w:rsid w:val="00D50999"/>
    <w:rsid w:val="00D51A9A"/>
    <w:rsid w:val="00D51E40"/>
    <w:rsid w:val="00D5364D"/>
    <w:rsid w:val="00D53D0C"/>
    <w:rsid w:val="00D5555C"/>
    <w:rsid w:val="00D556B1"/>
    <w:rsid w:val="00D56C97"/>
    <w:rsid w:val="00D56F81"/>
    <w:rsid w:val="00D608B3"/>
    <w:rsid w:val="00D618E0"/>
    <w:rsid w:val="00D621DE"/>
    <w:rsid w:val="00D64BA4"/>
    <w:rsid w:val="00D65603"/>
    <w:rsid w:val="00D672A4"/>
    <w:rsid w:val="00D679A6"/>
    <w:rsid w:val="00D71646"/>
    <w:rsid w:val="00D72454"/>
    <w:rsid w:val="00D724CB"/>
    <w:rsid w:val="00D73A76"/>
    <w:rsid w:val="00D751F2"/>
    <w:rsid w:val="00D757E9"/>
    <w:rsid w:val="00D75D5C"/>
    <w:rsid w:val="00D76534"/>
    <w:rsid w:val="00D76568"/>
    <w:rsid w:val="00D8296B"/>
    <w:rsid w:val="00D83765"/>
    <w:rsid w:val="00D839CA"/>
    <w:rsid w:val="00D83DFE"/>
    <w:rsid w:val="00D84935"/>
    <w:rsid w:val="00D90D09"/>
    <w:rsid w:val="00D92BFE"/>
    <w:rsid w:val="00D931D3"/>
    <w:rsid w:val="00D93C3C"/>
    <w:rsid w:val="00D94D59"/>
    <w:rsid w:val="00D94F32"/>
    <w:rsid w:val="00D96EB9"/>
    <w:rsid w:val="00DA131C"/>
    <w:rsid w:val="00DA242E"/>
    <w:rsid w:val="00DA2506"/>
    <w:rsid w:val="00DA2C19"/>
    <w:rsid w:val="00DA2E35"/>
    <w:rsid w:val="00DA36E4"/>
    <w:rsid w:val="00DA3B05"/>
    <w:rsid w:val="00DA3B1C"/>
    <w:rsid w:val="00DA3D8F"/>
    <w:rsid w:val="00DA4688"/>
    <w:rsid w:val="00DA4DEC"/>
    <w:rsid w:val="00DA55AD"/>
    <w:rsid w:val="00DB0440"/>
    <w:rsid w:val="00DB1147"/>
    <w:rsid w:val="00DB29BA"/>
    <w:rsid w:val="00DB5A42"/>
    <w:rsid w:val="00DB62DC"/>
    <w:rsid w:val="00DB6318"/>
    <w:rsid w:val="00DB728E"/>
    <w:rsid w:val="00DB7775"/>
    <w:rsid w:val="00DC03FA"/>
    <w:rsid w:val="00DC1A82"/>
    <w:rsid w:val="00DC22D7"/>
    <w:rsid w:val="00DC28DF"/>
    <w:rsid w:val="00DC66D8"/>
    <w:rsid w:val="00DC6CE0"/>
    <w:rsid w:val="00DC7792"/>
    <w:rsid w:val="00DC7945"/>
    <w:rsid w:val="00DD004E"/>
    <w:rsid w:val="00DD0E6D"/>
    <w:rsid w:val="00DD2188"/>
    <w:rsid w:val="00DD2E33"/>
    <w:rsid w:val="00DD4BFB"/>
    <w:rsid w:val="00DD4ECD"/>
    <w:rsid w:val="00DD57FC"/>
    <w:rsid w:val="00DD5BC0"/>
    <w:rsid w:val="00DD5D70"/>
    <w:rsid w:val="00DD61D1"/>
    <w:rsid w:val="00DE034B"/>
    <w:rsid w:val="00DE1815"/>
    <w:rsid w:val="00DE47C1"/>
    <w:rsid w:val="00DE50B2"/>
    <w:rsid w:val="00DE5411"/>
    <w:rsid w:val="00DE676C"/>
    <w:rsid w:val="00DE69F8"/>
    <w:rsid w:val="00DE6C32"/>
    <w:rsid w:val="00DE7C5E"/>
    <w:rsid w:val="00DF04D7"/>
    <w:rsid w:val="00DF11F7"/>
    <w:rsid w:val="00DF1CC1"/>
    <w:rsid w:val="00DF22C2"/>
    <w:rsid w:val="00DF5F60"/>
    <w:rsid w:val="00DF6A91"/>
    <w:rsid w:val="00DF6BBD"/>
    <w:rsid w:val="00DF6BE2"/>
    <w:rsid w:val="00DF74A6"/>
    <w:rsid w:val="00E012E6"/>
    <w:rsid w:val="00E02002"/>
    <w:rsid w:val="00E05289"/>
    <w:rsid w:val="00E078A6"/>
    <w:rsid w:val="00E110BA"/>
    <w:rsid w:val="00E11286"/>
    <w:rsid w:val="00E13365"/>
    <w:rsid w:val="00E148C1"/>
    <w:rsid w:val="00E1663F"/>
    <w:rsid w:val="00E16E14"/>
    <w:rsid w:val="00E16F08"/>
    <w:rsid w:val="00E17A0A"/>
    <w:rsid w:val="00E2002C"/>
    <w:rsid w:val="00E2155B"/>
    <w:rsid w:val="00E2262E"/>
    <w:rsid w:val="00E23158"/>
    <w:rsid w:val="00E2334F"/>
    <w:rsid w:val="00E246F6"/>
    <w:rsid w:val="00E24C93"/>
    <w:rsid w:val="00E25C34"/>
    <w:rsid w:val="00E272C2"/>
    <w:rsid w:val="00E276F0"/>
    <w:rsid w:val="00E30122"/>
    <w:rsid w:val="00E30E41"/>
    <w:rsid w:val="00E316A7"/>
    <w:rsid w:val="00E31DA9"/>
    <w:rsid w:val="00E33C53"/>
    <w:rsid w:val="00E34CCA"/>
    <w:rsid w:val="00E351B6"/>
    <w:rsid w:val="00E3626A"/>
    <w:rsid w:val="00E369A6"/>
    <w:rsid w:val="00E36BC7"/>
    <w:rsid w:val="00E400AF"/>
    <w:rsid w:val="00E403BD"/>
    <w:rsid w:val="00E40CE2"/>
    <w:rsid w:val="00E4387A"/>
    <w:rsid w:val="00E4405A"/>
    <w:rsid w:val="00E44825"/>
    <w:rsid w:val="00E44B84"/>
    <w:rsid w:val="00E45358"/>
    <w:rsid w:val="00E50133"/>
    <w:rsid w:val="00E505FE"/>
    <w:rsid w:val="00E50B81"/>
    <w:rsid w:val="00E516FB"/>
    <w:rsid w:val="00E51FFB"/>
    <w:rsid w:val="00E5219C"/>
    <w:rsid w:val="00E5280C"/>
    <w:rsid w:val="00E54323"/>
    <w:rsid w:val="00E570C6"/>
    <w:rsid w:val="00E57166"/>
    <w:rsid w:val="00E57A61"/>
    <w:rsid w:val="00E604A6"/>
    <w:rsid w:val="00E62FF4"/>
    <w:rsid w:val="00E6550A"/>
    <w:rsid w:val="00E66064"/>
    <w:rsid w:val="00E66634"/>
    <w:rsid w:val="00E66C5D"/>
    <w:rsid w:val="00E67FF9"/>
    <w:rsid w:val="00E70EC2"/>
    <w:rsid w:val="00E7308D"/>
    <w:rsid w:val="00E73497"/>
    <w:rsid w:val="00E73F9D"/>
    <w:rsid w:val="00E75DE5"/>
    <w:rsid w:val="00E7638F"/>
    <w:rsid w:val="00E83436"/>
    <w:rsid w:val="00E84116"/>
    <w:rsid w:val="00E8460D"/>
    <w:rsid w:val="00E8541F"/>
    <w:rsid w:val="00E869C4"/>
    <w:rsid w:val="00E91490"/>
    <w:rsid w:val="00E92A67"/>
    <w:rsid w:val="00E92B1F"/>
    <w:rsid w:val="00E9572C"/>
    <w:rsid w:val="00E96022"/>
    <w:rsid w:val="00EA076D"/>
    <w:rsid w:val="00EA1E0C"/>
    <w:rsid w:val="00EA26E9"/>
    <w:rsid w:val="00EA2D27"/>
    <w:rsid w:val="00EA6B60"/>
    <w:rsid w:val="00EA6C3E"/>
    <w:rsid w:val="00EA7ACE"/>
    <w:rsid w:val="00EA7E4F"/>
    <w:rsid w:val="00EB0C51"/>
    <w:rsid w:val="00EB0F70"/>
    <w:rsid w:val="00EB177C"/>
    <w:rsid w:val="00EB27D5"/>
    <w:rsid w:val="00EB3459"/>
    <w:rsid w:val="00EC0A51"/>
    <w:rsid w:val="00EC150F"/>
    <w:rsid w:val="00EC2508"/>
    <w:rsid w:val="00EC3980"/>
    <w:rsid w:val="00EC69E5"/>
    <w:rsid w:val="00EC7374"/>
    <w:rsid w:val="00ED0594"/>
    <w:rsid w:val="00ED0E7A"/>
    <w:rsid w:val="00ED27B5"/>
    <w:rsid w:val="00ED2B7E"/>
    <w:rsid w:val="00ED30E5"/>
    <w:rsid w:val="00ED33FB"/>
    <w:rsid w:val="00ED3FB9"/>
    <w:rsid w:val="00ED4145"/>
    <w:rsid w:val="00ED6027"/>
    <w:rsid w:val="00ED6B74"/>
    <w:rsid w:val="00EE0574"/>
    <w:rsid w:val="00EE05E4"/>
    <w:rsid w:val="00EE1F77"/>
    <w:rsid w:val="00EE257A"/>
    <w:rsid w:val="00EE38BF"/>
    <w:rsid w:val="00EE46F0"/>
    <w:rsid w:val="00EE51C7"/>
    <w:rsid w:val="00EE6369"/>
    <w:rsid w:val="00EE73DD"/>
    <w:rsid w:val="00EF0FA2"/>
    <w:rsid w:val="00EF35A0"/>
    <w:rsid w:val="00EF3C60"/>
    <w:rsid w:val="00EF41DF"/>
    <w:rsid w:val="00EF53F2"/>
    <w:rsid w:val="00EF5B27"/>
    <w:rsid w:val="00F00416"/>
    <w:rsid w:val="00F021C0"/>
    <w:rsid w:val="00F02752"/>
    <w:rsid w:val="00F02EAC"/>
    <w:rsid w:val="00F04B4E"/>
    <w:rsid w:val="00F04BDD"/>
    <w:rsid w:val="00F04F5F"/>
    <w:rsid w:val="00F07C36"/>
    <w:rsid w:val="00F10536"/>
    <w:rsid w:val="00F117E0"/>
    <w:rsid w:val="00F12810"/>
    <w:rsid w:val="00F131DC"/>
    <w:rsid w:val="00F14EEE"/>
    <w:rsid w:val="00F1527F"/>
    <w:rsid w:val="00F15E4D"/>
    <w:rsid w:val="00F16992"/>
    <w:rsid w:val="00F17E31"/>
    <w:rsid w:val="00F20C5F"/>
    <w:rsid w:val="00F239EB"/>
    <w:rsid w:val="00F2416A"/>
    <w:rsid w:val="00F256E5"/>
    <w:rsid w:val="00F259FF"/>
    <w:rsid w:val="00F2687E"/>
    <w:rsid w:val="00F273AD"/>
    <w:rsid w:val="00F27EC9"/>
    <w:rsid w:val="00F31475"/>
    <w:rsid w:val="00F32D00"/>
    <w:rsid w:val="00F33AA7"/>
    <w:rsid w:val="00F33D3A"/>
    <w:rsid w:val="00F35365"/>
    <w:rsid w:val="00F35845"/>
    <w:rsid w:val="00F36A98"/>
    <w:rsid w:val="00F377E7"/>
    <w:rsid w:val="00F37B47"/>
    <w:rsid w:val="00F405B6"/>
    <w:rsid w:val="00F40A64"/>
    <w:rsid w:val="00F40E24"/>
    <w:rsid w:val="00F41FBE"/>
    <w:rsid w:val="00F431A5"/>
    <w:rsid w:val="00F445C8"/>
    <w:rsid w:val="00F47A58"/>
    <w:rsid w:val="00F47C01"/>
    <w:rsid w:val="00F50506"/>
    <w:rsid w:val="00F506FC"/>
    <w:rsid w:val="00F530D6"/>
    <w:rsid w:val="00F53299"/>
    <w:rsid w:val="00F53C48"/>
    <w:rsid w:val="00F558F9"/>
    <w:rsid w:val="00F6150C"/>
    <w:rsid w:val="00F6165D"/>
    <w:rsid w:val="00F61779"/>
    <w:rsid w:val="00F62CEE"/>
    <w:rsid w:val="00F64254"/>
    <w:rsid w:val="00F6524D"/>
    <w:rsid w:val="00F6564B"/>
    <w:rsid w:val="00F66096"/>
    <w:rsid w:val="00F678C5"/>
    <w:rsid w:val="00F70D12"/>
    <w:rsid w:val="00F7111A"/>
    <w:rsid w:val="00F737C3"/>
    <w:rsid w:val="00F7472A"/>
    <w:rsid w:val="00F759B0"/>
    <w:rsid w:val="00F76DC1"/>
    <w:rsid w:val="00F84522"/>
    <w:rsid w:val="00F845C8"/>
    <w:rsid w:val="00F85090"/>
    <w:rsid w:val="00F8576A"/>
    <w:rsid w:val="00F85CE4"/>
    <w:rsid w:val="00F91820"/>
    <w:rsid w:val="00F93CF1"/>
    <w:rsid w:val="00F93D64"/>
    <w:rsid w:val="00F94954"/>
    <w:rsid w:val="00F953AE"/>
    <w:rsid w:val="00F9759E"/>
    <w:rsid w:val="00FA10D8"/>
    <w:rsid w:val="00FA41EE"/>
    <w:rsid w:val="00FA5C98"/>
    <w:rsid w:val="00FA7A27"/>
    <w:rsid w:val="00FA7D01"/>
    <w:rsid w:val="00FA7F47"/>
    <w:rsid w:val="00FB08D2"/>
    <w:rsid w:val="00FB1DD4"/>
    <w:rsid w:val="00FB5769"/>
    <w:rsid w:val="00FB5CE0"/>
    <w:rsid w:val="00FB5EFF"/>
    <w:rsid w:val="00FB7C9E"/>
    <w:rsid w:val="00FB7D18"/>
    <w:rsid w:val="00FB7E69"/>
    <w:rsid w:val="00FB7E6D"/>
    <w:rsid w:val="00FC0184"/>
    <w:rsid w:val="00FC24C7"/>
    <w:rsid w:val="00FC27C9"/>
    <w:rsid w:val="00FC31B7"/>
    <w:rsid w:val="00FC3FE7"/>
    <w:rsid w:val="00FC4ABD"/>
    <w:rsid w:val="00FC5208"/>
    <w:rsid w:val="00FC55E6"/>
    <w:rsid w:val="00FC6154"/>
    <w:rsid w:val="00FD0940"/>
    <w:rsid w:val="00FD0D29"/>
    <w:rsid w:val="00FD3016"/>
    <w:rsid w:val="00FD4937"/>
    <w:rsid w:val="00FD49BA"/>
    <w:rsid w:val="00FD5E7A"/>
    <w:rsid w:val="00FD65FF"/>
    <w:rsid w:val="00FD7C8C"/>
    <w:rsid w:val="00FE0489"/>
    <w:rsid w:val="00FE0ED0"/>
    <w:rsid w:val="00FE1320"/>
    <w:rsid w:val="00FE37C9"/>
    <w:rsid w:val="00FE3A63"/>
    <w:rsid w:val="00FE3B42"/>
    <w:rsid w:val="00FE3D09"/>
    <w:rsid w:val="00FE4E08"/>
    <w:rsid w:val="00FE5D7A"/>
    <w:rsid w:val="00FF054A"/>
    <w:rsid w:val="00FF26FE"/>
    <w:rsid w:val="00FF2A42"/>
    <w:rsid w:val="00FF3450"/>
    <w:rsid w:val="00FF3831"/>
    <w:rsid w:val="00FF383E"/>
    <w:rsid w:val="00FF5651"/>
    <w:rsid w:val="00FF6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f90">
      <v:fill color="white" on="f"/>
      <v:stroke color="#f90" weight="4.5pt" linestyle="thinThick"/>
    </o:shapedefaults>
    <o:shapelayout v:ext="edit">
      <o:idmap v:ext="edit" data="2"/>
    </o:shapelayout>
  </w:shapeDefaults>
  <w:decimalSymbol w:val="."/>
  <w:listSeparator w:val=","/>
  <w14:docId w14:val="503E79D6"/>
  <w15:chartTrackingRefBased/>
  <w15:docId w15:val="{B1D530DF-5C25-42E9-93C0-3E13B3DFE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190"/>
    <w:rPr>
      <w:sz w:val="24"/>
      <w:szCs w:val="24"/>
    </w:rPr>
  </w:style>
  <w:style w:type="paragraph" w:styleId="Heading1">
    <w:name w:val="heading 1"/>
    <w:aliases w:val="1 ghost,g,1 ghost1"/>
    <w:basedOn w:val="Normal"/>
    <w:next w:val="Normal"/>
    <w:qFormat/>
    <w:pPr>
      <w:keepNext/>
      <w:jc w:val="center"/>
      <w:outlineLvl w:val="0"/>
    </w:pPr>
    <w:rPr>
      <w:rFonts w:ascii="Times New (W1)" w:hAnsi="Times New (W1)"/>
      <w:b/>
      <w:bCs/>
      <w:caps/>
      <w:sz w:val="28"/>
    </w:rPr>
  </w:style>
  <w:style w:type="paragraph" w:styleId="Heading2">
    <w:name w:val="heading 2"/>
    <w:aliases w:val="2 headline,h"/>
    <w:basedOn w:val="Normal"/>
    <w:next w:val="Normal"/>
    <w:uiPriority w:val="9"/>
    <w:qFormat/>
    <w:pPr>
      <w:keepNext/>
      <w:pBdr>
        <w:top w:val="single" w:sz="4" w:space="1" w:color="auto"/>
        <w:left w:val="single" w:sz="4" w:space="4" w:color="auto"/>
        <w:bottom w:val="single" w:sz="4" w:space="1" w:color="auto"/>
        <w:right w:val="single" w:sz="4" w:space="4" w:color="auto"/>
      </w:pBdr>
      <w:shd w:val="clear" w:color="auto" w:fill="D9D9D9"/>
      <w:spacing w:after="120"/>
      <w:outlineLvl w:val="1"/>
    </w:pPr>
    <w:rPr>
      <w:rFonts w:ascii="Times New (W1)" w:hAnsi="Times New (W1)"/>
      <w:b/>
      <w:bCs/>
    </w:rPr>
  </w:style>
  <w:style w:type="paragraph" w:styleId="Heading3">
    <w:name w:val="heading 3"/>
    <w:aliases w:val="3 bullet,b,2"/>
    <w:basedOn w:val="Normal"/>
    <w:next w:val="Normal"/>
    <w:qFormat/>
    <w:pPr>
      <w:keepNext/>
      <w:jc w:val="center"/>
      <w:outlineLvl w:val="2"/>
    </w:pPr>
    <w:rPr>
      <w:rFonts w:ascii="Times New (W1)" w:hAnsi="Times New (W1)"/>
      <w:b/>
      <w:smallCaps/>
      <w:sz w:val="28"/>
    </w:rPr>
  </w:style>
  <w:style w:type="paragraph" w:styleId="Heading4">
    <w:name w:val="heading 4"/>
    <w:aliases w:val="4 dash,d,3"/>
    <w:basedOn w:val="Normal"/>
    <w:next w:val="Normal"/>
    <w:qFormat/>
    <w:pPr>
      <w:keepNext/>
      <w:numPr>
        <w:numId w:val="2"/>
      </w:numPr>
      <w:spacing w:after="120"/>
      <w:outlineLvl w:val="3"/>
    </w:pPr>
    <w:rPr>
      <w:b/>
      <w:bCs/>
      <w:sz w:val="22"/>
    </w:rPr>
  </w:style>
  <w:style w:type="paragraph" w:styleId="Heading5">
    <w:name w:val="heading 5"/>
    <w:basedOn w:val="Normal"/>
    <w:next w:val="Normal"/>
    <w:qFormat/>
    <w:pPr>
      <w:keepNext/>
      <w:jc w:val="center"/>
      <w:outlineLvl w:val="4"/>
    </w:pPr>
    <w:rPr>
      <w:b/>
      <w:bCs/>
      <w:sz w:val="22"/>
    </w:rPr>
  </w:style>
  <w:style w:type="paragraph" w:styleId="Heading6">
    <w:name w:val="heading 6"/>
    <w:basedOn w:val="Normal"/>
    <w:next w:val="Normal"/>
    <w:qFormat/>
    <w:pPr>
      <w:keepNext/>
      <w:numPr>
        <w:numId w:val="3"/>
      </w:numPr>
      <w:tabs>
        <w:tab w:val="clear" w:pos="720"/>
      </w:tabs>
      <w:ind w:left="0" w:firstLine="0"/>
      <w:outlineLvl w:val="5"/>
    </w:pPr>
    <w:rPr>
      <w:b/>
      <w:bCs/>
      <w:sz w:val="22"/>
    </w:rPr>
  </w:style>
  <w:style w:type="paragraph" w:styleId="Heading7">
    <w:name w:val="heading 7"/>
    <w:basedOn w:val="Normal"/>
    <w:next w:val="Normal"/>
    <w:qFormat/>
    <w:pPr>
      <w:keepNext/>
      <w:jc w:val="center"/>
      <w:outlineLvl w:val="6"/>
    </w:pPr>
    <w:rPr>
      <w:b/>
      <w:bCs/>
    </w:rPr>
  </w:style>
  <w:style w:type="paragraph" w:styleId="Heading8">
    <w:name w:val="heading 8"/>
    <w:basedOn w:val="Normal"/>
    <w:next w:val="Normal"/>
    <w:qFormat/>
    <w:pPr>
      <w:keepNext/>
      <w:jc w:val="center"/>
      <w:outlineLvl w:val="7"/>
    </w:pPr>
    <w:rPr>
      <w:b/>
      <w:bCs/>
      <w:sz w:val="28"/>
    </w:rPr>
  </w:style>
  <w:style w:type="paragraph" w:styleId="Heading9">
    <w:name w:val="heading 9"/>
    <w:basedOn w:val="Normal"/>
    <w:next w:val="Normal"/>
    <w:qFormat/>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1 ghost1 Char"/>
    <w:rPr>
      <w:rFonts w:ascii="Times New (W1)" w:hAnsi="Times New (W1)"/>
      <w:b/>
      <w:bCs/>
      <w:caps/>
      <w:sz w:val="28"/>
      <w:szCs w:val="24"/>
      <w:lang w:val="en-US" w:eastAsia="en-US" w:bidi="ar-SA"/>
    </w:rPr>
  </w:style>
  <w:style w:type="paragraph" w:styleId="BodyText">
    <w:name w:val="Body Text"/>
    <w:basedOn w:val="Normal"/>
    <w:rPr>
      <w:sz w:val="22"/>
    </w:rPr>
  </w:style>
  <w:style w:type="character" w:customStyle="1" w:styleId="BodyTextChar1">
    <w:name w:val="Body Text Char1"/>
    <w:semiHidden/>
    <w:rPr>
      <w:sz w:val="22"/>
      <w:szCs w:val="24"/>
      <w:lang w:val="en-US" w:eastAsia="en-US" w:bidi="ar-SA"/>
    </w:rPr>
  </w:style>
  <w:style w:type="paragraph" w:styleId="Header">
    <w:name w:val="header"/>
    <w:basedOn w:val="Normal"/>
    <w:pPr>
      <w:tabs>
        <w:tab w:val="center" w:pos="4320"/>
        <w:tab w:val="right" w:pos="8640"/>
      </w:tabs>
    </w:pPr>
  </w:style>
  <w:style w:type="character" w:customStyle="1" w:styleId="HeaderChar">
    <w:name w:val="Header Char"/>
    <w:rPr>
      <w:sz w:val="24"/>
      <w:szCs w:val="24"/>
      <w:lang w:val="en-US" w:eastAsia="en-US" w:bidi="ar-SA"/>
    </w:rPr>
  </w:style>
  <w:style w:type="paragraph" w:styleId="Footer">
    <w:name w:val="footer"/>
    <w:basedOn w:val="Normal"/>
    <w:uiPriority w:val="99"/>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jc w:val="both"/>
    </w:pPr>
    <w:rPr>
      <w:sz w:val="22"/>
    </w:rPr>
  </w:style>
  <w:style w:type="paragraph" w:styleId="BodyTextIndent">
    <w:name w:val="Body Text Indent"/>
    <w:basedOn w:val="Normal"/>
    <w:semiHidden/>
    <w:pPr>
      <w:ind w:left="720" w:hanging="720"/>
    </w:pPr>
    <w:rPr>
      <w:sz w:val="22"/>
    </w:rPr>
  </w:style>
  <w:style w:type="paragraph" w:styleId="BodyTextIndent2">
    <w:name w:val="Body Text Indent 2"/>
    <w:basedOn w:val="Normal"/>
    <w:link w:val="BodyTextIndent2Char"/>
    <w:semiHidden/>
    <w:pPr>
      <w:ind w:left="540" w:hanging="540"/>
    </w:pPr>
    <w:rPr>
      <w:sz w:val="22"/>
    </w:rPr>
  </w:style>
  <w:style w:type="paragraph" w:styleId="BodyTextIndent3">
    <w:name w:val="Body Text Indent 3"/>
    <w:basedOn w:val="Normal"/>
    <w:link w:val="BodyTextIndent3Char"/>
    <w:semiHidden/>
    <w:pPr>
      <w:ind w:left="1260" w:hanging="540"/>
    </w:pPr>
    <w:rPr>
      <w:sz w:val="22"/>
    </w:rPr>
  </w:style>
  <w:style w:type="character" w:styleId="Hyperlink">
    <w:name w:val="Hyperlink"/>
    <w:uiPriority w:val="99"/>
    <w:rPr>
      <w:color w:val="0000FF"/>
      <w:u w:val="single"/>
    </w:rPr>
  </w:style>
  <w:style w:type="paragraph" w:styleId="BodyText3">
    <w:name w:val="Body Text 3"/>
    <w:basedOn w:val="Normal"/>
    <w:link w:val="BodyText3Char"/>
    <w:semiHidden/>
    <w:rPr>
      <w:b/>
      <w:bCs/>
      <w:sz w:val="22"/>
    </w:rPr>
  </w:style>
  <w:style w:type="paragraph" w:customStyle="1" w:styleId="p1">
    <w:name w:val="p1"/>
    <w:basedOn w:val="Normal"/>
    <w:pPr>
      <w:spacing w:before="100" w:beforeAutospacing="1" w:after="100" w:afterAutospacing="1"/>
    </w:pPr>
    <w:rPr>
      <w:rFonts w:ascii="Arial Unicode MS" w:eastAsia="Arial Unicode MS" w:hAnsi="Arial Unicode MS" w:cs="Arial Unicode MS"/>
      <w:sz w:val="20"/>
      <w:szCs w:val="20"/>
    </w:rPr>
  </w:style>
  <w:style w:type="paragraph" w:customStyle="1" w:styleId="ShortReturnAddress">
    <w:name w:val="Short Return Address"/>
    <w:basedOn w:val="Normal"/>
    <w:rPr>
      <w:sz w:val="20"/>
      <w:szCs w:val="20"/>
    </w:rPr>
  </w:style>
  <w:style w:type="paragraph" w:styleId="TOC1">
    <w:name w:val="toc 1"/>
    <w:basedOn w:val="Normal"/>
    <w:autoRedefine/>
    <w:uiPriority w:val="39"/>
    <w:rsid w:val="006A1DDD"/>
    <w:pPr>
      <w:tabs>
        <w:tab w:val="right" w:leader="dot" w:pos="9350"/>
      </w:tabs>
      <w:ind w:left="274" w:hanging="274"/>
    </w:pPr>
    <w:rPr>
      <w:b/>
      <w:bCs/>
      <w:caps/>
      <w:noProof/>
    </w:rPr>
  </w:style>
  <w:style w:type="paragraph" w:styleId="TOC2">
    <w:name w:val="toc 2"/>
    <w:basedOn w:val="Normal"/>
    <w:next w:val="Normal"/>
    <w:autoRedefine/>
    <w:uiPriority w:val="39"/>
    <w:rsid w:val="00806DA1"/>
    <w:pPr>
      <w:tabs>
        <w:tab w:val="left" w:pos="900"/>
        <w:tab w:val="right" w:leader="dot" w:pos="9336"/>
      </w:tabs>
      <w:ind w:left="240"/>
    </w:pPr>
    <w:rPr>
      <w:bCs/>
      <w:noProof/>
    </w:rPr>
  </w:style>
  <w:style w:type="character" w:customStyle="1" w:styleId="TOC2Char">
    <w:name w:val="TOC 2 Char"/>
    <w:rPr>
      <w:noProof/>
      <w:sz w:val="24"/>
      <w:szCs w:val="24"/>
      <w:lang w:val="en-US" w:eastAsia="en-US" w:bidi="ar-SA"/>
    </w:rPr>
  </w:style>
  <w:style w:type="paragraph" w:styleId="TOC3">
    <w:name w:val="toc 3"/>
    <w:basedOn w:val="Normal"/>
    <w:next w:val="Normal"/>
    <w:autoRedefine/>
    <w:uiPriority w:val="39"/>
    <w:pPr>
      <w:ind w:left="480"/>
    </w:pPr>
    <w:rPr>
      <w:i/>
      <w:iCs/>
    </w:rPr>
  </w:style>
  <w:style w:type="paragraph" w:styleId="TOC4">
    <w:name w:val="toc 4"/>
    <w:basedOn w:val="Normal"/>
    <w:next w:val="Normal"/>
    <w:autoRedefine/>
    <w:uiPriority w:val="39"/>
    <w:pPr>
      <w:ind w:left="720"/>
    </w:pPr>
    <w:rPr>
      <w:szCs w:val="21"/>
    </w:rPr>
  </w:style>
  <w:style w:type="paragraph" w:styleId="TOC5">
    <w:name w:val="toc 5"/>
    <w:basedOn w:val="Normal"/>
    <w:next w:val="Normal"/>
    <w:autoRedefine/>
    <w:uiPriority w:val="39"/>
    <w:pPr>
      <w:ind w:left="960"/>
    </w:pPr>
    <w:rPr>
      <w:szCs w:val="21"/>
    </w:rPr>
  </w:style>
  <w:style w:type="paragraph" w:styleId="TOC6">
    <w:name w:val="toc 6"/>
    <w:basedOn w:val="Normal"/>
    <w:next w:val="Normal"/>
    <w:autoRedefine/>
    <w:uiPriority w:val="39"/>
    <w:pPr>
      <w:ind w:left="1200"/>
    </w:pPr>
    <w:rPr>
      <w:szCs w:val="21"/>
    </w:rPr>
  </w:style>
  <w:style w:type="paragraph" w:styleId="TOC7">
    <w:name w:val="toc 7"/>
    <w:basedOn w:val="Normal"/>
    <w:next w:val="Normal"/>
    <w:autoRedefine/>
    <w:uiPriority w:val="39"/>
    <w:pPr>
      <w:ind w:left="1440"/>
    </w:pPr>
    <w:rPr>
      <w:szCs w:val="21"/>
    </w:rPr>
  </w:style>
  <w:style w:type="paragraph" w:styleId="TOC8">
    <w:name w:val="toc 8"/>
    <w:basedOn w:val="Normal"/>
    <w:next w:val="Normal"/>
    <w:autoRedefine/>
    <w:uiPriority w:val="39"/>
    <w:pPr>
      <w:ind w:left="1680"/>
    </w:pPr>
    <w:rPr>
      <w:szCs w:val="21"/>
    </w:rPr>
  </w:style>
  <w:style w:type="paragraph" w:styleId="TOC9">
    <w:name w:val="toc 9"/>
    <w:basedOn w:val="Normal"/>
    <w:next w:val="Normal"/>
    <w:autoRedefine/>
    <w:uiPriority w:val="39"/>
    <w:pPr>
      <w:ind w:left="1920"/>
    </w:pPr>
    <w:rPr>
      <w:szCs w:val="21"/>
    </w:rPr>
  </w:style>
  <w:style w:type="paragraph" w:customStyle="1" w:styleId="Legal3">
    <w:name w:val="Legal 3"/>
    <w:basedOn w:val="Normal"/>
    <w:pPr>
      <w:widowControl w:val="0"/>
      <w:numPr>
        <w:ilvl w:val="2"/>
        <w:numId w:val="1"/>
      </w:numPr>
      <w:ind w:left="720" w:hanging="720"/>
      <w:outlineLvl w:val="2"/>
    </w:pPr>
    <w:rPr>
      <w:snapToGrid w:val="0"/>
      <w:szCs w:val="20"/>
    </w:rPr>
  </w:style>
  <w:style w:type="paragraph" w:customStyle="1" w:styleId="Paragraph2">
    <w:name w:val="Paragraph[2]"/>
    <w:basedOn w:val="Normal"/>
    <w:pPr>
      <w:widowControl w:val="0"/>
      <w:numPr>
        <w:ilvl w:val="1"/>
        <w:numId w:val="4"/>
      </w:numPr>
      <w:tabs>
        <w:tab w:val="num" w:pos="1166"/>
      </w:tabs>
      <w:ind w:left="1350" w:hanging="544"/>
      <w:outlineLvl w:val="1"/>
    </w:pPr>
    <w:rPr>
      <w:snapToGrid w:val="0"/>
      <w:szCs w:val="20"/>
    </w:rPr>
  </w:style>
  <w:style w:type="paragraph" w:customStyle="1" w:styleId="Paragraph3">
    <w:name w:val="Paragraph[3]"/>
    <w:basedOn w:val="Normal"/>
    <w:pPr>
      <w:widowControl w:val="0"/>
      <w:numPr>
        <w:ilvl w:val="2"/>
        <w:numId w:val="4"/>
      </w:numPr>
      <w:tabs>
        <w:tab w:val="num" w:pos="1166"/>
      </w:tabs>
      <w:ind w:left="1296" w:hanging="432"/>
      <w:outlineLvl w:val="2"/>
    </w:pPr>
    <w:rPr>
      <w:snapToGrid w:val="0"/>
      <w:szCs w:val="20"/>
    </w:rPr>
  </w:style>
  <w:style w:type="paragraph" w:customStyle="1" w:styleId="Paragraph5">
    <w:name w:val="Paragraph[5]"/>
    <w:basedOn w:val="Normal"/>
    <w:pPr>
      <w:widowControl w:val="0"/>
      <w:numPr>
        <w:ilvl w:val="4"/>
        <w:numId w:val="4"/>
      </w:numPr>
      <w:tabs>
        <w:tab w:val="num" w:pos="1166"/>
      </w:tabs>
      <w:ind w:left="2160" w:hanging="2160"/>
      <w:outlineLvl w:val="4"/>
    </w:pPr>
    <w:rPr>
      <w:snapToGrid w:val="0"/>
      <w:szCs w:val="20"/>
    </w:rPr>
  </w:style>
  <w:style w:type="character" w:styleId="FollowedHyperlink">
    <w:name w:val="FollowedHyperlink"/>
    <w:semiHidden/>
    <w:rPr>
      <w:color w:val="800080"/>
      <w:u w:val="single"/>
    </w:rPr>
  </w:style>
  <w:style w:type="paragraph" w:styleId="Title">
    <w:name w:val="Title"/>
    <w:basedOn w:val="Normal"/>
    <w:link w:val="TitleChar"/>
    <w:qFormat/>
    <w:pPr>
      <w:widowControl w:val="0"/>
      <w:autoSpaceDE w:val="0"/>
      <w:autoSpaceDN w:val="0"/>
      <w:adjustRightInd w:val="0"/>
      <w:jc w:val="center"/>
    </w:pPr>
    <w:rPr>
      <w:u w:val="single"/>
    </w:rPr>
  </w:style>
  <w:style w:type="paragraph" w:styleId="Subtitle">
    <w:name w:val="Subtitle"/>
    <w:basedOn w:val="Normal"/>
    <w:qFormat/>
    <w:pPr>
      <w:jc w:val="center"/>
    </w:pPr>
    <w:rPr>
      <w:b/>
      <w:bCs/>
      <w:sz w:val="32"/>
    </w:rPr>
  </w:style>
  <w:style w:type="paragraph" w:styleId="Caption">
    <w:name w:val="caption"/>
    <w:basedOn w:val="Normal"/>
    <w:next w:val="Normal"/>
    <w:qFormat/>
    <w:pPr>
      <w:jc w:val="center"/>
    </w:pPr>
    <w:rPr>
      <w:rFonts w:ascii="Times New (W1)" w:hAnsi="Times New (W1)"/>
      <w:smallCaps/>
      <w:sz w:val="48"/>
    </w:rPr>
  </w:style>
  <w:style w:type="paragraph" w:customStyle="1" w:styleId="Level1">
    <w:name w:val="Level 1"/>
    <w:basedOn w:val="Normal"/>
    <w:pPr>
      <w:widowControl w:val="0"/>
      <w:numPr>
        <w:numId w:val="5"/>
      </w:numPr>
      <w:autoSpaceDE w:val="0"/>
      <w:autoSpaceDN w:val="0"/>
      <w:adjustRightInd w:val="0"/>
      <w:ind w:left="720" w:hanging="720"/>
      <w:outlineLvl w:val="0"/>
    </w:pPr>
  </w:style>
  <w:style w:type="character" w:styleId="CommentReference">
    <w:name w:val="annotation reference"/>
    <w:semiHidden/>
    <w:rPr>
      <w:sz w:val="16"/>
      <w:szCs w:val="16"/>
    </w:rPr>
  </w:style>
  <w:style w:type="paragraph" w:styleId="CommentText">
    <w:name w:val="annotation text"/>
    <w:basedOn w:val="Normal"/>
    <w:uiPriority w:val="99"/>
    <w:semiHidden/>
    <w:rPr>
      <w:sz w:val="20"/>
      <w:szCs w:val="20"/>
    </w:rPr>
  </w:style>
  <w:style w:type="paragraph" w:styleId="Date">
    <w:name w:val="Date"/>
    <w:basedOn w:val="Normal"/>
    <w:next w:val="Normal"/>
    <w:semiHidden/>
    <w:pPr>
      <w:widowControl w:val="0"/>
    </w:pPr>
    <w:rPr>
      <w:snapToGrid w:val="0"/>
      <w:szCs w:val="20"/>
    </w:rPr>
  </w:style>
  <w:style w:type="paragraph" w:customStyle="1" w:styleId="Legal2">
    <w:name w:val="Legal 2"/>
    <w:basedOn w:val="Normal"/>
    <w:pPr>
      <w:widowControl w:val="0"/>
      <w:ind w:left="720" w:hanging="720"/>
    </w:pPr>
    <w:rPr>
      <w:snapToGrid w:val="0"/>
      <w:szCs w:val="20"/>
    </w:rPr>
  </w:style>
  <w:style w:type="paragraph" w:customStyle="1" w:styleId="Paragraph4">
    <w:name w:val="Paragraph[4]"/>
    <w:basedOn w:val="Normal"/>
    <w:pPr>
      <w:widowControl w:val="0"/>
      <w:outlineLvl w:val="3"/>
    </w:pPr>
    <w:rPr>
      <w:snapToGrid w:val="0"/>
      <w:szCs w:val="20"/>
    </w:rPr>
  </w:style>
  <w:style w:type="paragraph" w:styleId="List3">
    <w:name w:val="List 3"/>
    <w:basedOn w:val="Normal"/>
    <w:semiHidden/>
    <w:pPr>
      <w:widowControl w:val="0"/>
      <w:ind w:left="1080" w:hanging="360"/>
    </w:pPr>
    <w:rPr>
      <w:snapToGrid w:val="0"/>
      <w:szCs w:val="20"/>
    </w:rPr>
  </w:style>
  <w:style w:type="paragraph" w:styleId="List5">
    <w:name w:val="List 5"/>
    <w:basedOn w:val="Normal"/>
    <w:semiHidden/>
    <w:pPr>
      <w:widowControl w:val="0"/>
      <w:ind w:left="1800" w:hanging="360"/>
    </w:pPr>
    <w:rPr>
      <w:snapToGrid w:val="0"/>
      <w:szCs w:val="20"/>
    </w:rPr>
  </w:style>
  <w:style w:type="paragraph" w:customStyle="1" w:styleId="Level4">
    <w:name w:val="Level 4"/>
    <w:basedOn w:val="Normal"/>
    <w:pPr>
      <w:widowControl w:val="0"/>
      <w:ind w:left="2880" w:hanging="720"/>
    </w:pPr>
    <w:rPr>
      <w:snapToGrid w:val="0"/>
      <w:szCs w:val="20"/>
    </w:rPr>
  </w:style>
  <w:style w:type="paragraph" w:customStyle="1" w:styleId="Paragraph1">
    <w:name w:val="Paragraph[1]"/>
    <w:basedOn w:val="Normal"/>
    <w:pPr>
      <w:widowControl w:val="0"/>
      <w:ind w:left="720" w:hanging="720"/>
    </w:pPr>
    <w:rPr>
      <w:snapToGrid w:val="0"/>
      <w:szCs w:val="20"/>
    </w:rPr>
  </w:style>
  <w:style w:type="paragraph" w:styleId="List">
    <w:name w:val="List"/>
    <w:basedOn w:val="Normal"/>
    <w:semiHidden/>
    <w:pPr>
      <w:widowControl w:val="0"/>
      <w:ind w:left="360" w:hanging="360"/>
    </w:pPr>
    <w:rPr>
      <w:snapToGrid w:val="0"/>
      <w:szCs w:val="20"/>
    </w:rPr>
  </w:style>
  <w:style w:type="paragraph" w:styleId="List2">
    <w:name w:val="List 2"/>
    <w:basedOn w:val="Normal"/>
    <w:semiHidden/>
    <w:pPr>
      <w:widowControl w:val="0"/>
      <w:ind w:left="720" w:hanging="360"/>
    </w:pPr>
    <w:rPr>
      <w:snapToGrid w:val="0"/>
      <w:szCs w:val="20"/>
    </w:rPr>
  </w:style>
  <w:style w:type="paragraph" w:styleId="List4">
    <w:name w:val="List 4"/>
    <w:basedOn w:val="Normal"/>
    <w:semiHidden/>
    <w:pPr>
      <w:widowControl w:val="0"/>
      <w:ind w:left="1440" w:hanging="360"/>
    </w:pPr>
    <w:rPr>
      <w:snapToGrid w:val="0"/>
      <w:szCs w:val="20"/>
    </w:rPr>
  </w:style>
  <w:style w:type="paragraph" w:customStyle="1" w:styleId="ReferenceLine">
    <w:name w:val="Reference Line"/>
    <w:basedOn w:val="BodyText"/>
    <w:pPr>
      <w:widowControl w:val="0"/>
    </w:pPr>
    <w:rPr>
      <w:b/>
      <w:snapToGrid w:val="0"/>
      <w:sz w:val="24"/>
      <w:szCs w:val="20"/>
    </w:rPr>
  </w:style>
  <w:style w:type="paragraph" w:customStyle="1" w:styleId="Text">
    <w:name w:val="Text"/>
    <w:pPr>
      <w:widowControl w:val="0"/>
      <w:spacing w:after="140" w:line="281" w:lineRule="auto"/>
    </w:pPr>
    <w:rPr>
      <w:sz w:val="24"/>
    </w:rPr>
  </w:style>
  <w:style w:type="paragraph" w:customStyle="1" w:styleId="List-1stLevel">
    <w:name w:val="List - 1st Level"/>
    <w:basedOn w:val="Text"/>
    <w:pPr>
      <w:tabs>
        <w:tab w:val="left" w:pos="720"/>
      </w:tabs>
      <w:spacing w:after="60"/>
      <w:ind w:left="432" w:hanging="432"/>
    </w:pPr>
  </w:style>
  <w:style w:type="paragraph" w:customStyle="1" w:styleId="list-1stlevel0">
    <w:name w:val="list-1stlevel"/>
    <w:basedOn w:val="Normal"/>
    <w:pPr>
      <w:spacing w:before="100" w:beforeAutospacing="1" w:after="100" w:afterAutospacing="1"/>
    </w:pPr>
  </w:style>
  <w:style w:type="paragraph" w:customStyle="1" w:styleId="BulletSingle">
    <w:name w:val="Bullet Single"/>
    <w:basedOn w:val="Normal"/>
    <w:pPr>
      <w:numPr>
        <w:numId w:val="16"/>
      </w:numPr>
      <w:tabs>
        <w:tab w:val="clear" w:pos="360"/>
        <w:tab w:val="num" w:pos="1080"/>
      </w:tabs>
      <w:ind w:left="1080"/>
    </w:pPr>
    <w:rPr>
      <w:szCs w:val="20"/>
    </w:rPr>
  </w:style>
  <w:style w:type="paragraph" w:customStyle="1" w:styleId="Dash1">
    <w:name w:val="Dash 1"/>
    <w:basedOn w:val="Normal"/>
    <w:pPr>
      <w:numPr>
        <w:numId w:val="18"/>
      </w:numPr>
      <w:tabs>
        <w:tab w:val="clear" w:pos="1080"/>
      </w:tabs>
      <w:ind w:left="1440" w:hanging="378"/>
    </w:pPr>
    <w:rPr>
      <w:szCs w:val="20"/>
    </w:rPr>
  </w:style>
  <w:style w:type="paragraph" w:customStyle="1" w:styleId="LEVEL1HEADING">
    <w:name w:val="LEVEL 1) HEADING"/>
    <w:basedOn w:val="RFP"/>
    <w:pPr>
      <w:numPr>
        <w:numId w:val="19"/>
      </w:numPr>
      <w:spacing w:after="240"/>
    </w:pPr>
    <w:rPr>
      <w:b w:val="0"/>
      <w:bCs w:val="0"/>
    </w:rPr>
  </w:style>
  <w:style w:type="paragraph" w:customStyle="1" w:styleId="RFP">
    <w:name w:val="RFP"/>
    <w:pPr>
      <w:ind w:left="72"/>
    </w:pPr>
    <w:rPr>
      <w:b/>
      <w:bCs/>
      <w:sz w:val="24"/>
    </w:rPr>
  </w:style>
  <w:style w:type="paragraph" w:styleId="ListNumber">
    <w:name w:val="List Number"/>
    <w:basedOn w:val="Normal"/>
    <w:semiHidden/>
    <w:pPr>
      <w:widowControl w:val="0"/>
      <w:numPr>
        <w:numId w:val="6"/>
      </w:numPr>
    </w:pPr>
    <w:rPr>
      <w:snapToGrid w:val="0"/>
      <w:szCs w:val="20"/>
    </w:rPr>
  </w:style>
  <w:style w:type="paragraph" w:customStyle="1" w:styleId="list1">
    <w:name w:val="list (1)"/>
    <w:basedOn w:val="ListNumber"/>
    <w:next w:val="Normal"/>
    <w:pPr>
      <w:widowControl/>
      <w:numPr>
        <w:numId w:val="20"/>
      </w:numPr>
      <w:tabs>
        <w:tab w:val="clear" w:pos="1656"/>
        <w:tab w:val="num" w:pos="360"/>
        <w:tab w:val="num" w:pos="555"/>
        <w:tab w:val="num" w:pos="720"/>
        <w:tab w:val="num" w:pos="1800"/>
      </w:tabs>
      <w:ind w:left="360" w:hanging="720"/>
    </w:pPr>
    <w:rPr>
      <w:snapToGrid/>
      <w:sz w:val="20"/>
    </w:rPr>
  </w:style>
  <w:style w:type="paragraph" w:styleId="ListBullet">
    <w:name w:val="List Bullet"/>
    <w:basedOn w:val="Normal"/>
    <w:autoRedefine/>
    <w:semiHidden/>
    <w:pPr>
      <w:widowControl w:val="0"/>
      <w:numPr>
        <w:numId w:val="7"/>
      </w:numPr>
    </w:pPr>
    <w:rPr>
      <w:snapToGrid w:val="0"/>
      <w:szCs w:val="20"/>
    </w:rPr>
  </w:style>
  <w:style w:type="paragraph" w:styleId="ListBullet2">
    <w:name w:val="List Bullet 2"/>
    <w:basedOn w:val="Normal"/>
    <w:autoRedefine/>
    <w:semiHidden/>
    <w:pPr>
      <w:numPr>
        <w:numId w:val="8"/>
      </w:numPr>
    </w:pPr>
    <w:rPr>
      <w:sz w:val="22"/>
      <w:szCs w:val="20"/>
    </w:rPr>
  </w:style>
  <w:style w:type="paragraph" w:styleId="ListBullet3">
    <w:name w:val="List Bullet 3"/>
    <w:basedOn w:val="Normal"/>
    <w:autoRedefine/>
    <w:semiHidden/>
    <w:pPr>
      <w:numPr>
        <w:numId w:val="9"/>
      </w:numPr>
    </w:pPr>
    <w:rPr>
      <w:sz w:val="22"/>
      <w:szCs w:val="20"/>
    </w:rPr>
  </w:style>
  <w:style w:type="paragraph" w:styleId="ListBullet4">
    <w:name w:val="List Bullet 4"/>
    <w:basedOn w:val="Normal"/>
    <w:autoRedefine/>
    <w:semiHidden/>
    <w:pPr>
      <w:widowControl w:val="0"/>
      <w:numPr>
        <w:numId w:val="10"/>
      </w:numPr>
    </w:pPr>
    <w:rPr>
      <w:snapToGrid w:val="0"/>
      <w:szCs w:val="20"/>
    </w:rPr>
  </w:style>
  <w:style w:type="paragraph" w:styleId="ListBullet5">
    <w:name w:val="List Bullet 5"/>
    <w:basedOn w:val="Normal"/>
    <w:autoRedefine/>
    <w:semiHidden/>
    <w:pPr>
      <w:widowControl w:val="0"/>
      <w:numPr>
        <w:numId w:val="11"/>
      </w:numPr>
    </w:pPr>
    <w:rPr>
      <w:snapToGrid w:val="0"/>
      <w:szCs w:val="20"/>
    </w:rPr>
  </w:style>
  <w:style w:type="paragraph" w:styleId="ListNumber2">
    <w:name w:val="List Number 2"/>
    <w:basedOn w:val="Normal"/>
    <w:semiHidden/>
    <w:pPr>
      <w:widowControl w:val="0"/>
      <w:numPr>
        <w:numId w:val="12"/>
      </w:numPr>
    </w:pPr>
    <w:rPr>
      <w:snapToGrid w:val="0"/>
      <w:szCs w:val="20"/>
    </w:rPr>
  </w:style>
  <w:style w:type="paragraph" w:styleId="ListNumber3">
    <w:name w:val="List Number 3"/>
    <w:basedOn w:val="Normal"/>
    <w:semiHidden/>
    <w:pPr>
      <w:widowControl w:val="0"/>
      <w:numPr>
        <w:numId w:val="13"/>
      </w:numPr>
    </w:pPr>
    <w:rPr>
      <w:snapToGrid w:val="0"/>
      <w:szCs w:val="20"/>
    </w:rPr>
  </w:style>
  <w:style w:type="paragraph" w:styleId="ListNumber4">
    <w:name w:val="List Number 4"/>
    <w:basedOn w:val="Normal"/>
    <w:semiHidden/>
    <w:pPr>
      <w:widowControl w:val="0"/>
      <w:numPr>
        <w:numId w:val="14"/>
      </w:numPr>
    </w:pPr>
    <w:rPr>
      <w:snapToGrid w:val="0"/>
      <w:szCs w:val="20"/>
    </w:rPr>
  </w:style>
  <w:style w:type="paragraph" w:styleId="ListNumber5">
    <w:name w:val="List Number 5"/>
    <w:basedOn w:val="Normal"/>
    <w:semiHidden/>
    <w:pPr>
      <w:widowControl w:val="0"/>
      <w:numPr>
        <w:numId w:val="15"/>
      </w:numPr>
    </w:pPr>
    <w:rPr>
      <w:snapToGrid w:val="0"/>
      <w:szCs w:val="20"/>
    </w:rPr>
  </w:style>
  <w:style w:type="paragraph" w:customStyle="1" w:styleId="SECTIONHEADING">
    <w:name w:val="SECTION HEADING"/>
    <w:basedOn w:val="Legal1"/>
    <w:pPr>
      <w:numPr>
        <w:ilvl w:val="1"/>
        <w:numId w:val="17"/>
      </w:numPr>
      <w:spacing w:after="240"/>
      <w:jc w:val="center"/>
    </w:pPr>
    <w:rPr>
      <w:b/>
      <w:bCs/>
    </w:rPr>
  </w:style>
  <w:style w:type="paragraph" w:customStyle="1" w:styleId="Legal1">
    <w:name w:val="Legal 1"/>
    <w:basedOn w:val="Normal"/>
    <w:pPr>
      <w:widowControl w:val="0"/>
      <w:ind w:left="720" w:hanging="720"/>
    </w:pPr>
    <w:rPr>
      <w:snapToGrid w:val="0"/>
      <w:szCs w:val="20"/>
    </w:rPr>
  </w:style>
  <w:style w:type="paragraph" w:customStyle="1" w:styleId="Tablebullets">
    <w:name w:val="Table bullets"/>
    <w:basedOn w:val="Normal"/>
    <w:pPr>
      <w:numPr>
        <w:numId w:val="21"/>
      </w:numPr>
    </w:pPr>
    <w:rPr>
      <w:sz w:val="22"/>
      <w:szCs w:val="20"/>
    </w:rPr>
  </w:style>
  <w:style w:type="paragraph" w:customStyle="1" w:styleId="p3">
    <w:name w:val="p3"/>
    <w:basedOn w:val="Normal"/>
    <w:pPr>
      <w:spacing w:before="100" w:beforeAutospacing="1" w:after="100" w:afterAutospacing="1"/>
    </w:pPr>
    <w:rPr>
      <w:sz w:val="20"/>
      <w:szCs w:val="20"/>
    </w:rPr>
  </w:style>
  <w:style w:type="paragraph" w:customStyle="1" w:styleId="p2">
    <w:name w:val="p2"/>
    <w:basedOn w:val="Normal"/>
    <w:pPr>
      <w:spacing w:before="100" w:beforeAutospacing="1" w:after="100" w:afterAutospacing="1"/>
    </w:pPr>
    <w:rPr>
      <w:rFonts w:ascii="Arial Unicode MS" w:hAnsi="Arial Unicode MS"/>
      <w:sz w:val="20"/>
      <w:szCs w:val="20"/>
    </w:rPr>
  </w:style>
  <w:style w:type="paragraph" w:customStyle="1" w:styleId="p4">
    <w:name w:val="p4"/>
    <w:basedOn w:val="Normal"/>
    <w:pPr>
      <w:spacing w:before="100" w:beforeAutospacing="1" w:after="100" w:afterAutospacing="1"/>
    </w:pPr>
    <w:rPr>
      <w:sz w:val="20"/>
      <w:szCs w:val="20"/>
    </w:rPr>
  </w:style>
  <w:style w:type="paragraph" w:customStyle="1" w:styleId="labordes">
    <w:name w:val="labordes"/>
    <w:basedOn w:val="Normal"/>
    <w:pPr>
      <w:jc w:val="both"/>
    </w:pPr>
    <w:rPr>
      <w:sz w:val="22"/>
      <w:szCs w:val="20"/>
    </w:rPr>
  </w:style>
  <w:style w:type="paragraph" w:customStyle="1" w:styleId="Bullet">
    <w:name w:val="Bullet"/>
    <w:basedOn w:val="Default"/>
    <w:next w:val="Default"/>
    <w:rPr>
      <w:rFonts w:cs="Times New Roman"/>
      <w:color w:val="auto"/>
      <w:sz w:val="20"/>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character" w:customStyle="1" w:styleId="Heading2Char">
    <w:name w:val="Heading 2 Char"/>
    <w:aliases w:val="Heading 2 RFP Char,2 headline Char,h Char,2 headline1 Char,h1 Char,(Alt+2) Char,h2 Char,sh2 Char,A Char,Chapter Title Char"/>
    <w:rPr>
      <w:sz w:val="28"/>
    </w:rPr>
  </w:style>
  <w:style w:type="paragraph" w:customStyle="1" w:styleId="BulletDouble">
    <w:name w:val="Bullet Double"/>
    <w:basedOn w:val="Normal"/>
    <w:pPr>
      <w:spacing w:after="180"/>
    </w:pPr>
    <w:rPr>
      <w:szCs w:val="20"/>
    </w:rPr>
  </w:style>
  <w:style w:type="paragraph" w:customStyle="1" w:styleId="xl24">
    <w:name w:val="xl24"/>
    <w:basedOn w:val="Normal"/>
    <w:pPr>
      <w:spacing w:before="100" w:beforeAutospacing="1" w:after="100" w:afterAutospacing="1"/>
      <w:jc w:val="center"/>
    </w:pPr>
    <w:rPr>
      <w:rFonts w:ascii="Arial" w:hAnsi="Arial" w:cs="Arial"/>
      <w:b/>
      <w:bCs/>
    </w:rPr>
  </w:style>
  <w:style w:type="paragraph" w:customStyle="1" w:styleId="SectionL4">
    <w:name w:val="Section L4"/>
    <w:basedOn w:val="Heading4"/>
    <w:next w:val="Normal"/>
    <w:pPr>
      <w:numPr>
        <w:numId w:val="0"/>
      </w:numPr>
      <w:spacing w:before="240" w:after="60"/>
    </w:pPr>
    <w:rPr>
      <w:rFonts w:eastAsia="MS Mincho"/>
      <w:sz w:val="24"/>
    </w:rPr>
  </w:style>
  <w:style w:type="paragraph" w:customStyle="1" w:styleId="2aAttachmentHeading">
    <w:name w:val="2a AttachmentHeading"/>
    <w:basedOn w:val="Heading2"/>
    <w:qFormat/>
    <w:pPr>
      <w:shd w:val="clear" w:color="auto" w:fill="auto"/>
      <w:spacing w:after="240"/>
      <w:jc w:val="center"/>
    </w:pPr>
    <w:rPr>
      <w:rFonts w:ascii="Times New Roman" w:hAnsi="Times New Roman"/>
      <w:bCs w:val="0"/>
      <w:szCs w:val="20"/>
    </w:rPr>
  </w:style>
  <w:style w:type="character" w:customStyle="1" w:styleId="2aAttachmentHeadingChar">
    <w:name w:val="2a AttachmentHeading Char"/>
    <w:rPr>
      <w:b/>
      <w:sz w:val="24"/>
      <w:lang w:val="en-US" w:eastAsia="en-US" w:bidi="ar-SA"/>
    </w:rPr>
  </w:style>
  <w:style w:type="paragraph" w:customStyle="1" w:styleId="Style">
    <w:name w:val="Style"/>
    <w:rsid w:val="008E6AFE"/>
    <w:pPr>
      <w:widowControl w:val="0"/>
      <w:autoSpaceDE w:val="0"/>
      <w:autoSpaceDN w:val="0"/>
      <w:adjustRightInd w:val="0"/>
    </w:pPr>
    <w:rPr>
      <w:sz w:val="24"/>
      <w:szCs w:val="24"/>
    </w:rPr>
  </w:style>
  <w:style w:type="paragraph" w:styleId="NormalWeb">
    <w:name w:val="Normal (Web)"/>
    <w:basedOn w:val="Normal"/>
    <w:uiPriority w:val="99"/>
    <w:unhideWhenUsed/>
    <w:pPr>
      <w:spacing w:before="100" w:beforeAutospacing="1" w:after="100" w:afterAutospacing="1"/>
    </w:pPr>
  </w:style>
  <w:style w:type="character" w:styleId="Emphasis">
    <w:name w:val="Emphasis"/>
    <w:qFormat/>
    <w:rPr>
      <w:i/>
      <w:iCs/>
    </w:rPr>
  </w:style>
  <w:style w:type="paragraph" w:styleId="HTMLPreformatted">
    <w:name w:val="HTML Preformatted"/>
    <w:basedOn w:val="Normal"/>
    <w:semiHidden/>
    <w:rPr>
      <w:rFonts w:ascii="Courier New" w:hAnsi="Courier New"/>
      <w:sz w:val="20"/>
      <w:szCs w:val="20"/>
    </w:rPr>
  </w:style>
  <w:style w:type="character" w:customStyle="1" w:styleId="BodyTextChar">
    <w:name w:val="Body Text Char"/>
    <w:rPr>
      <w:sz w:val="22"/>
      <w:szCs w:val="24"/>
      <w:lang w:val="en-US" w:eastAsia="en-US" w:bidi="ar-SA"/>
    </w:rPr>
  </w:style>
  <w:style w:type="paragraph" w:customStyle="1" w:styleId="RT">
    <w:name w:val="RT"/>
    <w:basedOn w:val="Normal"/>
    <w:next w:val="P10"/>
    <w:pPr>
      <w:spacing w:before="140"/>
      <w:ind w:left="533" w:hanging="533"/>
    </w:pPr>
    <w:rPr>
      <w:b/>
    </w:rPr>
  </w:style>
  <w:style w:type="paragraph" w:customStyle="1" w:styleId="P10">
    <w:name w:val="P1"/>
    <w:basedOn w:val="Normal"/>
    <w:pPr>
      <w:ind w:firstLine="216"/>
    </w:pPr>
    <w:rPr>
      <w:sz w:val="18"/>
    </w:rPr>
  </w:style>
  <w:style w:type="paragraph" w:customStyle="1" w:styleId="P20">
    <w:name w:val="P2"/>
    <w:basedOn w:val="Normal"/>
    <w:pPr>
      <w:ind w:firstLine="432"/>
    </w:pPr>
    <w:rPr>
      <w:sz w:val="18"/>
    </w:rPr>
  </w:style>
  <w:style w:type="paragraph" w:customStyle="1" w:styleId="P30">
    <w:name w:val="P3"/>
    <w:basedOn w:val="Normal"/>
    <w:pPr>
      <w:ind w:firstLine="648"/>
    </w:pPr>
    <w:rPr>
      <w:sz w:val="18"/>
    </w:rPr>
  </w:style>
  <w:style w:type="paragraph" w:customStyle="1" w:styleId="P40">
    <w:name w:val="P4"/>
    <w:basedOn w:val="Normal"/>
    <w:pPr>
      <w:ind w:firstLine="864"/>
    </w:pPr>
    <w:rPr>
      <w:sz w:val="18"/>
    </w:rPr>
  </w:style>
  <w:style w:type="character" w:customStyle="1" w:styleId="CharChar4">
    <w:name w:val="Char Char4"/>
    <w:rPr>
      <w:sz w:val="22"/>
      <w:szCs w:val="24"/>
      <w:lang w:val="en-US" w:eastAsia="en-US" w:bidi="ar-SA"/>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character" w:customStyle="1" w:styleId="CommentTextChar">
    <w:name w:val="Comment Text Char"/>
    <w:basedOn w:val="DefaultParagraphFont"/>
    <w:uiPriority w:val="99"/>
    <w:semiHidden/>
    <w:locked/>
  </w:style>
  <w:style w:type="paragraph" w:styleId="ListParagraph">
    <w:name w:val="List Paragraph"/>
    <w:basedOn w:val="Normal"/>
    <w:uiPriority w:val="34"/>
    <w:qFormat/>
    <w:pPr>
      <w:ind w:left="720"/>
    </w:pPr>
  </w:style>
  <w:style w:type="paragraph" w:styleId="NoSpacing">
    <w:name w:val="No Spacing"/>
    <w:qFormat/>
    <w:rPr>
      <w:sz w:val="24"/>
      <w:szCs w:val="24"/>
    </w:rPr>
  </w:style>
  <w:style w:type="paragraph" w:styleId="FootnoteText">
    <w:name w:val="footnote text"/>
    <w:basedOn w:val="Normal"/>
    <w:semiHidden/>
    <w:rPr>
      <w:rFonts w:ascii="Times New (W1)" w:hAnsi="Times New (W1)"/>
      <w:sz w:val="20"/>
      <w:szCs w:val="20"/>
    </w:rPr>
  </w:style>
  <w:style w:type="character" w:customStyle="1" w:styleId="FootnoteTextChar">
    <w:name w:val="Footnote Text Char"/>
    <w:rPr>
      <w:rFonts w:ascii="Times New (W1)" w:hAnsi="Times New (W1)"/>
    </w:rPr>
  </w:style>
  <w:style w:type="character" w:customStyle="1" w:styleId="BodyText2Char">
    <w:name w:val="Body Text 2 Char"/>
    <w:rPr>
      <w:sz w:val="22"/>
      <w:szCs w:val="24"/>
    </w:rPr>
  </w:style>
  <w:style w:type="paragraph" w:styleId="Revision">
    <w:name w:val="Revision"/>
    <w:hidden/>
    <w:semiHidden/>
    <w:rPr>
      <w:sz w:val="24"/>
      <w:szCs w:val="24"/>
    </w:rPr>
  </w:style>
  <w:style w:type="paragraph" w:styleId="PlainText">
    <w:name w:val="Plain Text"/>
    <w:basedOn w:val="Normal"/>
    <w:semiHidden/>
    <w:rPr>
      <w:rFonts w:ascii="Courier New" w:hAnsi="Courier New" w:cs="Courier New"/>
      <w:sz w:val="20"/>
      <w:szCs w:val="20"/>
    </w:rPr>
  </w:style>
  <w:style w:type="character" w:customStyle="1" w:styleId="PlainTextChar">
    <w:name w:val="Plain Text Char"/>
    <w:rPr>
      <w:rFonts w:ascii="Courier New" w:hAnsi="Courier New" w:cs="Courier New"/>
    </w:rPr>
  </w:style>
  <w:style w:type="character" w:customStyle="1" w:styleId="apple-converted-space">
    <w:name w:val="apple-converted-space"/>
  </w:style>
  <w:style w:type="character" w:styleId="Strong">
    <w:name w:val="Strong"/>
    <w:qFormat/>
    <w:rPr>
      <w:b/>
      <w:bCs/>
    </w:rPr>
  </w:style>
  <w:style w:type="character" w:customStyle="1" w:styleId="BodyText3Char">
    <w:name w:val="Body Text 3 Char"/>
    <w:link w:val="BodyText3"/>
    <w:semiHidden/>
    <w:rsid w:val="009C0A7F"/>
    <w:rPr>
      <w:b/>
      <w:bCs/>
      <w:sz w:val="22"/>
      <w:szCs w:val="24"/>
    </w:rPr>
  </w:style>
  <w:style w:type="character" w:customStyle="1" w:styleId="BodyTextIndent2Char">
    <w:name w:val="Body Text Indent 2 Char"/>
    <w:link w:val="BodyTextIndent2"/>
    <w:semiHidden/>
    <w:rsid w:val="009C0A7F"/>
    <w:rPr>
      <w:sz w:val="22"/>
      <w:szCs w:val="24"/>
    </w:rPr>
  </w:style>
  <w:style w:type="paragraph" w:customStyle="1" w:styleId="MediumGrid1-Accent21">
    <w:name w:val="Medium Grid 1 - Accent 21"/>
    <w:basedOn w:val="Normal"/>
    <w:qFormat/>
    <w:rsid w:val="002B6891"/>
    <w:pPr>
      <w:spacing w:after="200" w:line="276" w:lineRule="auto"/>
      <w:ind w:left="720"/>
    </w:pPr>
    <w:rPr>
      <w:rFonts w:ascii="Arial" w:hAnsi="Arial" w:cs="Arial"/>
    </w:rPr>
  </w:style>
  <w:style w:type="character" w:customStyle="1" w:styleId="FooterChar">
    <w:name w:val="Footer Char"/>
    <w:uiPriority w:val="99"/>
    <w:rsid w:val="002B6891"/>
    <w:rPr>
      <w:rFonts w:ascii="Times New Roman" w:hAnsi="Times New Roman" w:cs="Times New Roman"/>
      <w:sz w:val="24"/>
      <w:szCs w:val="24"/>
    </w:rPr>
  </w:style>
  <w:style w:type="paragraph" w:customStyle="1" w:styleId="ColorfulList-Accent11">
    <w:name w:val="Colorful List - Accent 11"/>
    <w:basedOn w:val="Normal"/>
    <w:rsid w:val="002B6891"/>
    <w:pPr>
      <w:ind w:left="720"/>
    </w:pPr>
  </w:style>
  <w:style w:type="paragraph" w:customStyle="1" w:styleId="CommentSubject1">
    <w:name w:val="Comment Subject1"/>
    <w:basedOn w:val="CommentText"/>
    <w:next w:val="CommentText"/>
    <w:rsid w:val="002B6891"/>
    <w:rPr>
      <w:b/>
      <w:bCs/>
    </w:rPr>
  </w:style>
  <w:style w:type="character" w:customStyle="1" w:styleId="CommentSubjectChar">
    <w:name w:val="Comment Subject Char"/>
    <w:rsid w:val="002B6891"/>
    <w:rPr>
      <w:rFonts w:ascii="Times New Roman" w:hAnsi="Times New Roman" w:cs="Times New Roman"/>
      <w:b/>
      <w:bCs/>
      <w:sz w:val="20"/>
      <w:szCs w:val="20"/>
    </w:rPr>
  </w:style>
  <w:style w:type="character" w:customStyle="1" w:styleId="BalloonTextChar">
    <w:name w:val="Balloon Text Char"/>
    <w:rsid w:val="002B6891"/>
    <w:rPr>
      <w:rFonts w:ascii="Tahoma" w:hAnsi="Tahoma" w:cs="Tahoma"/>
      <w:sz w:val="16"/>
      <w:szCs w:val="16"/>
    </w:rPr>
  </w:style>
  <w:style w:type="character" w:customStyle="1" w:styleId="TitleChar">
    <w:name w:val="Title Char"/>
    <w:link w:val="Title"/>
    <w:rsid w:val="00F16992"/>
    <w:rPr>
      <w:sz w:val="24"/>
      <w:szCs w:val="24"/>
      <w:u w:val="single"/>
    </w:rPr>
  </w:style>
  <w:style w:type="character" w:customStyle="1" w:styleId="BodyTextIndent3Char">
    <w:name w:val="Body Text Indent 3 Char"/>
    <w:link w:val="BodyTextIndent3"/>
    <w:semiHidden/>
    <w:rsid w:val="00F6165D"/>
    <w:rPr>
      <w:sz w:val="22"/>
      <w:szCs w:val="24"/>
    </w:rPr>
  </w:style>
  <w:style w:type="paragraph" w:customStyle="1" w:styleId="Style1">
    <w:name w:val="Style1"/>
    <w:basedOn w:val="BodyText"/>
    <w:rsid w:val="00F9759E"/>
    <w:pPr>
      <w:spacing w:after="120"/>
    </w:pPr>
    <w:rPr>
      <w:sz w:val="24"/>
      <w:szCs w:val="20"/>
    </w:rPr>
  </w:style>
  <w:style w:type="table" w:styleId="TableGrid">
    <w:name w:val="Table Grid"/>
    <w:basedOn w:val="TableNormal"/>
    <w:rsid w:val="00657C0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TextIndent1">
    <w:name w:val="MD Text #Indent 1"/>
    <w:uiPriority w:val="21"/>
    <w:unhideWhenUsed/>
    <w:qFormat/>
    <w:rsid w:val="00657C08"/>
    <w:pPr>
      <w:tabs>
        <w:tab w:val="left" w:pos="1080"/>
      </w:tabs>
      <w:spacing w:before="120" w:after="120"/>
      <w:ind w:left="1080" w:hanging="480"/>
    </w:pPr>
    <w:rPr>
      <w:rFonts w:eastAsia="Calibri"/>
      <w:sz w:val="22"/>
      <w:szCs w:val="22"/>
    </w:rPr>
  </w:style>
  <w:style w:type="paragraph" w:customStyle="1" w:styleId="MDContractText0">
    <w:name w:val="MD Contract Text 0"/>
    <w:uiPriority w:val="35"/>
    <w:qFormat/>
    <w:rsid w:val="00657C08"/>
    <w:pPr>
      <w:spacing w:before="120" w:after="120"/>
    </w:pPr>
    <w:rPr>
      <w:rFonts w:eastAsia="Calibri"/>
      <w:sz w:val="22"/>
      <w:szCs w:val="22"/>
    </w:rPr>
  </w:style>
  <w:style w:type="paragraph" w:customStyle="1" w:styleId="MDAttachmentH1">
    <w:name w:val="MD Attachment H1"/>
    <w:next w:val="MDContractText0"/>
    <w:uiPriority w:val="35"/>
    <w:qFormat/>
    <w:rsid w:val="00657C08"/>
    <w:pPr>
      <w:numPr>
        <w:numId w:val="88"/>
      </w:numPr>
      <w:pBdr>
        <w:top w:val="single" w:sz="4" w:space="1" w:color="auto"/>
        <w:left w:val="single" w:sz="4" w:space="4" w:color="auto"/>
        <w:bottom w:val="single" w:sz="4" w:space="1" w:color="auto"/>
        <w:right w:val="single" w:sz="4" w:space="4" w:color="auto"/>
      </w:pBdr>
      <w:shd w:val="pct12" w:color="auto" w:fill="auto"/>
      <w:tabs>
        <w:tab w:val="num" w:pos="1987"/>
        <w:tab w:val="left" w:pos="2400"/>
      </w:tabs>
      <w:spacing w:before="240" w:after="240"/>
      <w:ind w:left="1987"/>
      <w:outlineLvl w:val="0"/>
    </w:pPr>
    <w:rPr>
      <w:rFonts w:ascii="Times New Roman Bold" w:hAnsi="Times New Roman Bold"/>
      <w:b/>
      <w:sz w:val="28"/>
      <w:szCs w:val="32"/>
    </w:rPr>
  </w:style>
  <w:style w:type="paragraph" w:customStyle="1" w:styleId="MDContractIndent1">
    <w:name w:val="MD Contract #Indent 1"/>
    <w:uiPriority w:val="39"/>
    <w:qFormat/>
    <w:rsid w:val="00657C08"/>
    <w:pPr>
      <w:spacing w:before="120" w:after="120"/>
      <w:ind w:left="810" w:hanging="480"/>
      <w:jc w:val="both"/>
    </w:pPr>
    <w:rPr>
      <w:rFonts w:eastAsia="Calibri"/>
      <w:sz w:val="22"/>
      <w:szCs w:val="22"/>
    </w:rPr>
  </w:style>
  <w:style w:type="paragraph" w:customStyle="1" w:styleId="MDContractText1">
    <w:name w:val="MD Contract Text 1"/>
    <w:uiPriority w:val="35"/>
    <w:semiHidden/>
    <w:qFormat/>
    <w:rsid w:val="00657C08"/>
    <w:pPr>
      <w:spacing w:before="120" w:after="120"/>
      <w:ind w:left="480"/>
    </w:pPr>
    <w:rPr>
      <w:rFonts w:eastAsia="Calibri"/>
      <w:sz w:val="22"/>
      <w:szCs w:val="22"/>
    </w:rPr>
  </w:style>
  <w:style w:type="paragraph" w:customStyle="1" w:styleId="MDContractindent2">
    <w:name w:val="MD Contract #indent 2"/>
    <w:uiPriority w:val="39"/>
    <w:semiHidden/>
    <w:qFormat/>
    <w:rsid w:val="00657C08"/>
    <w:pPr>
      <w:spacing w:before="120" w:after="120"/>
      <w:ind w:left="1080" w:hanging="480"/>
      <w:jc w:val="both"/>
    </w:pPr>
    <w:rPr>
      <w:rFonts w:eastAsia="Calibri"/>
      <w:sz w:val="22"/>
      <w:szCs w:val="22"/>
    </w:rPr>
  </w:style>
  <w:style w:type="paragraph" w:customStyle="1" w:styleId="MDContractText2">
    <w:name w:val="MD Contract Text 2"/>
    <w:uiPriority w:val="37"/>
    <w:semiHidden/>
    <w:qFormat/>
    <w:rsid w:val="0094138D"/>
    <w:pPr>
      <w:spacing w:before="120" w:after="120"/>
      <w:ind w:left="1440"/>
    </w:pPr>
    <w:rPr>
      <w:rFonts w:eastAsia="Calibri"/>
      <w:sz w:val="22"/>
      <w:szCs w:val="22"/>
    </w:rPr>
  </w:style>
  <w:style w:type="paragraph" w:customStyle="1" w:styleId="MDContractindent3">
    <w:name w:val="MD Contract #indent 3"/>
    <w:uiPriority w:val="39"/>
    <w:semiHidden/>
    <w:qFormat/>
    <w:rsid w:val="0094138D"/>
    <w:pPr>
      <w:spacing w:before="120" w:after="120"/>
      <w:ind w:left="1920" w:hanging="480"/>
    </w:pPr>
    <w:rPr>
      <w:rFonts w:eastAsia="Calibri"/>
      <w:sz w:val="22"/>
      <w:szCs w:val="22"/>
    </w:rPr>
  </w:style>
  <w:style w:type="character" w:styleId="UnresolvedMention">
    <w:name w:val="Unresolved Mention"/>
    <w:uiPriority w:val="99"/>
    <w:semiHidden/>
    <w:unhideWhenUsed/>
    <w:rsid w:val="00852196"/>
    <w:rPr>
      <w:color w:val="605E5C"/>
      <w:shd w:val="clear" w:color="auto" w:fill="E1DFDD"/>
    </w:rPr>
  </w:style>
  <w:style w:type="paragraph" w:customStyle="1" w:styleId="MDText0">
    <w:name w:val="MD Text 0"/>
    <w:uiPriority w:val="19"/>
    <w:qFormat/>
    <w:rsid w:val="006123EF"/>
    <w:pPr>
      <w:spacing w:before="120" w:after="120"/>
      <w:ind w:left="144"/>
    </w:pPr>
    <w:rPr>
      <w:rFonts w:eastAsia="Calibri"/>
      <w:sz w:val="22"/>
      <w:szCs w:val="22"/>
    </w:rPr>
  </w:style>
  <w:style w:type="paragraph" w:customStyle="1" w:styleId="MDInstruction">
    <w:name w:val="MD Instruction"/>
    <w:uiPriority w:val="2"/>
    <w:qFormat/>
    <w:rsid w:val="006123EF"/>
    <w:pPr>
      <w:shd w:val="clear" w:color="00FFFF" w:fill="auto"/>
      <w:spacing w:before="120" w:after="120"/>
    </w:pPr>
    <w:rPr>
      <w:rFonts w:eastAsia="Calibri"/>
      <w:color w:val="FF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86537">
      <w:bodyDiv w:val="1"/>
      <w:marLeft w:val="0"/>
      <w:marRight w:val="0"/>
      <w:marTop w:val="0"/>
      <w:marBottom w:val="0"/>
      <w:divBdr>
        <w:top w:val="none" w:sz="0" w:space="0" w:color="auto"/>
        <w:left w:val="none" w:sz="0" w:space="0" w:color="auto"/>
        <w:bottom w:val="none" w:sz="0" w:space="0" w:color="auto"/>
        <w:right w:val="none" w:sz="0" w:space="0" w:color="auto"/>
      </w:divBdr>
    </w:div>
    <w:div w:id="393161552">
      <w:bodyDiv w:val="1"/>
      <w:marLeft w:val="0"/>
      <w:marRight w:val="0"/>
      <w:marTop w:val="0"/>
      <w:marBottom w:val="0"/>
      <w:divBdr>
        <w:top w:val="none" w:sz="0" w:space="0" w:color="auto"/>
        <w:left w:val="none" w:sz="0" w:space="0" w:color="auto"/>
        <w:bottom w:val="none" w:sz="0" w:space="0" w:color="auto"/>
        <w:right w:val="none" w:sz="0" w:space="0" w:color="auto"/>
      </w:divBdr>
    </w:div>
    <w:div w:id="588852907">
      <w:bodyDiv w:val="1"/>
      <w:marLeft w:val="0"/>
      <w:marRight w:val="0"/>
      <w:marTop w:val="0"/>
      <w:marBottom w:val="0"/>
      <w:divBdr>
        <w:top w:val="none" w:sz="0" w:space="0" w:color="auto"/>
        <w:left w:val="none" w:sz="0" w:space="0" w:color="auto"/>
        <w:bottom w:val="none" w:sz="0" w:space="0" w:color="auto"/>
        <w:right w:val="none" w:sz="0" w:space="0" w:color="auto"/>
      </w:divBdr>
    </w:div>
    <w:div w:id="762920987">
      <w:bodyDiv w:val="1"/>
      <w:marLeft w:val="0"/>
      <w:marRight w:val="0"/>
      <w:marTop w:val="0"/>
      <w:marBottom w:val="0"/>
      <w:divBdr>
        <w:top w:val="none" w:sz="0" w:space="0" w:color="auto"/>
        <w:left w:val="none" w:sz="0" w:space="0" w:color="auto"/>
        <w:bottom w:val="none" w:sz="0" w:space="0" w:color="auto"/>
        <w:right w:val="none" w:sz="0" w:space="0" w:color="auto"/>
      </w:divBdr>
    </w:div>
    <w:div w:id="1119569657">
      <w:bodyDiv w:val="1"/>
      <w:marLeft w:val="0"/>
      <w:marRight w:val="0"/>
      <w:marTop w:val="0"/>
      <w:marBottom w:val="0"/>
      <w:divBdr>
        <w:top w:val="none" w:sz="0" w:space="0" w:color="auto"/>
        <w:left w:val="none" w:sz="0" w:space="0" w:color="auto"/>
        <w:bottom w:val="none" w:sz="0" w:space="0" w:color="auto"/>
        <w:right w:val="none" w:sz="0" w:space="0" w:color="auto"/>
      </w:divBdr>
    </w:div>
    <w:div w:id="1187671820">
      <w:bodyDiv w:val="1"/>
      <w:marLeft w:val="0"/>
      <w:marRight w:val="0"/>
      <w:marTop w:val="0"/>
      <w:marBottom w:val="0"/>
      <w:divBdr>
        <w:top w:val="none" w:sz="0" w:space="0" w:color="auto"/>
        <w:left w:val="none" w:sz="0" w:space="0" w:color="auto"/>
        <w:bottom w:val="none" w:sz="0" w:space="0" w:color="auto"/>
        <w:right w:val="none" w:sz="0" w:space="0" w:color="auto"/>
      </w:divBdr>
    </w:div>
    <w:div w:id="1227572256">
      <w:bodyDiv w:val="1"/>
      <w:marLeft w:val="0"/>
      <w:marRight w:val="0"/>
      <w:marTop w:val="0"/>
      <w:marBottom w:val="0"/>
      <w:divBdr>
        <w:top w:val="none" w:sz="0" w:space="0" w:color="auto"/>
        <w:left w:val="none" w:sz="0" w:space="0" w:color="auto"/>
        <w:bottom w:val="none" w:sz="0" w:space="0" w:color="auto"/>
        <w:right w:val="none" w:sz="0" w:space="0" w:color="auto"/>
      </w:divBdr>
      <w:divsChild>
        <w:div w:id="343096363">
          <w:marLeft w:val="0"/>
          <w:marRight w:val="0"/>
          <w:marTop w:val="0"/>
          <w:marBottom w:val="0"/>
          <w:divBdr>
            <w:top w:val="none" w:sz="0" w:space="0" w:color="auto"/>
            <w:left w:val="none" w:sz="0" w:space="0" w:color="auto"/>
            <w:bottom w:val="none" w:sz="0" w:space="0" w:color="auto"/>
            <w:right w:val="none" w:sz="0" w:space="0" w:color="auto"/>
          </w:divBdr>
        </w:div>
      </w:divsChild>
    </w:div>
    <w:div w:id="1856069401">
      <w:bodyDiv w:val="1"/>
      <w:marLeft w:val="0"/>
      <w:marRight w:val="0"/>
      <w:marTop w:val="0"/>
      <w:marBottom w:val="0"/>
      <w:divBdr>
        <w:top w:val="none" w:sz="0" w:space="0" w:color="auto"/>
        <w:left w:val="none" w:sz="0" w:space="0" w:color="auto"/>
        <w:bottom w:val="none" w:sz="0" w:space="0" w:color="auto"/>
        <w:right w:val="none" w:sz="0" w:space="0" w:color="auto"/>
      </w:divBdr>
    </w:div>
    <w:div w:id="200285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at.state.md.us" TargetMode="External"/><Relationship Id="rId18" Type="http://schemas.openxmlformats.org/officeDocument/2006/relationships/hyperlink" Target="http://www.doit.maryland.gov" TargetMode="External"/><Relationship Id="rId26" Type="http://schemas.openxmlformats.org/officeDocument/2006/relationships/hyperlink" Target="http://procurement.maryland.gov/wp-content/uploads/sites/12/2018/04/Attachment-K-MercuryAffidavit.pdf" TargetMode="External"/><Relationship Id="rId21" Type="http://schemas.openxmlformats.org/officeDocument/2006/relationships/hyperlink" Target="http://www.doit.maryland.gov"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sa.maryland.gov/msa/mdmanual/01glance/html/holidaye.html" TargetMode="External"/><Relationship Id="rId17" Type="http://schemas.openxmlformats.org/officeDocument/2006/relationships/hyperlink" Target="http://www.dllr.state.md.us/labor/prev/livingwage.shtml" TargetMode="External"/><Relationship Id="rId25" Type="http://schemas.openxmlformats.org/officeDocument/2006/relationships/hyperlink" Target="https://procurement.maryland.gov/wp-content/uploads/sites/12/2018/04/AttachmentF-LivingWageAffidavit.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rocurement.maryland.gov" TargetMode="External"/><Relationship Id="rId20" Type="http://schemas.openxmlformats.org/officeDocument/2006/relationships/hyperlink" Target="https://dgs.maryland.gov/Documents/GreenPurchasing/Specs/JanitorialServicesSpecification.pdf" TargetMode="External"/><Relationship Id="rId29" Type="http://schemas.openxmlformats.org/officeDocument/2006/relationships/hyperlink" Target="https://dgs.maryland.gov/Documents/GreenPurchasing/Specs/JanitorialServicesSpecificatio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sd.state.md.us" TargetMode="External"/><Relationship Id="rId24" Type="http://schemas.openxmlformats.org/officeDocument/2006/relationships/hyperlink" Target="http://www.dllr.state.md.us/labor/" TargetMode="External"/><Relationship Id="rId32" Type="http://schemas.openxmlformats.org/officeDocument/2006/relationships/header" Target="header3.xm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comptroller.marylandtaxes.com/Government_Services/State_Accounting_Information/Static_Files/APM/gadx-10.pdf" TargetMode="External"/><Relationship Id="rId23" Type="http://schemas.openxmlformats.org/officeDocument/2006/relationships/hyperlink" Target="https://procurement.maryland.gov/wp-content/uploads/sites/12/2018/04/AttachmentC-Bid_Proposal-Affidavit.pdf" TargetMode="External"/><Relationship Id="rId28" Type="http://schemas.openxmlformats.org/officeDocument/2006/relationships/hyperlink" Target="https://procurement.maryland.gov/wp-content/uploads/sites/12/2020/03/Attachment-N-Affidavit.pdf" TargetMode="External"/><Relationship Id="rId36"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hyperlink" Target="mailto:________________________@maryland.gov"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charterhelp@dat.state.md.us" TargetMode="External"/><Relationship Id="rId22" Type="http://schemas.openxmlformats.org/officeDocument/2006/relationships/hyperlink" Target="http://www.elections.state.md.us/campaign_finance/index.html" TargetMode="External"/><Relationship Id="rId27" Type="http://schemas.openxmlformats.org/officeDocument/2006/relationships/hyperlink" Target="https://procurement.maryland.gov/wp-content/uploads/sites/12/2018/04/Attachment-L-PerformanceofServicesDisclosure.pdf" TargetMode="External"/><Relationship Id="rId30" Type="http://schemas.openxmlformats.org/officeDocument/2006/relationships/header" Target="header1.xml"/><Relationship Id="rId35" Type="http://schemas.openxmlformats.org/officeDocument/2006/relationships/customXml" Target="../customXml/item2.xml"/><Relationship Id="rId8" Type="http://schemas.openxmlformats.org/officeDocument/2006/relationships/image" Target="media/image1.w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1B68BEB57FF844E8F5186CB1852E378" ma:contentTypeVersion="13" ma:contentTypeDescription="Create a new document." ma:contentTypeScope="" ma:versionID="1130e04fe388865b340bdba247a602b9">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CF620EA-24B8-4B8B-A9A8-D8CA61DEEFF0}">
  <ds:schemaRefs>
    <ds:schemaRef ds:uri="http://schemas.openxmlformats.org/officeDocument/2006/bibliography"/>
  </ds:schemaRefs>
</ds:datastoreItem>
</file>

<file path=customXml/itemProps2.xml><?xml version="1.0" encoding="utf-8"?>
<ds:datastoreItem xmlns:ds="http://schemas.openxmlformats.org/officeDocument/2006/customXml" ds:itemID="{0AC7EB1E-3217-46B2-B544-963ECDDA950E}"/>
</file>

<file path=customXml/itemProps3.xml><?xml version="1.0" encoding="utf-8"?>
<ds:datastoreItem xmlns:ds="http://schemas.openxmlformats.org/officeDocument/2006/customXml" ds:itemID="{3976AEC6-44D1-4FD8-A61B-35AB9EE5EC9F}"/>
</file>

<file path=customXml/itemProps4.xml><?xml version="1.0" encoding="utf-8"?>
<ds:datastoreItem xmlns:ds="http://schemas.openxmlformats.org/officeDocument/2006/customXml" ds:itemID="{3E362CC9-A186-48E6-BC4C-B33B52AE5F5A}"/>
</file>

<file path=docProps/app.xml><?xml version="1.0" encoding="utf-8"?>
<Properties xmlns="http://schemas.openxmlformats.org/officeDocument/2006/extended-properties" xmlns:vt="http://schemas.openxmlformats.org/officeDocument/2006/docPropsVTypes">
  <Template>Normal</Template>
  <TotalTime>1</TotalTime>
  <Pages>51</Pages>
  <Words>17546</Words>
  <Characters>100015</Characters>
  <Application>Microsoft Office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Solicitation Template</vt:lpstr>
    </vt:vector>
  </TitlesOfParts>
  <Company>State of Maryland</Company>
  <LinksUpToDate>false</LinksUpToDate>
  <CharactersWithSpaces>117327</CharactersWithSpaces>
  <SharedDoc>false</SharedDoc>
  <HLinks>
    <vt:vector size="492" baseType="variant">
      <vt:variant>
        <vt:i4>5963861</vt:i4>
      </vt:variant>
      <vt:variant>
        <vt:i4>426</vt:i4>
      </vt:variant>
      <vt:variant>
        <vt:i4>0</vt:i4>
      </vt:variant>
      <vt:variant>
        <vt:i4>5</vt:i4>
      </vt:variant>
      <vt:variant>
        <vt:lpwstr>https://dgs.maryland.gov/Documents/GreenPurchasing/Specs/JanitorialServicesSpecification.pdf</vt:lpwstr>
      </vt:variant>
      <vt:variant>
        <vt:lpwstr/>
      </vt:variant>
      <vt:variant>
        <vt:i4>3276844</vt:i4>
      </vt:variant>
      <vt:variant>
        <vt:i4>423</vt:i4>
      </vt:variant>
      <vt:variant>
        <vt:i4>0</vt:i4>
      </vt:variant>
      <vt:variant>
        <vt:i4>5</vt:i4>
      </vt:variant>
      <vt:variant>
        <vt:lpwstr>https://procurement.maryland.gov/wp-content/uploads/sites/12/2020/03/Attachment-N-Affidavit.pdf</vt:lpwstr>
      </vt:variant>
      <vt:variant>
        <vt:lpwstr/>
      </vt:variant>
      <vt:variant>
        <vt:i4>5898332</vt:i4>
      </vt:variant>
      <vt:variant>
        <vt:i4>420</vt:i4>
      </vt:variant>
      <vt:variant>
        <vt:i4>0</vt:i4>
      </vt:variant>
      <vt:variant>
        <vt:i4>5</vt:i4>
      </vt:variant>
      <vt:variant>
        <vt:lpwstr>https://procurement.maryland.gov/wp-content/uploads/sites/12/2018/04/Attachment-L-PerformanceofServicesDisclosure.pdf</vt:lpwstr>
      </vt:variant>
      <vt:variant>
        <vt:lpwstr/>
      </vt:variant>
      <vt:variant>
        <vt:i4>327686</vt:i4>
      </vt:variant>
      <vt:variant>
        <vt:i4>417</vt:i4>
      </vt:variant>
      <vt:variant>
        <vt:i4>0</vt:i4>
      </vt:variant>
      <vt:variant>
        <vt:i4>5</vt:i4>
      </vt:variant>
      <vt:variant>
        <vt:lpwstr>http://procurement.maryland.gov/wp-content/uploads/sites/12/2018/04/Attachment-K-MercuryAffidavit.pdf</vt:lpwstr>
      </vt:variant>
      <vt:variant>
        <vt:lpwstr/>
      </vt:variant>
      <vt:variant>
        <vt:i4>7602211</vt:i4>
      </vt:variant>
      <vt:variant>
        <vt:i4>414</vt:i4>
      </vt:variant>
      <vt:variant>
        <vt:i4>0</vt:i4>
      </vt:variant>
      <vt:variant>
        <vt:i4>5</vt:i4>
      </vt:variant>
      <vt:variant>
        <vt:lpwstr>https://procurement.maryland.gov/wp-content/uploads/sites/12/2018/04/Attachment-I-Non-DisclosureAgreementContractor.pdf</vt:lpwstr>
      </vt:variant>
      <vt:variant>
        <vt:lpwstr/>
      </vt:variant>
      <vt:variant>
        <vt:i4>3145847</vt:i4>
      </vt:variant>
      <vt:variant>
        <vt:i4>411</vt:i4>
      </vt:variant>
      <vt:variant>
        <vt:i4>0</vt:i4>
      </vt:variant>
      <vt:variant>
        <vt:i4>5</vt:i4>
      </vt:variant>
      <vt:variant>
        <vt:lpwstr>https://procurement.maryland.gov/wp-content/uploads/sites/12/2018/05/AttachmentH-Conflict-of-InterestAffidavit.pdf</vt:lpwstr>
      </vt:variant>
      <vt:variant>
        <vt:lpwstr/>
      </vt:variant>
      <vt:variant>
        <vt:i4>8192054</vt:i4>
      </vt:variant>
      <vt:variant>
        <vt:i4>408</vt:i4>
      </vt:variant>
      <vt:variant>
        <vt:i4>0</vt:i4>
      </vt:variant>
      <vt:variant>
        <vt:i4>5</vt:i4>
      </vt:variant>
      <vt:variant>
        <vt:lpwstr>http://procurement.maryland.gov/wp-content/uploads/sites/12/2018/04/AttachmentG-FederalFundsAttachment.pdf</vt:lpwstr>
      </vt:variant>
      <vt:variant>
        <vt:lpwstr/>
      </vt:variant>
      <vt:variant>
        <vt:i4>917592</vt:i4>
      </vt:variant>
      <vt:variant>
        <vt:i4>405</vt:i4>
      </vt:variant>
      <vt:variant>
        <vt:i4>0</vt:i4>
      </vt:variant>
      <vt:variant>
        <vt:i4>5</vt:i4>
      </vt:variant>
      <vt:variant>
        <vt:lpwstr>https://procurement.maryland.gov/wp-content/uploads/sites/12/2018/04/AttachmentF-LivingWageAffidavit.pdf</vt:lpwstr>
      </vt:variant>
      <vt:variant>
        <vt:lpwstr/>
      </vt:variant>
      <vt:variant>
        <vt:i4>3932277</vt:i4>
      </vt:variant>
      <vt:variant>
        <vt:i4>402</vt:i4>
      </vt:variant>
      <vt:variant>
        <vt:i4>0</vt:i4>
      </vt:variant>
      <vt:variant>
        <vt:i4>5</vt:i4>
      </vt:variant>
      <vt:variant>
        <vt:lpwstr>http://www.dllr.state.md.us/labor/</vt:lpwstr>
      </vt:variant>
      <vt:variant>
        <vt:lpwstr/>
      </vt:variant>
      <vt:variant>
        <vt:i4>7274572</vt:i4>
      </vt:variant>
      <vt:variant>
        <vt:i4>399</vt:i4>
      </vt:variant>
      <vt:variant>
        <vt:i4>0</vt:i4>
      </vt:variant>
      <vt:variant>
        <vt:i4>5</vt:i4>
      </vt:variant>
      <vt:variant>
        <vt:lpwstr>https://procurement.maryland.gov/wp-content/uploads/sites/12/2018/04/AttachmentC-Bid_Proposal-Affidavit.pdf</vt:lpwstr>
      </vt:variant>
      <vt:variant>
        <vt:lpwstr/>
      </vt:variant>
      <vt:variant>
        <vt:i4>2752515</vt:i4>
      </vt:variant>
      <vt:variant>
        <vt:i4>396</vt:i4>
      </vt:variant>
      <vt:variant>
        <vt:i4>0</vt:i4>
      </vt:variant>
      <vt:variant>
        <vt:i4>5</vt:i4>
      </vt:variant>
      <vt:variant>
        <vt:lpwstr>http://www.elections.state.md.us/campaign_finance/index.html</vt:lpwstr>
      </vt:variant>
      <vt:variant>
        <vt:lpwstr/>
      </vt:variant>
      <vt:variant>
        <vt:i4>262167</vt:i4>
      </vt:variant>
      <vt:variant>
        <vt:i4>393</vt:i4>
      </vt:variant>
      <vt:variant>
        <vt:i4>0</vt:i4>
      </vt:variant>
      <vt:variant>
        <vt:i4>5</vt:i4>
      </vt:variant>
      <vt:variant>
        <vt:lpwstr>http://www.doit.maryland.gov/</vt:lpwstr>
      </vt:variant>
      <vt:variant>
        <vt:lpwstr/>
      </vt:variant>
      <vt:variant>
        <vt:i4>5963861</vt:i4>
      </vt:variant>
      <vt:variant>
        <vt:i4>390</vt:i4>
      </vt:variant>
      <vt:variant>
        <vt:i4>0</vt:i4>
      </vt:variant>
      <vt:variant>
        <vt:i4>5</vt:i4>
      </vt:variant>
      <vt:variant>
        <vt:lpwstr>https://dgs.maryland.gov/Documents/GreenPurchasing/Specs/JanitorialServicesSpecification.pdf</vt:lpwstr>
      </vt:variant>
      <vt:variant>
        <vt:lpwstr/>
      </vt:variant>
      <vt:variant>
        <vt:i4>3014678</vt:i4>
      </vt:variant>
      <vt:variant>
        <vt:i4>387</vt:i4>
      </vt:variant>
      <vt:variant>
        <vt:i4>0</vt:i4>
      </vt:variant>
      <vt:variant>
        <vt:i4>5</vt:i4>
      </vt:variant>
      <vt:variant>
        <vt:lpwstr>mailto:________________________@maryland.gov</vt:lpwstr>
      </vt:variant>
      <vt:variant>
        <vt:lpwstr/>
      </vt:variant>
      <vt:variant>
        <vt:i4>262167</vt:i4>
      </vt:variant>
      <vt:variant>
        <vt:i4>384</vt:i4>
      </vt:variant>
      <vt:variant>
        <vt:i4>0</vt:i4>
      </vt:variant>
      <vt:variant>
        <vt:i4>5</vt:i4>
      </vt:variant>
      <vt:variant>
        <vt:lpwstr>http://www.doit.maryland.gov/</vt:lpwstr>
      </vt:variant>
      <vt:variant>
        <vt:lpwstr/>
      </vt:variant>
      <vt:variant>
        <vt:i4>7798827</vt:i4>
      </vt:variant>
      <vt:variant>
        <vt:i4>381</vt:i4>
      </vt:variant>
      <vt:variant>
        <vt:i4>0</vt:i4>
      </vt:variant>
      <vt:variant>
        <vt:i4>5</vt:i4>
      </vt:variant>
      <vt:variant>
        <vt:lpwstr>http://www.dllr.state.md.us/labor/prev/livingwage.shtml</vt:lpwstr>
      </vt:variant>
      <vt:variant>
        <vt:lpwstr/>
      </vt:variant>
      <vt:variant>
        <vt:i4>5439490</vt:i4>
      </vt:variant>
      <vt:variant>
        <vt:i4>378</vt:i4>
      </vt:variant>
      <vt:variant>
        <vt:i4>0</vt:i4>
      </vt:variant>
      <vt:variant>
        <vt:i4>5</vt:i4>
      </vt:variant>
      <vt:variant>
        <vt:lpwstr>https://procurement.maryland.gov/</vt:lpwstr>
      </vt:variant>
      <vt:variant>
        <vt:lpwstr/>
      </vt:variant>
      <vt:variant>
        <vt:i4>7536753</vt:i4>
      </vt:variant>
      <vt:variant>
        <vt:i4>375</vt:i4>
      </vt:variant>
      <vt:variant>
        <vt:i4>0</vt:i4>
      </vt:variant>
      <vt:variant>
        <vt:i4>5</vt:i4>
      </vt:variant>
      <vt:variant>
        <vt:lpwstr>http://comptroller.marylandtaxes.com/Government_Services/State_Accounting_Information/Static_Files/APM/gadx-10.pdf</vt:lpwstr>
      </vt:variant>
      <vt:variant>
        <vt:lpwstr/>
      </vt:variant>
      <vt:variant>
        <vt:i4>2359297</vt:i4>
      </vt:variant>
      <vt:variant>
        <vt:i4>372</vt:i4>
      </vt:variant>
      <vt:variant>
        <vt:i4>0</vt:i4>
      </vt:variant>
      <vt:variant>
        <vt:i4>5</vt:i4>
      </vt:variant>
      <vt:variant>
        <vt:lpwstr>mailto:charterhelp@dat.state.md.us</vt:lpwstr>
      </vt:variant>
      <vt:variant>
        <vt:lpwstr/>
      </vt:variant>
      <vt:variant>
        <vt:i4>8126496</vt:i4>
      </vt:variant>
      <vt:variant>
        <vt:i4>369</vt:i4>
      </vt:variant>
      <vt:variant>
        <vt:i4>0</vt:i4>
      </vt:variant>
      <vt:variant>
        <vt:i4>5</vt:i4>
      </vt:variant>
      <vt:variant>
        <vt:lpwstr>http://www.dat.state.md.us/</vt:lpwstr>
      </vt:variant>
      <vt:variant>
        <vt:lpwstr/>
      </vt:variant>
      <vt:variant>
        <vt:i4>1507422</vt:i4>
      </vt:variant>
      <vt:variant>
        <vt:i4>366</vt:i4>
      </vt:variant>
      <vt:variant>
        <vt:i4>0</vt:i4>
      </vt:variant>
      <vt:variant>
        <vt:i4>5</vt:i4>
      </vt:variant>
      <vt:variant>
        <vt:lpwstr>https://msa.maryland.gov/msa/mdmanual/01glance/html/holidaye.html</vt:lpwstr>
      </vt:variant>
      <vt:variant>
        <vt:lpwstr/>
      </vt:variant>
      <vt:variant>
        <vt:i4>7077938</vt:i4>
      </vt:variant>
      <vt:variant>
        <vt:i4>363</vt:i4>
      </vt:variant>
      <vt:variant>
        <vt:i4>0</vt:i4>
      </vt:variant>
      <vt:variant>
        <vt:i4>5</vt:i4>
      </vt:variant>
      <vt:variant>
        <vt:lpwstr>http://www.dsd.state.md.us/</vt:lpwstr>
      </vt:variant>
      <vt:variant>
        <vt:lpwstr/>
      </vt:variant>
      <vt:variant>
        <vt:i4>1638455</vt:i4>
      </vt:variant>
      <vt:variant>
        <vt:i4>356</vt:i4>
      </vt:variant>
      <vt:variant>
        <vt:i4>0</vt:i4>
      </vt:variant>
      <vt:variant>
        <vt:i4>5</vt:i4>
      </vt:variant>
      <vt:variant>
        <vt:lpwstr/>
      </vt:variant>
      <vt:variant>
        <vt:lpwstr>_Toc99965627</vt:lpwstr>
      </vt:variant>
      <vt:variant>
        <vt:i4>1572919</vt:i4>
      </vt:variant>
      <vt:variant>
        <vt:i4>350</vt:i4>
      </vt:variant>
      <vt:variant>
        <vt:i4>0</vt:i4>
      </vt:variant>
      <vt:variant>
        <vt:i4>5</vt:i4>
      </vt:variant>
      <vt:variant>
        <vt:lpwstr/>
      </vt:variant>
      <vt:variant>
        <vt:lpwstr>_Toc99965626</vt:lpwstr>
      </vt:variant>
      <vt:variant>
        <vt:i4>1769527</vt:i4>
      </vt:variant>
      <vt:variant>
        <vt:i4>344</vt:i4>
      </vt:variant>
      <vt:variant>
        <vt:i4>0</vt:i4>
      </vt:variant>
      <vt:variant>
        <vt:i4>5</vt:i4>
      </vt:variant>
      <vt:variant>
        <vt:lpwstr/>
      </vt:variant>
      <vt:variant>
        <vt:lpwstr>_Toc99965625</vt:lpwstr>
      </vt:variant>
      <vt:variant>
        <vt:i4>1703991</vt:i4>
      </vt:variant>
      <vt:variant>
        <vt:i4>338</vt:i4>
      </vt:variant>
      <vt:variant>
        <vt:i4>0</vt:i4>
      </vt:variant>
      <vt:variant>
        <vt:i4>5</vt:i4>
      </vt:variant>
      <vt:variant>
        <vt:lpwstr/>
      </vt:variant>
      <vt:variant>
        <vt:lpwstr>_Toc99965624</vt:lpwstr>
      </vt:variant>
      <vt:variant>
        <vt:i4>1900599</vt:i4>
      </vt:variant>
      <vt:variant>
        <vt:i4>332</vt:i4>
      </vt:variant>
      <vt:variant>
        <vt:i4>0</vt:i4>
      </vt:variant>
      <vt:variant>
        <vt:i4>5</vt:i4>
      </vt:variant>
      <vt:variant>
        <vt:lpwstr/>
      </vt:variant>
      <vt:variant>
        <vt:lpwstr>_Toc99965623</vt:lpwstr>
      </vt:variant>
      <vt:variant>
        <vt:i4>1835063</vt:i4>
      </vt:variant>
      <vt:variant>
        <vt:i4>326</vt:i4>
      </vt:variant>
      <vt:variant>
        <vt:i4>0</vt:i4>
      </vt:variant>
      <vt:variant>
        <vt:i4>5</vt:i4>
      </vt:variant>
      <vt:variant>
        <vt:lpwstr/>
      </vt:variant>
      <vt:variant>
        <vt:lpwstr>_Toc99965622</vt:lpwstr>
      </vt:variant>
      <vt:variant>
        <vt:i4>2031671</vt:i4>
      </vt:variant>
      <vt:variant>
        <vt:i4>320</vt:i4>
      </vt:variant>
      <vt:variant>
        <vt:i4>0</vt:i4>
      </vt:variant>
      <vt:variant>
        <vt:i4>5</vt:i4>
      </vt:variant>
      <vt:variant>
        <vt:lpwstr/>
      </vt:variant>
      <vt:variant>
        <vt:lpwstr>_Toc99965621</vt:lpwstr>
      </vt:variant>
      <vt:variant>
        <vt:i4>1966135</vt:i4>
      </vt:variant>
      <vt:variant>
        <vt:i4>314</vt:i4>
      </vt:variant>
      <vt:variant>
        <vt:i4>0</vt:i4>
      </vt:variant>
      <vt:variant>
        <vt:i4>5</vt:i4>
      </vt:variant>
      <vt:variant>
        <vt:lpwstr/>
      </vt:variant>
      <vt:variant>
        <vt:lpwstr>_Toc99965620</vt:lpwstr>
      </vt:variant>
      <vt:variant>
        <vt:i4>1507380</vt:i4>
      </vt:variant>
      <vt:variant>
        <vt:i4>308</vt:i4>
      </vt:variant>
      <vt:variant>
        <vt:i4>0</vt:i4>
      </vt:variant>
      <vt:variant>
        <vt:i4>5</vt:i4>
      </vt:variant>
      <vt:variant>
        <vt:lpwstr/>
      </vt:variant>
      <vt:variant>
        <vt:lpwstr>_Toc99965619</vt:lpwstr>
      </vt:variant>
      <vt:variant>
        <vt:i4>1441844</vt:i4>
      </vt:variant>
      <vt:variant>
        <vt:i4>302</vt:i4>
      </vt:variant>
      <vt:variant>
        <vt:i4>0</vt:i4>
      </vt:variant>
      <vt:variant>
        <vt:i4>5</vt:i4>
      </vt:variant>
      <vt:variant>
        <vt:lpwstr/>
      </vt:variant>
      <vt:variant>
        <vt:lpwstr>_Toc99965618</vt:lpwstr>
      </vt:variant>
      <vt:variant>
        <vt:i4>1638452</vt:i4>
      </vt:variant>
      <vt:variant>
        <vt:i4>296</vt:i4>
      </vt:variant>
      <vt:variant>
        <vt:i4>0</vt:i4>
      </vt:variant>
      <vt:variant>
        <vt:i4>5</vt:i4>
      </vt:variant>
      <vt:variant>
        <vt:lpwstr/>
      </vt:variant>
      <vt:variant>
        <vt:lpwstr>_Toc99965617</vt:lpwstr>
      </vt:variant>
      <vt:variant>
        <vt:i4>1572916</vt:i4>
      </vt:variant>
      <vt:variant>
        <vt:i4>290</vt:i4>
      </vt:variant>
      <vt:variant>
        <vt:i4>0</vt:i4>
      </vt:variant>
      <vt:variant>
        <vt:i4>5</vt:i4>
      </vt:variant>
      <vt:variant>
        <vt:lpwstr/>
      </vt:variant>
      <vt:variant>
        <vt:lpwstr>_Toc99965616</vt:lpwstr>
      </vt:variant>
      <vt:variant>
        <vt:i4>1769524</vt:i4>
      </vt:variant>
      <vt:variant>
        <vt:i4>284</vt:i4>
      </vt:variant>
      <vt:variant>
        <vt:i4>0</vt:i4>
      </vt:variant>
      <vt:variant>
        <vt:i4>5</vt:i4>
      </vt:variant>
      <vt:variant>
        <vt:lpwstr/>
      </vt:variant>
      <vt:variant>
        <vt:lpwstr>_Toc99965615</vt:lpwstr>
      </vt:variant>
      <vt:variant>
        <vt:i4>1703988</vt:i4>
      </vt:variant>
      <vt:variant>
        <vt:i4>278</vt:i4>
      </vt:variant>
      <vt:variant>
        <vt:i4>0</vt:i4>
      </vt:variant>
      <vt:variant>
        <vt:i4>5</vt:i4>
      </vt:variant>
      <vt:variant>
        <vt:lpwstr/>
      </vt:variant>
      <vt:variant>
        <vt:lpwstr>_Toc99965614</vt:lpwstr>
      </vt:variant>
      <vt:variant>
        <vt:i4>1900596</vt:i4>
      </vt:variant>
      <vt:variant>
        <vt:i4>272</vt:i4>
      </vt:variant>
      <vt:variant>
        <vt:i4>0</vt:i4>
      </vt:variant>
      <vt:variant>
        <vt:i4>5</vt:i4>
      </vt:variant>
      <vt:variant>
        <vt:lpwstr/>
      </vt:variant>
      <vt:variant>
        <vt:lpwstr>_Toc99965613</vt:lpwstr>
      </vt:variant>
      <vt:variant>
        <vt:i4>1835060</vt:i4>
      </vt:variant>
      <vt:variant>
        <vt:i4>266</vt:i4>
      </vt:variant>
      <vt:variant>
        <vt:i4>0</vt:i4>
      </vt:variant>
      <vt:variant>
        <vt:i4>5</vt:i4>
      </vt:variant>
      <vt:variant>
        <vt:lpwstr/>
      </vt:variant>
      <vt:variant>
        <vt:lpwstr>_Toc99965612</vt:lpwstr>
      </vt:variant>
      <vt:variant>
        <vt:i4>2031668</vt:i4>
      </vt:variant>
      <vt:variant>
        <vt:i4>260</vt:i4>
      </vt:variant>
      <vt:variant>
        <vt:i4>0</vt:i4>
      </vt:variant>
      <vt:variant>
        <vt:i4>5</vt:i4>
      </vt:variant>
      <vt:variant>
        <vt:lpwstr/>
      </vt:variant>
      <vt:variant>
        <vt:lpwstr>_Toc99965611</vt:lpwstr>
      </vt:variant>
      <vt:variant>
        <vt:i4>1966132</vt:i4>
      </vt:variant>
      <vt:variant>
        <vt:i4>254</vt:i4>
      </vt:variant>
      <vt:variant>
        <vt:i4>0</vt:i4>
      </vt:variant>
      <vt:variant>
        <vt:i4>5</vt:i4>
      </vt:variant>
      <vt:variant>
        <vt:lpwstr/>
      </vt:variant>
      <vt:variant>
        <vt:lpwstr>_Toc99965610</vt:lpwstr>
      </vt:variant>
      <vt:variant>
        <vt:i4>1507381</vt:i4>
      </vt:variant>
      <vt:variant>
        <vt:i4>248</vt:i4>
      </vt:variant>
      <vt:variant>
        <vt:i4>0</vt:i4>
      </vt:variant>
      <vt:variant>
        <vt:i4>5</vt:i4>
      </vt:variant>
      <vt:variant>
        <vt:lpwstr/>
      </vt:variant>
      <vt:variant>
        <vt:lpwstr>_Toc99965609</vt:lpwstr>
      </vt:variant>
      <vt:variant>
        <vt:i4>1441845</vt:i4>
      </vt:variant>
      <vt:variant>
        <vt:i4>242</vt:i4>
      </vt:variant>
      <vt:variant>
        <vt:i4>0</vt:i4>
      </vt:variant>
      <vt:variant>
        <vt:i4>5</vt:i4>
      </vt:variant>
      <vt:variant>
        <vt:lpwstr/>
      </vt:variant>
      <vt:variant>
        <vt:lpwstr>_Toc99965608</vt:lpwstr>
      </vt:variant>
      <vt:variant>
        <vt:i4>1638453</vt:i4>
      </vt:variant>
      <vt:variant>
        <vt:i4>236</vt:i4>
      </vt:variant>
      <vt:variant>
        <vt:i4>0</vt:i4>
      </vt:variant>
      <vt:variant>
        <vt:i4>5</vt:i4>
      </vt:variant>
      <vt:variant>
        <vt:lpwstr/>
      </vt:variant>
      <vt:variant>
        <vt:lpwstr>_Toc99965607</vt:lpwstr>
      </vt:variant>
      <vt:variant>
        <vt:i4>1572917</vt:i4>
      </vt:variant>
      <vt:variant>
        <vt:i4>230</vt:i4>
      </vt:variant>
      <vt:variant>
        <vt:i4>0</vt:i4>
      </vt:variant>
      <vt:variant>
        <vt:i4>5</vt:i4>
      </vt:variant>
      <vt:variant>
        <vt:lpwstr/>
      </vt:variant>
      <vt:variant>
        <vt:lpwstr>_Toc99965606</vt:lpwstr>
      </vt:variant>
      <vt:variant>
        <vt:i4>1769525</vt:i4>
      </vt:variant>
      <vt:variant>
        <vt:i4>224</vt:i4>
      </vt:variant>
      <vt:variant>
        <vt:i4>0</vt:i4>
      </vt:variant>
      <vt:variant>
        <vt:i4>5</vt:i4>
      </vt:variant>
      <vt:variant>
        <vt:lpwstr/>
      </vt:variant>
      <vt:variant>
        <vt:lpwstr>_Toc99965605</vt:lpwstr>
      </vt:variant>
      <vt:variant>
        <vt:i4>1703989</vt:i4>
      </vt:variant>
      <vt:variant>
        <vt:i4>218</vt:i4>
      </vt:variant>
      <vt:variant>
        <vt:i4>0</vt:i4>
      </vt:variant>
      <vt:variant>
        <vt:i4>5</vt:i4>
      </vt:variant>
      <vt:variant>
        <vt:lpwstr/>
      </vt:variant>
      <vt:variant>
        <vt:lpwstr>_Toc99965604</vt:lpwstr>
      </vt:variant>
      <vt:variant>
        <vt:i4>1900597</vt:i4>
      </vt:variant>
      <vt:variant>
        <vt:i4>212</vt:i4>
      </vt:variant>
      <vt:variant>
        <vt:i4>0</vt:i4>
      </vt:variant>
      <vt:variant>
        <vt:i4>5</vt:i4>
      </vt:variant>
      <vt:variant>
        <vt:lpwstr/>
      </vt:variant>
      <vt:variant>
        <vt:lpwstr>_Toc99965603</vt:lpwstr>
      </vt:variant>
      <vt:variant>
        <vt:i4>1835061</vt:i4>
      </vt:variant>
      <vt:variant>
        <vt:i4>206</vt:i4>
      </vt:variant>
      <vt:variant>
        <vt:i4>0</vt:i4>
      </vt:variant>
      <vt:variant>
        <vt:i4>5</vt:i4>
      </vt:variant>
      <vt:variant>
        <vt:lpwstr/>
      </vt:variant>
      <vt:variant>
        <vt:lpwstr>_Toc99965602</vt:lpwstr>
      </vt:variant>
      <vt:variant>
        <vt:i4>2031669</vt:i4>
      </vt:variant>
      <vt:variant>
        <vt:i4>200</vt:i4>
      </vt:variant>
      <vt:variant>
        <vt:i4>0</vt:i4>
      </vt:variant>
      <vt:variant>
        <vt:i4>5</vt:i4>
      </vt:variant>
      <vt:variant>
        <vt:lpwstr/>
      </vt:variant>
      <vt:variant>
        <vt:lpwstr>_Toc99965601</vt:lpwstr>
      </vt:variant>
      <vt:variant>
        <vt:i4>1966133</vt:i4>
      </vt:variant>
      <vt:variant>
        <vt:i4>194</vt:i4>
      </vt:variant>
      <vt:variant>
        <vt:i4>0</vt:i4>
      </vt:variant>
      <vt:variant>
        <vt:i4>5</vt:i4>
      </vt:variant>
      <vt:variant>
        <vt:lpwstr/>
      </vt:variant>
      <vt:variant>
        <vt:lpwstr>_Toc99965600</vt:lpwstr>
      </vt:variant>
      <vt:variant>
        <vt:i4>1310780</vt:i4>
      </vt:variant>
      <vt:variant>
        <vt:i4>188</vt:i4>
      </vt:variant>
      <vt:variant>
        <vt:i4>0</vt:i4>
      </vt:variant>
      <vt:variant>
        <vt:i4>5</vt:i4>
      </vt:variant>
      <vt:variant>
        <vt:lpwstr/>
      </vt:variant>
      <vt:variant>
        <vt:lpwstr>_Toc99965599</vt:lpwstr>
      </vt:variant>
      <vt:variant>
        <vt:i4>1376316</vt:i4>
      </vt:variant>
      <vt:variant>
        <vt:i4>182</vt:i4>
      </vt:variant>
      <vt:variant>
        <vt:i4>0</vt:i4>
      </vt:variant>
      <vt:variant>
        <vt:i4>5</vt:i4>
      </vt:variant>
      <vt:variant>
        <vt:lpwstr/>
      </vt:variant>
      <vt:variant>
        <vt:lpwstr>_Toc99965598</vt:lpwstr>
      </vt:variant>
      <vt:variant>
        <vt:i4>1703996</vt:i4>
      </vt:variant>
      <vt:variant>
        <vt:i4>176</vt:i4>
      </vt:variant>
      <vt:variant>
        <vt:i4>0</vt:i4>
      </vt:variant>
      <vt:variant>
        <vt:i4>5</vt:i4>
      </vt:variant>
      <vt:variant>
        <vt:lpwstr/>
      </vt:variant>
      <vt:variant>
        <vt:lpwstr>_Toc99965597</vt:lpwstr>
      </vt:variant>
      <vt:variant>
        <vt:i4>1769532</vt:i4>
      </vt:variant>
      <vt:variant>
        <vt:i4>170</vt:i4>
      </vt:variant>
      <vt:variant>
        <vt:i4>0</vt:i4>
      </vt:variant>
      <vt:variant>
        <vt:i4>5</vt:i4>
      </vt:variant>
      <vt:variant>
        <vt:lpwstr/>
      </vt:variant>
      <vt:variant>
        <vt:lpwstr>_Toc99965596</vt:lpwstr>
      </vt:variant>
      <vt:variant>
        <vt:i4>1572924</vt:i4>
      </vt:variant>
      <vt:variant>
        <vt:i4>164</vt:i4>
      </vt:variant>
      <vt:variant>
        <vt:i4>0</vt:i4>
      </vt:variant>
      <vt:variant>
        <vt:i4>5</vt:i4>
      </vt:variant>
      <vt:variant>
        <vt:lpwstr/>
      </vt:variant>
      <vt:variant>
        <vt:lpwstr>_Toc99965595</vt:lpwstr>
      </vt:variant>
      <vt:variant>
        <vt:i4>1638460</vt:i4>
      </vt:variant>
      <vt:variant>
        <vt:i4>158</vt:i4>
      </vt:variant>
      <vt:variant>
        <vt:i4>0</vt:i4>
      </vt:variant>
      <vt:variant>
        <vt:i4>5</vt:i4>
      </vt:variant>
      <vt:variant>
        <vt:lpwstr/>
      </vt:variant>
      <vt:variant>
        <vt:lpwstr>_Toc99965594</vt:lpwstr>
      </vt:variant>
      <vt:variant>
        <vt:i4>1966140</vt:i4>
      </vt:variant>
      <vt:variant>
        <vt:i4>152</vt:i4>
      </vt:variant>
      <vt:variant>
        <vt:i4>0</vt:i4>
      </vt:variant>
      <vt:variant>
        <vt:i4>5</vt:i4>
      </vt:variant>
      <vt:variant>
        <vt:lpwstr/>
      </vt:variant>
      <vt:variant>
        <vt:lpwstr>_Toc99965593</vt:lpwstr>
      </vt:variant>
      <vt:variant>
        <vt:i4>2031676</vt:i4>
      </vt:variant>
      <vt:variant>
        <vt:i4>146</vt:i4>
      </vt:variant>
      <vt:variant>
        <vt:i4>0</vt:i4>
      </vt:variant>
      <vt:variant>
        <vt:i4>5</vt:i4>
      </vt:variant>
      <vt:variant>
        <vt:lpwstr/>
      </vt:variant>
      <vt:variant>
        <vt:lpwstr>_Toc99965592</vt:lpwstr>
      </vt:variant>
      <vt:variant>
        <vt:i4>1835068</vt:i4>
      </vt:variant>
      <vt:variant>
        <vt:i4>140</vt:i4>
      </vt:variant>
      <vt:variant>
        <vt:i4>0</vt:i4>
      </vt:variant>
      <vt:variant>
        <vt:i4>5</vt:i4>
      </vt:variant>
      <vt:variant>
        <vt:lpwstr/>
      </vt:variant>
      <vt:variant>
        <vt:lpwstr>_Toc99965591</vt:lpwstr>
      </vt:variant>
      <vt:variant>
        <vt:i4>1900604</vt:i4>
      </vt:variant>
      <vt:variant>
        <vt:i4>134</vt:i4>
      </vt:variant>
      <vt:variant>
        <vt:i4>0</vt:i4>
      </vt:variant>
      <vt:variant>
        <vt:i4>5</vt:i4>
      </vt:variant>
      <vt:variant>
        <vt:lpwstr/>
      </vt:variant>
      <vt:variant>
        <vt:lpwstr>_Toc99965590</vt:lpwstr>
      </vt:variant>
      <vt:variant>
        <vt:i4>1310781</vt:i4>
      </vt:variant>
      <vt:variant>
        <vt:i4>128</vt:i4>
      </vt:variant>
      <vt:variant>
        <vt:i4>0</vt:i4>
      </vt:variant>
      <vt:variant>
        <vt:i4>5</vt:i4>
      </vt:variant>
      <vt:variant>
        <vt:lpwstr/>
      </vt:variant>
      <vt:variant>
        <vt:lpwstr>_Toc99965589</vt:lpwstr>
      </vt:variant>
      <vt:variant>
        <vt:i4>1376317</vt:i4>
      </vt:variant>
      <vt:variant>
        <vt:i4>122</vt:i4>
      </vt:variant>
      <vt:variant>
        <vt:i4>0</vt:i4>
      </vt:variant>
      <vt:variant>
        <vt:i4>5</vt:i4>
      </vt:variant>
      <vt:variant>
        <vt:lpwstr/>
      </vt:variant>
      <vt:variant>
        <vt:lpwstr>_Toc99965588</vt:lpwstr>
      </vt:variant>
      <vt:variant>
        <vt:i4>1703997</vt:i4>
      </vt:variant>
      <vt:variant>
        <vt:i4>116</vt:i4>
      </vt:variant>
      <vt:variant>
        <vt:i4>0</vt:i4>
      </vt:variant>
      <vt:variant>
        <vt:i4>5</vt:i4>
      </vt:variant>
      <vt:variant>
        <vt:lpwstr/>
      </vt:variant>
      <vt:variant>
        <vt:lpwstr>_Toc99965587</vt:lpwstr>
      </vt:variant>
      <vt:variant>
        <vt:i4>1769533</vt:i4>
      </vt:variant>
      <vt:variant>
        <vt:i4>110</vt:i4>
      </vt:variant>
      <vt:variant>
        <vt:i4>0</vt:i4>
      </vt:variant>
      <vt:variant>
        <vt:i4>5</vt:i4>
      </vt:variant>
      <vt:variant>
        <vt:lpwstr/>
      </vt:variant>
      <vt:variant>
        <vt:lpwstr>_Toc99965586</vt:lpwstr>
      </vt:variant>
      <vt:variant>
        <vt:i4>1572925</vt:i4>
      </vt:variant>
      <vt:variant>
        <vt:i4>104</vt:i4>
      </vt:variant>
      <vt:variant>
        <vt:i4>0</vt:i4>
      </vt:variant>
      <vt:variant>
        <vt:i4>5</vt:i4>
      </vt:variant>
      <vt:variant>
        <vt:lpwstr/>
      </vt:variant>
      <vt:variant>
        <vt:lpwstr>_Toc99965585</vt:lpwstr>
      </vt:variant>
      <vt:variant>
        <vt:i4>1638461</vt:i4>
      </vt:variant>
      <vt:variant>
        <vt:i4>98</vt:i4>
      </vt:variant>
      <vt:variant>
        <vt:i4>0</vt:i4>
      </vt:variant>
      <vt:variant>
        <vt:i4>5</vt:i4>
      </vt:variant>
      <vt:variant>
        <vt:lpwstr/>
      </vt:variant>
      <vt:variant>
        <vt:lpwstr>_Toc99965584</vt:lpwstr>
      </vt:variant>
      <vt:variant>
        <vt:i4>1966141</vt:i4>
      </vt:variant>
      <vt:variant>
        <vt:i4>92</vt:i4>
      </vt:variant>
      <vt:variant>
        <vt:i4>0</vt:i4>
      </vt:variant>
      <vt:variant>
        <vt:i4>5</vt:i4>
      </vt:variant>
      <vt:variant>
        <vt:lpwstr/>
      </vt:variant>
      <vt:variant>
        <vt:lpwstr>_Toc99965583</vt:lpwstr>
      </vt:variant>
      <vt:variant>
        <vt:i4>2031677</vt:i4>
      </vt:variant>
      <vt:variant>
        <vt:i4>86</vt:i4>
      </vt:variant>
      <vt:variant>
        <vt:i4>0</vt:i4>
      </vt:variant>
      <vt:variant>
        <vt:i4>5</vt:i4>
      </vt:variant>
      <vt:variant>
        <vt:lpwstr/>
      </vt:variant>
      <vt:variant>
        <vt:lpwstr>_Toc99965582</vt:lpwstr>
      </vt:variant>
      <vt:variant>
        <vt:i4>1835069</vt:i4>
      </vt:variant>
      <vt:variant>
        <vt:i4>80</vt:i4>
      </vt:variant>
      <vt:variant>
        <vt:i4>0</vt:i4>
      </vt:variant>
      <vt:variant>
        <vt:i4>5</vt:i4>
      </vt:variant>
      <vt:variant>
        <vt:lpwstr/>
      </vt:variant>
      <vt:variant>
        <vt:lpwstr>_Toc99965581</vt:lpwstr>
      </vt:variant>
      <vt:variant>
        <vt:i4>1900605</vt:i4>
      </vt:variant>
      <vt:variant>
        <vt:i4>74</vt:i4>
      </vt:variant>
      <vt:variant>
        <vt:i4>0</vt:i4>
      </vt:variant>
      <vt:variant>
        <vt:i4>5</vt:i4>
      </vt:variant>
      <vt:variant>
        <vt:lpwstr/>
      </vt:variant>
      <vt:variant>
        <vt:lpwstr>_Toc99965580</vt:lpwstr>
      </vt:variant>
      <vt:variant>
        <vt:i4>1310770</vt:i4>
      </vt:variant>
      <vt:variant>
        <vt:i4>68</vt:i4>
      </vt:variant>
      <vt:variant>
        <vt:i4>0</vt:i4>
      </vt:variant>
      <vt:variant>
        <vt:i4>5</vt:i4>
      </vt:variant>
      <vt:variant>
        <vt:lpwstr/>
      </vt:variant>
      <vt:variant>
        <vt:lpwstr>_Toc99965579</vt:lpwstr>
      </vt:variant>
      <vt:variant>
        <vt:i4>1376306</vt:i4>
      </vt:variant>
      <vt:variant>
        <vt:i4>62</vt:i4>
      </vt:variant>
      <vt:variant>
        <vt:i4>0</vt:i4>
      </vt:variant>
      <vt:variant>
        <vt:i4>5</vt:i4>
      </vt:variant>
      <vt:variant>
        <vt:lpwstr/>
      </vt:variant>
      <vt:variant>
        <vt:lpwstr>_Toc99965578</vt:lpwstr>
      </vt:variant>
      <vt:variant>
        <vt:i4>1703986</vt:i4>
      </vt:variant>
      <vt:variant>
        <vt:i4>56</vt:i4>
      </vt:variant>
      <vt:variant>
        <vt:i4>0</vt:i4>
      </vt:variant>
      <vt:variant>
        <vt:i4>5</vt:i4>
      </vt:variant>
      <vt:variant>
        <vt:lpwstr/>
      </vt:variant>
      <vt:variant>
        <vt:lpwstr>_Toc99965577</vt:lpwstr>
      </vt:variant>
      <vt:variant>
        <vt:i4>1769522</vt:i4>
      </vt:variant>
      <vt:variant>
        <vt:i4>50</vt:i4>
      </vt:variant>
      <vt:variant>
        <vt:i4>0</vt:i4>
      </vt:variant>
      <vt:variant>
        <vt:i4>5</vt:i4>
      </vt:variant>
      <vt:variant>
        <vt:lpwstr/>
      </vt:variant>
      <vt:variant>
        <vt:lpwstr>_Toc99965576</vt:lpwstr>
      </vt:variant>
      <vt:variant>
        <vt:i4>1572914</vt:i4>
      </vt:variant>
      <vt:variant>
        <vt:i4>44</vt:i4>
      </vt:variant>
      <vt:variant>
        <vt:i4>0</vt:i4>
      </vt:variant>
      <vt:variant>
        <vt:i4>5</vt:i4>
      </vt:variant>
      <vt:variant>
        <vt:lpwstr/>
      </vt:variant>
      <vt:variant>
        <vt:lpwstr>_Toc99965575</vt:lpwstr>
      </vt:variant>
      <vt:variant>
        <vt:i4>1638450</vt:i4>
      </vt:variant>
      <vt:variant>
        <vt:i4>38</vt:i4>
      </vt:variant>
      <vt:variant>
        <vt:i4>0</vt:i4>
      </vt:variant>
      <vt:variant>
        <vt:i4>5</vt:i4>
      </vt:variant>
      <vt:variant>
        <vt:lpwstr/>
      </vt:variant>
      <vt:variant>
        <vt:lpwstr>_Toc99965574</vt:lpwstr>
      </vt:variant>
      <vt:variant>
        <vt:i4>1966130</vt:i4>
      </vt:variant>
      <vt:variant>
        <vt:i4>32</vt:i4>
      </vt:variant>
      <vt:variant>
        <vt:i4>0</vt:i4>
      </vt:variant>
      <vt:variant>
        <vt:i4>5</vt:i4>
      </vt:variant>
      <vt:variant>
        <vt:lpwstr/>
      </vt:variant>
      <vt:variant>
        <vt:lpwstr>_Toc99965573</vt:lpwstr>
      </vt:variant>
      <vt:variant>
        <vt:i4>2031666</vt:i4>
      </vt:variant>
      <vt:variant>
        <vt:i4>26</vt:i4>
      </vt:variant>
      <vt:variant>
        <vt:i4>0</vt:i4>
      </vt:variant>
      <vt:variant>
        <vt:i4>5</vt:i4>
      </vt:variant>
      <vt:variant>
        <vt:lpwstr/>
      </vt:variant>
      <vt:variant>
        <vt:lpwstr>_Toc99965572</vt:lpwstr>
      </vt:variant>
      <vt:variant>
        <vt:i4>1835058</vt:i4>
      </vt:variant>
      <vt:variant>
        <vt:i4>20</vt:i4>
      </vt:variant>
      <vt:variant>
        <vt:i4>0</vt:i4>
      </vt:variant>
      <vt:variant>
        <vt:i4>5</vt:i4>
      </vt:variant>
      <vt:variant>
        <vt:lpwstr/>
      </vt:variant>
      <vt:variant>
        <vt:lpwstr>_Toc99965571</vt:lpwstr>
      </vt:variant>
      <vt:variant>
        <vt:i4>1900594</vt:i4>
      </vt:variant>
      <vt:variant>
        <vt:i4>14</vt:i4>
      </vt:variant>
      <vt:variant>
        <vt:i4>0</vt:i4>
      </vt:variant>
      <vt:variant>
        <vt:i4>5</vt:i4>
      </vt:variant>
      <vt:variant>
        <vt:lpwstr/>
      </vt:variant>
      <vt:variant>
        <vt:lpwstr>_Toc99965570</vt:lpwstr>
      </vt:variant>
      <vt:variant>
        <vt:i4>1310771</vt:i4>
      </vt:variant>
      <vt:variant>
        <vt:i4>8</vt:i4>
      </vt:variant>
      <vt:variant>
        <vt:i4>0</vt:i4>
      </vt:variant>
      <vt:variant>
        <vt:i4>5</vt:i4>
      </vt:variant>
      <vt:variant>
        <vt:lpwstr/>
      </vt:variant>
      <vt:variant>
        <vt:lpwstr>_Toc99965569</vt:lpwstr>
      </vt:variant>
      <vt:variant>
        <vt:i4>1376307</vt:i4>
      </vt:variant>
      <vt:variant>
        <vt:i4>2</vt:i4>
      </vt:variant>
      <vt:variant>
        <vt:i4>0</vt:i4>
      </vt:variant>
      <vt:variant>
        <vt:i4>5</vt:i4>
      </vt:variant>
      <vt:variant>
        <vt:lpwstr/>
      </vt:variant>
      <vt:variant>
        <vt:lpwstr>_Toc99965568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Solicitation Template</dc:title>
  <dc:subject>State of Maryland procurement solicitation template</dc:subject>
  <dc:creator>Gabriel Gnall</dc:creator>
  <cp:keywords>Procurement, IFB, RFP, Contract, State, Maryland</cp:keywords>
  <cp:lastModifiedBy>Naishadh Desai</cp:lastModifiedBy>
  <cp:revision>2</cp:revision>
  <cp:lastPrinted>2019-12-11T15:30:00Z</cp:lastPrinted>
  <dcterms:created xsi:type="dcterms:W3CDTF">2024-02-22T19:28:00Z</dcterms:created>
  <dcterms:modified xsi:type="dcterms:W3CDTF">2024-02-22T19:28:00Z</dcterms:modified>
  <cp:category>Procurement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0x010100F1B68BEB57FF844E8F5186CB1852E378</vt:lpwstr>
  </property>
</Properties>
</file>