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CD" w:rsidRDefault="002132CD" w:rsidP="00D26EF5">
      <w:pPr>
        <w:pStyle w:val="Heading2"/>
        <w:ind w:firstLine="0"/>
        <w:jc w:val="both"/>
        <w:rPr>
          <w:rFonts w:ascii="Times New Roman" w:hAnsi="Times New Roman" w:cs="Times New Roman"/>
          <w:bCs/>
          <w:sz w:val="24"/>
          <w:szCs w:val="24"/>
          <w:u w:val="none"/>
        </w:rPr>
      </w:pPr>
      <w:bookmarkStart w:id="0" w:name="_Toc398908437"/>
      <w:r>
        <w:rPr>
          <w:rFonts w:ascii="Times New Roman" w:hAnsi="Times New Roman" w:cs="Times New Roman"/>
          <w:bCs/>
          <w:sz w:val="24"/>
          <w:szCs w:val="24"/>
          <w:u w:val="none"/>
        </w:rPr>
        <w:t>A.  HEALTH AND DEVELOPMENTAL HISTORY</w:t>
      </w:r>
      <w:bookmarkEnd w:id="0"/>
    </w:p>
    <w:p w:rsidR="002132CD" w:rsidRDefault="002132CD" w:rsidP="00D26EF5">
      <w:pPr>
        <w:pStyle w:val="Heading1"/>
        <w:rPr>
          <w:rFonts w:ascii="Times New Roman" w:hAnsi="Times New Roman" w:cs="Times New Roman"/>
          <w:szCs w:val="24"/>
        </w:rPr>
      </w:pPr>
    </w:p>
    <w:p w:rsidR="002132CD" w:rsidRDefault="002132CD" w:rsidP="00D26EF5">
      <w:pPr>
        <w:pStyle w:val="Heading3"/>
        <w:ind w:left="720" w:firstLine="90"/>
        <w:jc w:val="both"/>
        <w:rPr>
          <w:rFonts w:ascii="Times New Roman" w:hAnsi="Times New Roman" w:cs="Times New Roman"/>
          <w:bCs/>
          <w:iCs/>
          <w:sz w:val="24"/>
          <w:szCs w:val="24"/>
        </w:rPr>
      </w:pPr>
      <w:bookmarkStart w:id="1" w:name="ComprehensiveHealthHistory"/>
      <w:bookmarkStart w:id="2" w:name="_Toc398908438"/>
      <w:bookmarkEnd w:id="1"/>
      <w:r>
        <w:rPr>
          <w:rFonts w:ascii="Times New Roman" w:hAnsi="Times New Roman" w:cs="Times New Roman"/>
          <w:bCs/>
          <w:iCs/>
          <w:sz w:val="24"/>
          <w:szCs w:val="24"/>
        </w:rPr>
        <w:t>Comprehensive Health History</w:t>
      </w:r>
      <w:bookmarkEnd w:id="2"/>
    </w:p>
    <w:p w:rsidR="002132CD" w:rsidRDefault="002132CD" w:rsidP="00D26EF5">
      <w:pPr>
        <w:tabs>
          <w:tab w:val="left" w:pos="720"/>
          <w:tab w:val="left" w:pos="1440"/>
          <w:tab w:val="left" w:pos="8640"/>
          <w:tab w:val="left" w:pos="9360"/>
        </w:tabs>
        <w:ind w:left="720"/>
        <w:jc w:val="both"/>
        <w:rPr>
          <w:rFonts w:ascii="Times New Roman" w:hAnsi="Times New Roman" w:cs="Times New Roman"/>
          <w:szCs w:val="24"/>
        </w:rPr>
      </w:pPr>
    </w:p>
    <w:p w:rsidR="002132CD" w:rsidRDefault="002132CD" w:rsidP="00D26EF5">
      <w:pPr>
        <w:tabs>
          <w:tab w:val="left" w:pos="720"/>
          <w:tab w:val="left" w:pos="1440"/>
          <w:tab w:val="left" w:pos="8640"/>
          <w:tab w:val="left" w:pos="9360"/>
        </w:tabs>
        <w:ind w:left="720"/>
        <w:jc w:val="both"/>
        <w:rPr>
          <w:rFonts w:ascii="Times New Roman" w:hAnsi="Times New Roman" w:cs="Times New Roman"/>
          <w:szCs w:val="24"/>
        </w:rPr>
      </w:pPr>
      <w:r>
        <w:rPr>
          <w:rFonts w:ascii="Times New Roman" w:hAnsi="Times New Roman" w:cs="Times New Roman"/>
          <w:szCs w:val="24"/>
        </w:rPr>
        <w:t>Comprehensive health and family histories are key components of effective screening for high risk factors, as well as important tools for obtaining relevant health information and identifying health conditions that have a genetic</w:t>
      </w:r>
      <w:r>
        <w:rPr>
          <w:rFonts w:ascii="Times New Roman" w:hAnsi="Times New Roman" w:cs="Times New Roman"/>
          <w:color w:val="0000FF"/>
          <w:szCs w:val="24"/>
        </w:rPr>
        <w:t xml:space="preserve"> </w:t>
      </w:r>
      <w:r>
        <w:rPr>
          <w:rFonts w:ascii="Times New Roman" w:hAnsi="Times New Roman" w:cs="Times New Roman"/>
          <w:szCs w:val="24"/>
        </w:rPr>
        <w:t>component.</w:t>
      </w:r>
      <w:r>
        <w:rPr>
          <w:rFonts w:ascii="Times New Roman" w:hAnsi="Times New Roman" w:cs="Times New Roman"/>
          <w:color w:val="0000FF"/>
          <w:szCs w:val="24"/>
        </w:rPr>
        <w:t xml:space="preserve">  </w:t>
      </w:r>
      <w:r>
        <w:rPr>
          <w:rFonts w:ascii="Times New Roman" w:hAnsi="Times New Roman" w:cs="Times New Roman"/>
          <w:szCs w:val="24"/>
        </w:rPr>
        <w:t xml:space="preserve">At the initial Healthy Kids visit, obtain a complete medical, family, psychosocial, </w:t>
      </w:r>
      <w:proofErr w:type="spellStart"/>
      <w:r>
        <w:rPr>
          <w:rFonts w:ascii="Times New Roman" w:hAnsi="Times New Roman" w:cs="Times New Roman"/>
          <w:szCs w:val="24"/>
        </w:rPr>
        <w:t>perinatal</w:t>
      </w:r>
      <w:proofErr w:type="spellEnd"/>
      <w:r>
        <w:rPr>
          <w:rFonts w:ascii="Times New Roman" w:hAnsi="Times New Roman" w:cs="Times New Roman"/>
          <w:szCs w:val="24"/>
        </w:rPr>
        <w:t xml:space="preserve">, immunization and developmental history.  At each subsequent well child visit, update and document the child/family’s health history.  A standardized set of questions can improve the provider’s ability to identify children/teens at risk of having significant health problems.  The Maryland Healthy Kids Program provides the </w:t>
      </w:r>
      <w:r w:rsidRPr="003633FC">
        <w:rPr>
          <w:rFonts w:ascii="Times New Roman" w:hAnsi="Times New Roman" w:cs="Times New Roman"/>
          <w:bCs/>
          <w:i/>
          <w:iCs/>
          <w:szCs w:val="24"/>
        </w:rPr>
        <w:t xml:space="preserve">Medical/Family </w:t>
      </w:r>
      <w:r w:rsidRPr="003633FC">
        <w:rPr>
          <w:rFonts w:ascii="Times New Roman" w:hAnsi="Times New Roman"/>
          <w:i/>
        </w:rPr>
        <w:t>History</w:t>
      </w:r>
      <w:r w:rsidRPr="003633FC">
        <w:rPr>
          <w:rFonts w:ascii="Times New Roman" w:hAnsi="Times New Roman" w:cs="Times New Roman"/>
          <w:bCs/>
          <w:i/>
          <w:iCs/>
          <w:szCs w:val="24"/>
        </w:rPr>
        <w:t xml:space="preserve"> </w:t>
      </w:r>
      <w:r w:rsidRPr="003633FC">
        <w:rPr>
          <w:rFonts w:ascii="Times New Roman" w:hAnsi="Times New Roman" w:cs="Times New Roman"/>
          <w:i/>
          <w:szCs w:val="24"/>
        </w:rPr>
        <w:t>Questionnaire</w:t>
      </w:r>
      <w:r>
        <w:rPr>
          <w:rFonts w:ascii="Times New Roman" w:hAnsi="Times New Roman" w:cs="Times New Roman"/>
          <w:szCs w:val="24"/>
        </w:rPr>
        <w:t xml:space="preserve"> for this purpose available in both English and Spanish languages (Refer to Section 7, Appendix I, for the </w:t>
      </w:r>
      <w:hyperlink r:id="rId8" w:history="1">
        <w:r w:rsidRPr="00FB5871">
          <w:rPr>
            <w:rStyle w:val="Hyperlink"/>
            <w:rFonts w:cs="Times New Roman"/>
            <w:i/>
            <w:szCs w:val="24"/>
          </w:rPr>
          <w:t>English</w:t>
        </w:r>
      </w:hyperlink>
      <w:r w:rsidRPr="00FB5871">
        <w:rPr>
          <w:rFonts w:ascii="Times New Roman" w:hAnsi="Times New Roman" w:cs="Times New Roman"/>
          <w:szCs w:val="24"/>
        </w:rPr>
        <w:t xml:space="preserve"> and </w:t>
      </w:r>
      <w:hyperlink r:id="rId9" w:history="1">
        <w:r w:rsidRPr="00FB5871">
          <w:rPr>
            <w:rStyle w:val="Hyperlink"/>
            <w:rFonts w:cs="Times New Roman"/>
            <w:i/>
            <w:szCs w:val="24"/>
          </w:rPr>
          <w:t>Spanish</w:t>
        </w:r>
      </w:hyperlink>
      <w:r>
        <w:rPr>
          <w:rFonts w:ascii="Times New Roman" w:hAnsi="Times New Roman" w:cs="Times New Roman"/>
          <w:szCs w:val="24"/>
        </w:rPr>
        <w:t xml:space="preserve"> versions).  The parent, guardian, or patient may complete this form prior to review by the provider.  Update the medical, family, and psychosocial histories annually.</w:t>
      </w:r>
    </w:p>
    <w:p w:rsidR="002132CD" w:rsidRDefault="002132CD" w:rsidP="00D26EF5">
      <w:pPr>
        <w:tabs>
          <w:tab w:val="left" w:pos="0"/>
          <w:tab w:val="left" w:pos="720"/>
          <w:tab w:val="left" w:pos="1440"/>
          <w:tab w:val="left" w:pos="8640"/>
          <w:tab w:val="left" w:pos="9360"/>
        </w:tabs>
        <w:ind w:firstLine="720"/>
        <w:jc w:val="both"/>
        <w:rPr>
          <w:rFonts w:ascii="Times New Roman" w:hAnsi="Times New Roman" w:cs="Times New Roman"/>
          <w:szCs w:val="24"/>
        </w:rPr>
      </w:pPr>
    </w:p>
    <w:p w:rsidR="002132CD" w:rsidRDefault="002132CD" w:rsidP="00D26EF5">
      <w:pPr>
        <w:pStyle w:val="BodyTextIndent2"/>
        <w:widowControl/>
        <w:tabs>
          <w:tab w:val="clear" w:pos="2160"/>
          <w:tab w:val="clear" w:pos="2880"/>
          <w:tab w:val="clear" w:pos="3600"/>
          <w:tab w:val="clear" w:pos="4320"/>
          <w:tab w:val="clear" w:pos="5040"/>
          <w:tab w:val="clear" w:pos="5760"/>
          <w:tab w:val="clear" w:pos="6480"/>
          <w:tab w:val="clear" w:pos="7200"/>
          <w:tab w:val="clear" w:pos="7920"/>
        </w:tabs>
        <w:jc w:val="both"/>
        <w:rPr>
          <w:rFonts w:ascii="Times New Roman" w:hAnsi="Times New Roman" w:cs="Times New Roman"/>
          <w:sz w:val="24"/>
          <w:szCs w:val="24"/>
        </w:rPr>
      </w:pPr>
      <w:r>
        <w:rPr>
          <w:rFonts w:ascii="Times New Roman" w:hAnsi="Times New Roman" w:cs="Times New Roman"/>
          <w:sz w:val="24"/>
          <w:szCs w:val="24"/>
        </w:rPr>
        <w:t>In general, a comprehensive health history includes:</w:t>
      </w:r>
    </w:p>
    <w:p w:rsidR="002132CD" w:rsidRDefault="002132CD" w:rsidP="00D26EF5">
      <w:pPr>
        <w:pStyle w:val="Listcontinued"/>
        <w:numPr>
          <w:ilvl w:val="0"/>
          <w:numId w:val="2"/>
        </w:numPr>
        <w:tabs>
          <w:tab w:val="clear" w:pos="1080"/>
        </w:tabs>
        <w:spacing w:before="120"/>
        <w:ind w:left="1440" w:hanging="360"/>
        <w:jc w:val="both"/>
        <w:rPr>
          <w:rFonts w:ascii="Times New Roman" w:hAnsi="Times New Roman" w:cs="Times New Roman"/>
          <w:b w:val="0"/>
          <w:sz w:val="24"/>
          <w:szCs w:val="24"/>
        </w:rPr>
      </w:pPr>
      <w:r>
        <w:rPr>
          <w:rFonts w:ascii="Times New Roman" w:hAnsi="Times New Roman" w:cs="Times New Roman"/>
          <w:b w:val="0"/>
          <w:sz w:val="24"/>
          <w:szCs w:val="24"/>
        </w:rPr>
        <w:t>Personal medical and mental health history: chronic and acute illnesses, allergies, surgeries, injuries, and nutritional conditions and concerns, (i.e., failure to thrive, anorexia/bulimia, etc.),</w:t>
      </w:r>
    </w:p>
    <w:p w:rsidR="002132CD" w:rsidRDefault="002132CD" w:rsidP="00D26EF5">
      <w:pPr>
        <w:pStyle w:val="Listcontinued"/>
        <w:numPr>
          <w:ilvl w:val="0"/>
          <w:numId w:val="2"/>
        </w:numPr>
        <w:tabs>
          <w:tab w:val="clear" w:pos="1080"/>
        </w:tabs>
        <w:spacing w:before="120"/>
        <w:ind w:left="1440" w:hanging="360"/>
        <w:jc w:val="both"/>
        <w:rPr>
          <w:rFonts w:ascii="Times New Roman" w:hAnsi="Times New Roman" w:cs="Times New Roman"/>
          <w:b w:val="0"/>
          <w:sz w:val="24"/>
          <w:szCs w:val="24"/>
        </w:rPr>
      </w:pPr>
      <w:proofErr w:type="spellStart"/>
      <w:r>
        <w:rPr>
          <w:rFonts w:ascii="Times New Roman" w:hAnsi="Times New Roman" w:cs="Times New Roman"/>
          <w:b w:val="0"/>
          <w:sz w:val="24"/>
          <w:szCs w:val="24"/>
        </w:rPr>
        <w:t>Perinatal</w:t>
      </w:r>
      <w:proofErr w:type="spellEnd"/>
      <w:r>
        <w:rPr>
          <w:rFonts w:ascii="Times New Roman" w:hAnsi="Times New Roman" w:cs="Times New Roman"/>
          <w:b w:val="0"/>
          <w:sz w:val="24"/>
          <w:szCs w:val="24"/>
        </w:rPr>
        <w:t xml:space="preserve"> history: prenatal care, birth history, conditions and concerns in the neonatal period, etc.,</w:t>
      </w:r>
    </w:p>
    <w:p w:rsidR="002132CD" w:rsidRDefault="002132CD" w:rsidP="00D26EF5">
      <w:pPr>
        <w:pStyle w:val="Listcontinued"/>
        <w:numPr>
          <w:ilvl w:val="0"/>
          <w:numId w:val="3"/>
        </w:numPr>
        <w:spacing w:before="120"/>
        <w:ind w:left="1440" w:hanging="360"/>
        <w:jc w:val="both"/>
        <w:rPr>
          <w:rFonts w:ascii="Times New Roman" w:hAnsi="Times New Roman" w:cs="Times New Roman"/>
          <w:b w:val="0"/>
          <w:sz w:val="24"/>
          <w:szCs w:val="24"/>
        </w:rPr>
      </w:pPr>
      <w:r>
        <w:rPr>
          <w:rFonts w:ascii="Times New Roman" w:hAnsi="Times New Roman" w:cs="Times New Roman"/>
          <w:b w:val="0"/>
          <w:sz w:val="24"/>
          <w:szCs w:val="24"/>
        </w:rPr>
        <w:t>Developmental history: attainment of developmental milestones, learning disorders/educational concerns,</w:t>
      </w:r>
    </w:p>
    <w:p w:rsidR="002132CD" w:rsidRDefault="002132CD" w:rsidP="00D26EF5">
      <w:pPr>
        <w:pStyle w:val="Listcontinued"/>
        <w:numPr>
          <w:ilvl w:val="0"/>
          <w:numId w:val="3"/>
        </w:numPr>
        <w:spacing w:before="120"/>
        <w:ind w:left="1440" w:hanging="360"/>
        <w:jc w:val="both"/>
        <w:rPr>
          <w:rFonts w:ascii="Times New Roman" w:hAnsi="Times New Roman" w:cs="Times New Roman"/>
          <w:b w:val="0"/>
          <w:sz w:val="24"/>
          <w:szCs w:val="24"/>
        </w:rPr>
      </w:pPr>
      <w:r>
        <w:rPr>
          <w:rFonts w:ascii="Times New Roman" w:hAnsi="Times New Roman" w:cs="Times New Roman"/>
          <w:b w:val="0"/>
          <w:sz w:val="24"/>
          <w:szCs w:val="24"/>
        </w:rPr>
        <w:t>Family medical and mental health history: health of the immediate and extended family (through the first generation of grandparents, aunts, uncles, etc.) including chronic and acute illnesses (physical and mental), hereditary disorders, disabilities, family violence and substance abuse,</w:t>
      </w:r>
    </w:p>
    <w:p w:rsidR="002132CD" w:rsidRDefault="002132CD" w:rsidP="00D26EF5">
      <w:pPr>
        <w:pStyle w:val="Listcontinued"/>
        <w:numPr>
          <w:ilvl w:val="0"/>
          <w:numId w:val="3"/>
        </w:numPr>
        <w:spacing w:before="120"/>
        <w:ind w:left="1440" w:hanging="360"/>
        <w:jc w:val="both"/>
        <w:rPr>
          <w:rFonts w:ascii="Times New Roman" w:hAnsi="Times New Roman" w:cs="Times New Roman"/>
          <w:b w:val="0"/>
          <w:sz w:val="24"/>
          <w:szCs w:val="24"/>
        </w:rPr>
      </w:pPr>
      <w:r>
        <w:rPr>
          <w:rFonts w:ascii="Times New Roman" w:hAnsi="Times New Roman" w:cs="Times New Roman"/>
          <w:b w:val="0"/>
          <w:sz w:val="24"/>
          <w:szCs w:val="24"/>
        </w:rPr>
        <w:t>Psychosocial history:  family constellation (number of members and who is living in household) and family relationships and functioning or dynamics (any boyfriend/girlfriend of single parent, parental separation/divorce, foster care or adoption), housing, financial needs, assessment of support systems, exposure to family and community violence,</w:t>
      </w:r>
    </w:p>
    <w:p w:rsidR="002132CD" w:rsidRDefault="002132CD" w:rsidP="00D26EF5">
      <w:pPr>
        <w:pStyle w:val="Listcontinued"/>
        <w:numPr>
          <w:ilvl w:val="0"/>
          <w:numId w:val="3"/>
        </w:numPr>
        <w:spacing w:before="120"/>
        <w:ind w:left="1440" w:hanging="360"/>
        <w:jc w:val="both"/>
        <w:rPr>
          <w:rFonts w:ascii="Times New Roman" w:hAnsi="Times New Roman" w:cs="Times New Roman"/>
          <w:b w:val="0"/>
          <w:sz w:val="24"/>
          <w:szCs w:val="24"/>
        </w:rPr>
      </w:pPr>
      <w:r>
        <w:rPr>
          <w:rFonts w:ascii="Times New Roman" w:hAnsi="Times New Roman" w:cs="Times New Roman"/>
          <w:b w:val="0"/>
          <w:sz w:val="24"/>
          <w:szCs w:val="24"/>
        </w:rPr>
        <w:t>Immunization history: record of previous immunizations and assessment of current immunization status,</w:t>
      </w:r>
    </w:p>
    <w:p w:rsidR="002132CD" w:rsidRDefault="002132CD" w:rsidP="00D26EF5">
      <w:pPr>
        <w:pStyle w:val="Listcontinued"/>
        <w:numPr>
          <w:ilvl w:val="0"/>
          <w:numId w:val="3"/>
        </w:numPr>
        <w:spacing w:before="120"/>
        <w:ind w:left="1440" w:hanging="360"/>
        <w:jc w:val="both"/>
        <w:rPr>
          <w:rFonts w:ascii="Times New Roman" w:hAnsi="Times New Roman" w:cs="Times New Roman"/>
          <w:b w:val="0"/>
          <w:sz w:val="24"/>
          <w:szCs w:val="24"/>
        </w:rPr>
      </w:pPr>
      <w:r>
        <w:rPr>
          <w:rFonts w:ascii="Times New Roman" w:hAnsi="Times New Roman" w:cs="Times New Roman"/>
          <w:b w:val="0"/>
          <w:sz w:val="24"/>
          <w:szCs w:val="24"/>
        </w:rPr>
        <w:t xml:space="preserve">Adolescent history: menarche, sexual activity, substance abuse, mental health problems and </w:t>
      </w:r>
      <w:proofErr w:type="gramStart"/>
      <w:r>
        <w:rPr>
          <w:rFonts w:ascii="Times New Roman" w:hAnsi="Times New Roman" w:cs="Times New Roman"/>
          <w:b w:val="0"/>
          <w:sz w:val="24"/>
          <w:szCs w:val="24"/>
        </w:rPr>
        <w:t>current status</w:t>
      </w:r>
      <w:proofErr w:type="gramEnd"/>
      <w:r>
        <w:rPr>
          <w:rFonts w:ascii="Times New Roman" w:hAnsi="Times New Roman" w:cs="Times New Roman"/>
          <w:b w:val="0"/>
          <w:sz w:val="24"/>
          <w:szCs w:val="24"/>
        </w:rPr>
        <w:t>, social functioning and academic concerns.</w:t>
      </w:r>
    </w:p>
    <w:p w:rsidR="002132CD" w:rsidRDefault="002132CD" w:rsidP="00D26EF5">
      <w:pPr>
        <w:jc w:val="both"/>
        <w:rPr>
          <w:rFonts w:ascii="Times New Roman" w:hAnsi="Times New Roman" w:cs="Times New Roman"/>
          <w:szCs w:val="24"/>
        </w:rPr>
      </w:pPr>
      <w:r>
        <w:rPr>
          <w:rFonts w:ascii="Times New Roman" w:hAnsi="Times New Roman" w:cs="Times New Roman"/>
          <w:kern w:val="0"/>
          <w:szCs w:val="24"/>
        </w:rPr>
        <w:br w:type="page"/>
      </w:r>
    </w:p>
    <w:p w:rsidR="002132CD" w:rsidRDefault="002132CD" w:rsidP="00D26EF5">
      <w:pPr>
        <w:pStyle w:val="Heading3"/>
        <w:ind w:left="720" w:firstLine="0"/>
        <w:jc w:val="both"/>
        <w:rPr>
          <w:rFonts w:ascii="Times New Roman" w:hAnsi="Times New Roman" w:cs="Times New Roman"/>
          <w:bCs/>
          <w:iCs/>
          <w:sz w:val="24"/>
          <w:szCs w:val="24"/>
        </w:rPr>
      </w:pPr>
      <w:bookmarkStart w:id="3" w:name="_Toc398908439"/>
      <w:r>
        <w:rPr>
          <w:rFonts w:ascii="Times New Roman" w:hAnsi="Times New Roman" w:cs="Times New Roman"/>
          <w:bCs/>
          <w:iCs/>
          <w:sz w:val="24"/>
          <w:szCs w:val="24"/>
        </w:rPr>
        <w:lastRenderedPageBreak/>
        <w:t>Developmental Surveillance and Screening</w:t>
      </w:r>
      <w:bookmarkEnd w:id="3"/>
      <w:r>
        <w:rPr>
          <w:rFonts w:ascii="Times New Roman" w:hAnsi="Times New Roman" w:cs="Times New Roman"/>
          <w:bCs/>
          <w:iCs/>
          <w:sz w:val="24"/>
          <w:szCs w:val="24"/>
        </w:rPr>
        <w:t xml:space="preserve"> </w:t>
      </w:r>
    </w:p>
    <w:p w:rsidR="002132CD" w:rsidRDefault="002132CD" w:rsidP="00D26EF5">
      <w:pPr>
        <w:pStyle w:val="Heading3"/>
        <w:ind w:left="720" w:firstLine="0"/>
        <w:jc w:val="both"/>
        <w:rPr>
          <w:rFonts w:ascii="Times New Roman" w:hAnsi="Times New Roman" w:cs="Times New Roman"/>
          <w:bCs/>
          <w:i/>
          <w:iCs/>
          <w:sz w:val="24"/>
          <w:szCs w:val="24"/>
        </w:rPr>
      </w:pPr>
    </w:p>
    <w:p w:rsidR="002132CD" w:rsidRDefault="002132CD" w:rsidP="00D26EF5">
      <w:pPr>
        <w:pStyle w:val="BodyTextIndent3"/>
        <w:jc w:val="both"/>
        <w:outlineLvl w:val="3"/>
        <w:rPr>
          <w:rFonts w:ascii="Times New Roman" w:hAnsi="Times New Roman" w:cs="Times New Roman"/>
          <w:sz w:val="24"/>
          <w:szCs w:val="24"/>
        </w:rPr>
      </w:pPr>
      <w:bookmarkStart w:id="4" w:name="_Toc398908440"/>
      <w:r>
        <w:rPr>
          <w:rFonts w:ascii="Times New Roman" w:hAnsi="Times New Roman" w:cs="Times New Roman"/>
          <w:i/>
          <w:sz w:val="24"/>
          <w:szCs w:val="24"/>
          <w:u w:val="single"/>
        </w:rPr>
        <w:t>Developmental surveillance</w:t>
      </w:r>
      <w:r>
        <w:rPr>
          <w:rFonts w:ascii="Times New Roman" w:hAnsi="Times New Roman" w:cs="Times New Roman"/>
          <w:sz w:val="24"/>
          <w:szCs w:val="24"/>
        </w:rPr>
        <w:t xml:space="preserve"> is a longitudinal, continuous, and cumulative process of recognizing children who may be at risk of developmental delays.  Developmental surveillance involves eliciting parents’ concerns, obtaining a developmental history, making accurate and informed observations of the child, identifying the presence of risk and protective factors, and documenting the process and findings</w:t>
      </w:r>
      <w:r>
        <w:rPr>
          <w:rFonts w:ascii="Times New Roman" w:hAnsi="Times New Roman" w:cs="Times New Roman"/>
          <w:b/>
          <w:sz w:val="24"/>
          <w:szCs w:val="24"/>
        </w:rPr>
        <w:t xml:space="preserve">.  Developmental surveillance </w:t>
      </w:r>
      <w:proofErr w:type="gramStart"/>
      <w:r>
        <w:rPr>
          <w:rFonts w:ascii="Times New Roman" w:hAnsi="Times New Roman" w:cs="Times New Roman"/>
          <w:b/>
          <w:sz w:val="24"/>
          <w:szCs w:val="24"/>
        </w:rPr>
        <w:t>should be performed</w:t>
      </w:r>
      <w:proofErr w:type="gramEnd"/>
      <w:r>
        <w:rPr>
          <w:rFonts w:ascii="Times New Roman" w:hAnsi="Times New Roman" w:cs="Times New Roman"/>
          <w:b/>
          <w:sz w:val="24"/>
          <w:szCs w:val="24"/>
        </w:rPr>
        <w:t xml:space="preserve"> at all Healthy Kids preventive care visits.</w:t>
      </w:r>
      <w:bookmarkEnd w:id="4"/>
    </w:p>
    <w:p w:rsidR="002132CD" w:rsidRDefault="002132CD" w:rsidP="00D26EF5">
      <w:pPr>
        <w:pStyle w:val="BodyTextIndent3"/>
        <w:jc w:val="both"/>
        <w:rPr>
          <w:rFonts w:ascii="Times New Roman" w:hAnsi="Times New Roman" w:cs="Times New Roman"/>
          <w:sz w:val="24"/>
          <w:szCs w:val="24"/>
        </w:rPr>
      </w:pPr>
    </w:p>
    <w:p w:rsidR="002132CD" w:rsidRDefault="002132CD" w:rsidP="00D26EF5">
      <w:pPr>
        <w:pStyle w:val="BodyTextIndent3"/>
        <w:jc w:val="both"/>
        <w:rPr>
          <w:rFonts w:ascii="Times New Roman" w:hAnsi="Times New Roman" w:cs="Times New Roman"/>
          <w:sz w:val="24"/>
          <w:szCs w:val="24"/>
        </w:rPr>
      </w:pPr>
      <w:r>
        <w:rPr>
          <w:rFonts w:ascii="Times New Roman" w:hAnsi="Times New Roman" w:cs="Times New Roman"/>
          <w:sz w:val="24"/>
          <w:szCs w:val="24"/>
        </w:rPr>
        <w:t>In contrast,</w:t>
      </w:r>
      <w:r>
        <w:rPr>
          <w:rFonts w:ascii="Times New Roman" w:hAnsi="Times New Roman" w:cs="Times New Roman"/>
          <w:i/>
          <w:sz w:val="24"/>
          <w:szCs w:val="24"/>
        </w:rPr>
        <w:t xml:space="preserve"> </w:t>
      </w:r>
      <w:r>
        <w:rPr>
          <w:rFonts w:ascii="Times New Roman" w:hAnsi="Times New Roman" w:cs="Times New Roman"/>
          <w:i/>
          <w:sz w:val="24"/>
          <w:szCs w:val="24"/>
          <w:u w:val="single"/>
        </w:rPr>
        <w:t>developmental screening</w:t>
      </w:r>
      <w:r>
        <w:rPr>
          <w:rFonts w:ascii="Times New Roman" w:hAnsi="Times New Roman" w:cs="Times New Roman"/>
          <w:sz w:val="24"/>
          <w:szCs w:val="24"/>
        </w:rPr>
        <w:t xml:space="preserve"> is the administration of a brief standardized, validated tool to aid the identification of children at risk of a developmental disorder.  Periodic developmental screening</w:t>
      </w:r>
      <w:r>
        <w:rPr>
          <w:rFonts w:ascii="Times New Roman" w:hAnsi="Times New Roman" w:cs="Times New Roman"/>
          <w:i/>
          <w:sz w:val="24"/>
          <w:szCs w:val="24"/>
        </w:rPr>
        <w:t xml:space="preserve"> </w:t>
      </w:r>
      <w:r>
        <w:rPr>
          <w:rFonts w:ascii="Times New Roman" w:hAnsi="Times New Roman" w:cs="Times New Roman"/>
          <w:sz w:val="24"/>
          <w:szCs w:val="24"/>
        </w:rPr>
        <w:t xml:space="preserve">of all children in addition to ongoing developmental surveillance can significantly increase the identification of children with developmental delays. </w:t>
      </w:r>
    </w:p>
    <w:p w:rsidR="002132CD" w:rsidRDefault="002132CD" w:rsidP="00D26EF5">
      <w:pPr>
        <w:pStyle w:val="BodyTextIndent3"/>
        <w:jc w:val="both"/>
        <w:rPr>
          <w:rFonts w:ascii="Times New Roman" w:hAnsi="Times New Roman" w:cs="Times New Roman"/>
          <w:sz w:val="24"/>
          <w:szCs w:val="24"/>
        </w:rPr>
      </w:pPr>
    </w:p>
    <w:p w:rsidR="002132CD" w:rsidRDefault="002132CD" w:rsidP="00D26EF5">
      <w:pPr>
        <w:pStyle w:val="BodyTextIndent3"/>
        <w:jc w:val="both"/>
        <w:outlineLvl w:val="3"/>
        <w:rPr>
          <w:rFonts w:ascii="Times New Roman" w:hAnsi="Times New Roman" w:cs="Times New Roman"/>
          <w:sz w:val="24"/>
          <w:szCs w:val="24"/>
        </w:rPr>
      </w:pPr>
      <w:bookmarkStart w:id="5" w:name="_Toc398908441"/>
      <w:r>
        <w:rPr>
          <w:rFonts w:ascii="Times New Roman" w:hAnsi="Times New Roman" w:cs="Times New Roman"/>
          <w:sz w:val="24"/>
          <w:szCs w:val="24"/>
        </w:rPr>
        <w:t xml:space="preserve">Based on the 2006 policy statement of the American Academy of Pediatrics (AAP), it is now </w:t>
      </w:r>
      <w:r>
        <w:rPr>
          <w:rFonts w:ascii="Times New Roman" w:hAnsi="Times New Roman" w:cs="Times New Roman"/>
          <w:b/>
          <w:sz w:val="24"/>
          <w:szCs w:val="24"/>
        </w:rPr>
        <w:t xml:space="preserve">required </w:t>
      </w:r>
      <w:r>
        <w:rPr>
          <w:rFonts w:ascii="Times New Roman" w:hAnsi="Times New Roman" w:cs="Times New Roman"/>
          <w:sz w:val="24"/>
          <w:szCs w:val="24"/>
        </w:rPr>
        <w:t>that general developmental screening be performed for all children at the 9-, 18-, and 24-30 month Healthy Kids preventive care visits, and whenever a concern is identified through developmental surveillance.</w:t>
      </w:r>
      <w:r>
        <w:rPr>
          <w:rStyle w:val="FootnoteReference"/>
          <w:rFonts w:ascii="Times New Roman" w:hAnsi="Times New Roman" w:cs="Times New Roman"/>
          <w:szCs w:val="24"/>
        </w:rPr>
        <w:footnoteReference w:id="1"/>
      </w:r>
      <w:r>
        <w:rPr>
          <w:rFonts w:ascii="Times New Roman" w:hAnsi="Times New Roman" w:cs="Times New Roman"/>
          <w:sz w:val="24"/>
          <w:szCs w:val="24"/>
        </w:rPr>
        <w:t xml:space="preserve">  If the child is not seen at these recommended ages, screening should be conducted at the next preventive care visit.  The AAP also </w:t>
      </w:r>
      <w:r>
        <w:rPr>
          <w:rFonts w:ascii="Times New Roman" w:hAnsi="Times New Roman" w:cs="Times New Roman"/>
          <w:b/>
          <w:sz w:val="24"/>
          <w:szCs w:val="24"/>
        </w:rPr>
        <w:t>recommends</w:t>
      </w:r>
      <w:r>
        <w:rPr>
          <w:rFonts w:ascii="Times New Roman" w:hAnsi="Times New Roman" w:cs="Times New Roman"/>
          <w:sz w:val="24"/>
          <w:szCs w:val="24"/>
        </w:rPr>
        <w:t xml:space="preserve"> screening specifically for autism at the 18- and 24-month visits using a standardized tool.</w:t>
      </w:r>
      <w:r>
        <w:rPr>
          <w:rStyle w:val="FootnoteReference"/>
          <w:rFonts w:ascii="Times New Roman" w:hAnsi="Times New Roman" w:cs="Times New Roman"/>
          <w:szCs w:val="24"/>
        </w:rPr>
        <w:footnoteReference w:id="2"/>
      </w:r>
      <w:bookmarkEnd w:id="5"/>
    </w:p>
    <w:p w:rsidR="002132CD" w:rsidRDefault="002132CD" w:rsidP="00D26EF5">
      <w:pPr>
        <w:pStyle w:val="BodyTextIndent3"/>
        <w:jc w:val="both"/>
        <w:rPr>
          <w:rFonts w:ascii="Times New Roman" w:hAnsi="Times New Roman" w:cs="Times New Roman"/>
          <w:sz w:val="24"/>
          <w:szCs w:val="24"/>
        </w:rPr>
      </w:pPr>
    </w:p>
    <w:p w:rsidR="002132CD" w:rsidRDefault="002132CD" w:rsidP="00D26EF5">
      <w:pPr>
        <w:pStyle w:val="BodyTextIndent3"/>
        <w:jc w:val="both"/>
        <w:rPr>
          <w:rFonts w:ascii="Times New Roman" w:hAnsi="Times New Roman" w:cs="Times New Roman"/>
          <w:sz w:val="24"/>
          <w:szCs w:val="24"/>
        </w:rPr>
      </w:pPr>
      <w:r>
        <w:rPr>
          <w:rFonts w:ascii="Times New Roman" w:hAnsi="Times New Roman" w:cs="Times New Roman"/>
          <w:sz w:val="24"/>
          <w:szCs w:val="24"/>
        </w:rPr>
        <w:t>Both developmental surveillance and screening should address the following areas, as age-appropriate: 1) speech and language development 2) gross and fine motor development, 3) self-help and self-care skills, 4) social development, 5) cognitive development, and 6) presence of learning disabilities.</w:t>
      </w:r>
    </w:p>
    <w:p w:rsidR="002132CD" w:rsidRDefault="002132CD" w:rsidP="00D26EF5">
      <w:pPr>
        <w:pStyle w:val="BodyTextIndent3"/>
        <w:jc w:val="both"/>
        <w:rPr>
          <w:rFonts w:ascii="Times New Roman" w:hAnsi="Times New Roman" w:cs="Times New Roman"/>
          <w:sz w:val="24"/>
          <w:szCs w:val="24"/>
        </w:rPr>
      </w:pPr>
      <w:r>
        <w:rPr>
          <w:rFonts w:ascii="Times New Roman" w:hAnsi="Times New Roman" w:cs="Times New Roman"/>
          <w:kern w:val="0"/>
          <w:szCs w:val="24"/>
        </w:rPr>
        <w:br w:type="page"/>
      </w:r>
    </w:p>
    <w:p w:rsidR="002132CD" w:rsidRPr="00D26EF5" w:rsidRDefault="002132CD" w:rsidP="00D26EF5">
      <w:pPr>
        <w:pStyle w:val="Heading4"/>
        <w:ind w:left="720"/>
        <w:jc w:val="both"/>
        <w:rPr>
          <w:rFonts w:ascii="Times New Roman" w:hAnsi="Times New Roman" w:cs="Times New Roman"/>
          <w:color w:val="auto"/>
          <w:szCs w:val="24"/>
        </w:rPr>
      </w:pPr>
      <w:bookmarkStart w:id="8" w:name="_Toc398908442"/>
      <w:r w:rsidRPr="00D26EF5">
        <w:rPr>
          <w:rFonts w:ascii="Times New Roman" w:hAnsi="Times New Roman" w:cs="Times New Roman"/>
          <w:b w:val="0"/>
          <w:bCs w:val="0"/>
          <w:iCs w:val="0"/>
          <w:color w:val="auto"/>
          <w:szCs w:val="24"/>
        </w:rPr>
        <w:lastRenderedPageBreak/>
        <w:t xml:space="preserve">Developmental Screening Tools </w:t>
      </w:r>
      <w:bookmarkEnd w:id="8"/>
    </w:p>
    <w:p w:rsidR="002132CD" w:rsidRDefault="002132CD" w:rsidP="00D26EF5">
      <w:pPr>
        <w:pStyle w:val="BodyTextIndent3"/>
        <w:tabs>
          <w:tab w:val="clear" w:pos="720"/>
          <w:tab w:val="clear" w:pos="1440"/>
          <w:tab w:val="clear" w:pos="2160"/>
          <w:tab w:val="clear" w:pos="2880"/>
          <w:tab w:val="clear" w:pos="3600"/>
          <w:tab w:val="clear" w:pos="4320"/>
          <w:tab w:val="clear" w:pos="5040"/>
          <w:tab w:val="clear" w:pos="5760"/>
          <w:tab w:val="clear" w:pos="6480"/>
          <w:tab w:val="left" w:pos="6624"/>
        </w:tabs>
        <w:ind w:left="0"/>
        <w:jc w:val="both"/>
        <w:rPr>
          <w:rFonts w:ascii="Times New Roman" w:hAnsi="Times New Roman" w:cs="Times New Roman"/>
          <w:b/>
          <w:sz w:val="24"/>
          <w:szCs w:val="24"/>
        </w:rPr>
      </w:pPr>
      <w:r>
        <w:rPr>
          <w:rFonts w:ascii="Times New Roman" w:hAnsi="Times New Roman" w:cs="Times New Roman"/>
          <w:b/>
          <w:sz w:val="24"/>
          <w:szCs w:val="24"/>
        </w:rPr>
        <w:tab/>
      </w:r>
    </w:p>
    <w:p w:rsidR="002132CD" w:rsidRDefault="002132CD" w:rsidP="00D26EF5">
      <w:pPr>
        <w:pStyle w:val="BodyTextIndent3"/>
        <w:jc w:val="both"/>
        <w:rPr>
          <w:rFonts w:ascii="Times New Roman" w:hAnsi="Times New Roman" w:cs="Times New Roman"/>
          <w:sz w:val="24"/>
          <w:szCs w:val="24"/>
        </w:rPr>
      </w:pPr>
      <w:r>
        <w:rPr>
          <w:rFonts w:ascii="Times New Roman" w:hAnsi="Times New Roman" w:cs="Times New Roman"/>
          <w:sz w:val="24"/>
          <w:szCs w:val="24"/>
        </w:rPr>
        <w:t>Healthy Kids recommends the following standardized, validated developmental screening tools for use in general developmental screening at the intervals noted above:</w:t>
      </w:r>
    </w:p>
    <w:p w:rsidR="002132CD" w:rsidRPr="00FB5871" w:rsidRDefault="008D3CD7" w:rsidP="00D26EF5">
      <w:pPr>
        <w:pStyle w:val="a"/>
        <w:numPr>
          <w:ilvl w:val="0"/>
          <w:numId w:val="4"/>
        </w:numPr>
        <w:tabs>
          <w:tab w:val="left" w:pos="0"/>
          <w:tab w:val="left" w:pos="720"/>
          <w:tab w:val="left" w:pos="8640"/>
          <w:tab w:val="left" w:pos="9360"/>
        </w:tabs>
        <w:spacing w:before="120"/>
        <w:ind w:left="1440" w:hanging="360"/>
        <w:jc w:val="both"/>
        <w:rPr>
          <w:rStyle w:val="Hyperlink"/>
        </w:rPr>
      </w:pPr>
      <w:hyperlink r:id="rId10" w:history="1">
        <w:r w:rsidR="002132CD" w:rsidRPr="00FB5871">
          <w:rPr>
            <w:rStyle w:val="Hyperlink"/>
            <w:rFonts w:cs="Times New Roman"/>
            <w:i/>
            <w:szCs w:val="24"/>
          </w:rPr>
          <w:t>The Ages and Stages Questionnaire</w:t>
        </w:r>
      </w:hyperlink>
      <w:r w:rsidR="002132CD" w:rsidRPr="00FB5871">
        <w:t xml:space="preserve"> </w:t>
      </w:r>
      <w:r w:rsidR="002132CD" w:rsidRPr="00FB5871">
        <w:rPr>
          <w:rFonts w:ascii="Times New Roman" w:hAnsi="Times New Roman" w:cs="Times New Roman"/>
          <w:szCs w:val="24"/>
        </w:rPr>
        <w:t>(ASQ)</w:t>
      </w:r>
      <w:r w:rsidR="002132CD" w:rsidRPr="00FB5871">
        <w:rPr>
          <w:rStyle w:val="FootnoteReference"/>
          <w:rFonts w:ascii="Times New Roman" w:hAnsi="Times New Roman" w:cs="Times New Roman"/>
          <w:szCs w:val="24"/>
        </w:rPr>
        <w:t xml:space="preserve"> </w:t>
      </w:r>
      <w:r w:rsidR="002132CD" w:rsidRPr="00FB5871">
        <w:rPr>
          <w:rStyle w:val="FootnoteReference"/>
          <w:rFonts w:ascii="Times New Roman" w:hAnsi="Times New Roman" w:cs="Times New Roman"/>
          <w:szCs w:val="24"/>
        </w:rPr>
        <w:footnoteReference w:id="3"/>
      </w:r>
      <w:r w:rsidR="002132CD" w:rsidRPr="00FB5871">
        <w:rPr>
          <w:rFonts w:ascii="Times New Roman" w:hAnsi="Times New Roman" w:cs="Times New Roman"/>
          <w:szCs w:val="24"/>
        </w:rPr>
        <w:t xml:space="preserve"> </w:t>
      </w:r>
    </w:p>
    <w:p w:rsidR="002132CD" w:rsidRDefault="008D3CD7" w:rsidP="00D26EF5">
      <w:pPr>
        <w:pStyle w:val="a"/>
        <w:numPr>
          <w:ilvl w:val="0"/>
          <w:numId w:val="4"/>
        </w:numPr>
        <w:tabs>
          <w:tab w:val="left" w:pos="0"/>
          <w:tab w:val="left" w:pos="720"/>
          <w:tab w:val="left" w:pos="8640"/>
          <w:tab w:val="left" w:pos="9360"/>
        </w:tabs>
        <w:spacing w:before="120"/>
        <w:ind w:left="1440" w:hanging="360"/>
        <w:jc w:val="both"/>
      </w:pPr>
      <w:hyperlink r:id="rId11" w:history="1">
        <w:r w:rsidR="002132CD" w:rsidRPr="00FB5871">
          <w:rPr>
            <w:rStyle w:val="Hyperlink"/>
            <w:rFonts w:cs="Times New Roman"/>
            <w:i/>
            <w:szCs w:val="24"/>
          </w:rPr>
          <w:t>Parents’ Evaluation of Developmental Status</w:t>
        </w:r>
      </w:hyperlink>
      <w:r w:rsidR="002132CD">
        <w:rPr>
          <w:rFonts w:ascii="Times New Roman" w:hAnsi="Times New Roman" w:cs="Times New Roman"/>
          <w:szCs w:val="24"/>
        </w:rPr>
        <w:t xml:space="preserve"> (PEDS)</w:t>
      </w:r>
      <w:r w:rsidR="002132CD" w:rsidRPr="008B0B5F">
        <w:rPr>
          <w:rStyle w:val="FootnoteReference"/>
          <w:rFonts w:ascii="Times New Roman" w:hAnsi="Times New Roman" w:cs="Times New Roman"/>
          <w:szCs w:val="24"/>
        </w:rPr>
        <w:t xml:space="preserve"> </w:t>
      </w:r>
      <w:r w:rsidR="002132CD">
        <w:rPr>
          <w:rStyle w:val="FootnoteReference"/>
          <w:rFonts w:ascii="Times New Roman" w:hAnsi="Times New Roman" w:cs="Times New Roman"/>
          <w:szCs w:val="24"/>
        </w:rPr>
        <w:footnoteReference w:id="4"/>
      </w:r>
    </w:p>
    <w:p w:rsidR="002132CD" w:rsidRDefault="002132CD" w:rsidP="00D26EF5">
      <w:pPr>
        <w:pStyle w:val="BodyTextIndent3"/>
        <w:jc w:val="both"/>
        <w:rPr>
          <w:rFonts w:ascii="Times New Roman" w:hAnsi="Times New Roman" w:cs="Times New Roman"/>
          <w:sz w:val="24"/>
          <w:szCs w:val="24"/>
        </w:rPr>
      </w:pPr>
    </w:p>
    <w:p w:rsidR="002132CD" w:rsidRDefault="002132CD" w:rsidP="00D26EF5">
      <w:pPr>
        <w:pStyle w:val="BodyTextIndent3"/>
        <w:jc w:val="both"/>
        <w:rPr>
          <w:rFonts w:ascii="Times New Roman" w:hAnsi="Times New Roman" w:cs="Times New Roman"/>
          <w:sz w:val="24"/>
          <w:szCs w:val="24"/>
        </w:rPr>
      </w:pPr>
      <w:r>
        <w:rPr>
          <w:rFonts w:ascii="Times New Roman" w:hAnsi="Times New Roman" w:cs="Times New Roman"/>
          <w:sz w:val="24"/>
          <w:szCs w:val="24"/>
        </w:rPr>
        <w:t xml:space="preserve">An additional list of standardized, validated general </w:t>
      </w:r>
      <w:hyperlink r:id="rId12" w:history="1">
        <w:r w:rsidRPr="00FB5871">
          <w:rPr>
            <w:rStyle w:val="Hyperlink"/>
            <w:rFonts w:cs="Times New Roman"/>
            <w:i/>
            <w:sz w:val="24"/>
            <w:szCs w:val="24"/>
          </w:rPr>
          <w:t>Developmenta</w:t>
        </w:r>
        <w:r w:rsidRPr="00FB5871">
          <w:rPr>
            <w:rStyle w:val="Hyperlink"/>
            <w:rFonts w:cs="Times New Roman"/>
            <w:i/>
            <w:sz w:val="24"/>
            <w:szCs w:val="24"/>
          </w:rPr>
          <w:t>l</w:t>
        </w:r>
        <w:r w:rsidRPr="00FB5871">
          <w:rPr>
            <w:rStyle w:val="Hyperlink"/>
            <w:rFonts w:cs="Times New Roman"/>
            <w:i/>
            <w:sz w:val="24"/>
            <w:szCs w:val="24"/>
          </w:rPr>
          <w:t xml:space="preserve"> Screening Tools</w:t>
        </w:r>
      </w:hyperlink>
      <w:r>
        <w:rPr>
          <w:rFonts w:ascii="Times New Roman" w:hAnsi="Times New Roman" w:cs="Times New Roman"/>
          <w:sz w:val="24"/>
          <w:szCs w:val="24"/>
        </w:rPr>
        <w:t xml:space="preserve"> has been approved for use in the Healthy Kids Program to screen children through age of 5 (refer to Section 3, Addendum). </w:t>
      </w:r>
    </w:p>
    <w:p w:rsidR="002132CD" w:rsidRDefault="002132CD" w:rsidP="00D26EF5">
      <w:pPr>
        <w:pStyle w:val="BodyTextIndent3"/>
        <w:jc w:val="both"/>
        <w:rPr>
          <w:rFonts w:ascii="Times New Roman" w:hAnsi="Times New Roman" w:cs="Times New Roman"/>
          <w:sz w:val="24"/>
          <w:szCs w:val="24"/>
        </w:rPr>
      </w:pPr>
    </w:p>
    <w:p w:rsidR="002132CD" w:rsidRDefault="002132CD" w:rsidP="00D26EF5">
      <w:pPr>
        <w:pStyle w:val="BodyTextIndent3"/>
        <w:jc w:val="both"/>
        <w:rPr>
          <w:rFonts w:ascii="Times New Roman" w:hAnsi="Times New Roman" w:cs="Times New Roman"/>
          <w:sz w:val="24"/>
          <w:szCs w:val="24"/>
        </w:rPr>
      </w:pPr>
      <w:r>
        <w:rPr>
          <w:rFonts w:ascii="Times New Roman" w:hAnsi="Times New Roman" w:cs="Times New Roman"/>
          <w:sz w:val="24"/>
          <w:szCs w:val="24"/>
        </w:rPr>
        <w:t xml:space="preserve">Results of the developmental surveillance and screening, and the screening tool used, </w:t>
      </w:r>
      <w:proofErr w:type="gramStart"/>
      <w:r>
        <w:rPr>
          <w:rFonts w:ascii="Times New Roman" w:hAnsi="Times New Roman" w:cs="Times New Roman"/>
          <w:sz w:val="24"/>
          <w:szCs w:val="24"/>
        </w:rPr>
        <w:t>should be documented</w:t>
      </w:r>
      <w:proofErr w:type="gramEnd"/>
      <w:r>
        <w:rPr>
          <w:rFonts w:ascii="Times New Roman" w:hAnsi="Times New Roman" w:cs="Times New Roman"/>
          <w:sz w:val="24"/>
          <w:szCs w:val="24"/>
        </w:rPr>
        <w:t xml:space="preserve"> in the medical record.  Children identified as being at risk for developmental delays should have documented counseling and referral for additional evaluation services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(Refer to Section 3, Addendum - </w:t>
      </w:r>
      <w:hyperlink r:id="rId13" w:history="1">
        <w:r w:rsidRPr="00FB5871">
          <w:rPr>
            <w:rStyle w:val="Hyperlink"/>
            <w:rFonts w:cs="Times New Roman"/>
            <w:i/>
            <w:sz w:val="24"/>
            <w:szCs w:val="24"/>
          </w:rPr>
          <w:t>Ad</w:t>
        </w:r>
        <w:r w:rsidRPr="00FB5871">
          <w:rPr>
            <w:rStyle w:val="Hyperlink"/>
            <w:rFonts w:cs="Times New Roman"/>
            <w:i/>
            <w:sz w:val="24"/>
            <w:szCs w:val="24"/>
          </w:rPr>
          <w:t>d</w:t>
        </w:r>
        <w:r w:rsidRPr="00FB5871">
          <w:rPr>
            <w:rStyle w:val="Hyperlink"/>
            <w:rFonts w:cs="Times New Roman"/>
            <w:i/>
            <w:sz w:val="24"/>
            <w:szCs w:val="24"/>
          </w:rPr>
          <w:t>i</w:t>
        </w:r>
        <w:r w:rsidRPr="00FB5871">
          <w:rPr>
            <w:rStyle w:val="Hyperlink"/>
            <w:rFonts w:cs="Times New Roman"/>
            <w:i/>
            <w:sz w:val="24"/>
            <w:szCs w:val="24"/>
          </w:rPr>
          <w:t>t</w:t>
        </w:r>
        <w:r w:rsidRPr="00FB5871">
          <w:rPr>
            <w:rStyle w:val="Hyperlink"/>
            <w:rFonts w:cs="Times New Roman"/>
            <w:i/>
            <w:sz w:val="24"/>
            <w:szCs w:val="24"/>
          </w:rPr>
          <w:t>i</w:t>
        </w:r>
        <w:r w:rsidRPr="00FB5871">
          <w:rPr>
            <w:rStyle w:val="Hyperlink"/>
            <w:rFonts w:cs="Times New Roman"/>
            <w:i/>
            <w:sz w:val="24"/>
            <w:szCs w:val="24"/>
          </w:rPr>
          <w:t>on</w:t>
        </w:r>
        <w:r w:rsidRPr="00FB5871">
          <w:rPr>
            <w:rStyle w:val="Hyperlink"/>
            <w:rFonts w:cs="Times New Roman"/>
            <w:i/>
            <w:sz w:val="24"/>
            <w:szCs w:val="24"/>
          </w:rPr>
          <w:t>a</w:t>
        </w:r>
        <w:r w:rsidRPr="00FB5871">
          <w:rPr>
            <w:rStyle w:val="Hyperlink"/>
            <w:rFonts w:cs="Times New Roman"/>
            <w:i/>
            <w:sz w:val="24"/>
            <w:szCs w:val="24"/>
          </w:rPr>
          <w:t>l Evaluation and Intervention for Deve</w:t>
        </w:r>
        <w:r w:rsidRPr="00FB5871">
          <w:rPr>
            <w:rStyle w:val="Hyperlink"/>
            <w:rFonts w:cs="Times New Roman"/>
            <w:i/>
            <w:sz w:val="24"/>
            <w:szCs w:val="24"/>
          </w:rPr>
          <w:t>l</w:t>
        </w:r>
        <w:r w:rsidRPr="00FB5871">
          <w:rPr>
            <w:rStyle w:val="Hyperlink"/>
            <w:rFonts w:cs="Times New Roman"/>
            <w:i/>
            <w:sz w:val="24"/>
            <w:szCs w:val="24"/>
          </w:rPr>
          <w:t>opmental Disorders</w:t>
        </w:r>
        <w:r w:rsidRPr="00FB5871">
          <w:rPr>
            <w:rStyle w:val="Hyperlink"/>
            <w:rFonts w:cs="Times New Roman"/>
            <w:sz w:val="24"/>
            <w:szCs w:val="24"/>
          </w:rPr>
          <w:t>)</w:t>
        </w:r>
      </w:hyperlink>
      <w:r>
        <w:rPr>
          <w:rFonts w:ascii="Times New Roman" w:hAnsi="Times New Roman" w:cs="Times New Roman"/>
          <w:sz w:val="24"/>
          <w:szCs w:val="24"/>
        </w:rPr>
        <w:t xml:space="preserve">.  Refer to </w:t>
      </w:r>
      <w:r w:rsidRPr="006B6A7C">
        <w:rPr>
          <w:rFonts w:ascii="Times New Roman" w:hAnsi="Times New Roman" w:cs="Times New Roman"/>
          <w:i/>
          <w:sz w:val="24"/>
          <w:szCs w:val="24"/>
        </w:rPr>
        <w:t>Section 6</w:t>
      </w:r>
      <w:r w:rsidRPr="00FB5871">
        <w:rPr>
          <w:rFonts w:ascii="Times New Roman" w:hAnsi="Times New Roman" w:cs="Times New Roman"/>
          <w:sz w:val="24"/>
          <w:szCs w:val="24"/>
        </w:rPr>
        <w:t xml:space="preserve"> </w:t>
      </w:r>
      <w:r>
        <w:rPr>
          <w:rFonts w:ascii="Times New Roman" w:hAnsi="Times New Roman" w:cs="Times New Roman"/>
          <w:sz w:val="24"/>
          <w:szCs w:val="24"/>
        </w:rPr>
        <w:t>of this Manual for coding and documentation guidelines.</w:t>
      </w:r>
    </w:p>
    <w:p w:rsidR="002132CD" w:rsidRDefault="002132CD" w:rsidP="00D26EF5">
      <w:pPr>
        <w:pStyle w:val="BodyTextIndent3"/>
        <w:jc w:val="both"/>
        <w:rPr>
          <w:rFonts w:ascii="Times New Roman" w:hAnsi="Times New Roman" w:cs="Times New Roman"/>
          <w:sz w:val="24"/>
          <w:szCs w:val="24"/>
        </w:rPr>
      </w:pPr>
    </w:p>
    <w:p w:rsidR="002132CD" w:rsidRPr="00D26EF5" w:rsidRDefault="002132CD" w:rsidP="00D26EF5">
      <w:pPr>
        <w:pStyle w:val="Heading4"/>
        <w:ind w:firstLine="720"/>
        <w:rPr>
          <w:rFonts w:ascii="Times New Roman" w:hAnsi="Times New Roman" w:cs="Arial"/>
          <w:b w:val="0"/>
          <w:color w:val="auto"/>
        </w:rPr>
      </w:pPr>
      <w:bookmarkStart w:id="9" w:name="_Toc398908443"/>
      <w:r w:rsidRPr="00D26EF5">
        <w:rPr>
          <w:rFonts w:ascii="Times New Roman" w:hAnsi="Times New Roman"/>
          <w:b w:val="0"/>
          <w:iCs w:val="0"/>
          <w:color w:val="auto"/>
        </w:rPr>
        <w:t>Screening for Autism Spectrum Disorders (ASDs)</w:t>
      </w:r>
      <w:bookmarkEnd w:id="9"/>
    </w:p>
    <w:p w:rsidR="002132CD" w:rsidRDefault="002132CD" w:rsidP="00D26EF5">
      <w:pPr>
        <w:ind w:left="720"/>
        <w:jc w:val="both"/>
        <w:rPr>
          <w:rFonts w:ascii="Times New Roman" w:hAnsi="Times New Roman" w:cs="Times New Roman"/>
          <w:szCs w:val="24"/>
        </w:rPr>
      </w:pPr>
    </w:p>
    <w:p w:rsidR="002132CD" w:rsidRDefault="002132CD" w:rsidP="00D26EF5">
      <w:pPr>
        <w:ind w:left="720"/>
        <w:jc w:val="both"/>
        <w:outlineLvl w:val="3"/>
        <w:rPr>
          <w:rFonts w:ascii="Times New Roman" w:hAnsi="Times New Roman" w:cs="Times New Roman"/>
          <w:szCs w:val="24"/>
        </w:rPr>
      </w:pPr>
      <w:bookmarkStart w:id="10" w:name="_Toc398908444"/>
      <w:r>
        <w:rPr>
          <w:rFonts w:ascii="Times New Roman" w:hAnsi="Times New Roman" w:cs="Times New Roman"/>
          <w:szCs w:val="24"/>
        </w:rPr>
        <w:t xml:space="preserve">Autism Spectrum Disorders (ASDs) are </w:t>
      </w:r>
      <w:proofErr w:type="spellStart"/>
      <w:r>
        <w:rPr>
          <w:rFonts w:ascii="Times New Roman" w:hAnsi="Times New Roman" w:cs="Times New Roman"/>
          <w:szCs w:val="24"/>
        </w:rPr>
        <w:t>neuro</w:t>
      </w:r>
      <w:proofErr w:type="spellEnd"/>
      <w:r>
        <w:rPr>
          <w:rFonts w:ascii="Times New Roman" w:hAnsi="Times New Roman" w:cs="Times New Roman"/>
          <w:szCs w:val="24"/>
        </w:rPr>
        <w:t>-developmental conditions characterized by:</w:t>
      </w:r>
      <w:bookmarkEnd w:id="10"/>
      <w:r>
        <w:rPr>
          <w:rFonts w:ascii="Times New Roman" w:hAnsi="Times New Roman" w:cs="Times New Roman"/>
          <w:szCs w:val="24"/>
        </w:rPr>
        <w:t xml:space="preserve"> </w:t>
      </w:r>
    </w:p>
    <w:p w:rsidR="002132CD" w:rsidRDefault="002132CD" w:rsidP="00D26EF5">
      <w:pPr>
        <w:numPr>
          <w:ilvl w:val="0"/>
          <w:numId w:val="5"/>
        </w:numPr>
        <w:spacing w:before="120"/>
        <w:jc w:val="both"/>
        <w:rPr>
          <w:rFonts w:ascii="Times New Roman" w:hAnsi="Times New Roman" w:cs="Times New Roman"/>
          <w:szCs w:val="24"/>
        </w:rPr>
      </w:pPr>
      <w:r>
        <w:rPr>
          <w:rFonts w:ascii="Times New Roman" w:hAnsi="Times New Roman" w:cs="Times New Roman"/>
          <w:szCs w:val="24"/>
        </w:rPr>
        <w:t>Impairments in social interaction,</w:t>
      </w:r>
    </w:p>
    <w:p w:rsidR="002132CD" w:rsidRDefault="002132CD" w:rsidP="00D26EF5">
      <w:pPr>
        <w:numPr>
          <w:ilvl w:val="0"/>
          <w:numId w:val="5"/>
        </w:numPr>
        <w:spacing w:before="120"/>
        <w:jc w:val="both"/>
        <w:rPr>
          <w:rFonts w:ascii="Times New Roman" w:hAnsi="Times New Roman" w:cs="Times New Roman"/>
          <w:szCs w:val="24"/>
        </w:rPr>
      </w:pPr>
      <w:r>
        <w:rPr>
          <w:rFonts w:ascii="Times New Roman" w:hAnsi="Times New Roman" w:cs="Times New Roman"/>
          <w:szCs w:val="24"/>
        </w:rPr>
        <w:t>Impairments in communication,</w:t>
      </w:r>
    </w:p>
    <w:p w:rsidR="002132CD" w:rsidRDefault="002132CD" w:rsidP="00D26EF5">
      <w:pPr>
        <w:numPr>
          <w:ilvl w:val="0"/>
          <w:numId w:val="5"/>
        </w:numPr>
        <w:spacing w:before="120"/>
        <w:jc w:val="both"/>
        <w:rPr>
          <w:rFonts w:ascii="Times New Roman" w:hAnsi="Times New Roman" w:cs="Times New Roman"/>
          <w:szCs w:val="24"/>
        </w:rPr>
      </w:pPr>
      <w:proofErr w:type="gramStart"/>
      <w:r>
        <w:rPr>
          <w:rFonts w:ascii="Times New Roman" w:hAnsi="Times New Roman" w:cs="Times New Roman"/>
          <w:szCs w:val="24"/>
        </w:rPr>
        <w:t>Restricted repetitive and stereotyped patterns of behavior, interests, and activities.</w:t>
      </w:r>
      <w:proofErr w:type="gramEnd"/>
    </w:p>
    <w:p w:rsidR="002132CD" w:rsidRDefault="002132CD" w:rsidP="00D26EF5">
      <w:pPr>
        <w:ind w:left="720"/>
        <w:jc w:val="both"/>
        <w:rPr>
          <w:rFonts w:ascii="Times New Roman" w:hAnsi="Times New Roman" w:cs="Times New Roman"/>
          <w:szCs w:val="24"/>
        </w:rPr>
      </w:pPr>
    </w:p>
    <w:p w:rsidR="002132CD" w:rsidRDefault="002132CD" w:rsidP="00D26EF5">
      <w:pPr>
        <w:ind w:left="720"/>
        <w:jc w:val="both"/>
        <w:rPr>
          <w:rFonts w:ascii="Times New Roman" w:hAnsi="Times New Roman" w:cs="Times New Roman"/>
          <w:szCs w:val="24"/>
        </w:rPr>
      </w:pPr>
      <w:r>
        <w:rPr>
          <w:rFonts w:ascii="Times New Roman" w:hAnsi="Times New Roman" w:cs="Times New Roman"/>
          <w:szCs w:val="24"/>
        </w:rPr>
        <w:t>The Centers for Disease Control and Prevention (CDC) estimated that autism affects 1 in every 68 children aged 8 years old.  The rates are higher among males, among families where another sibling has ASD, and among children with certain medical conditions (including Fragile X syndrome, fetal alcohol syndrome).  The exact cause of ASDs is unknown.</w:t>
      </w:r>
      <w:r>
        <w:rPr>
          <w:rStyle w:val="FootnoteReference"/>
          <w:rFonts w:ascii="Times New Roman" w:hAnsi="Times New Roman" w:cs="Times New Roman"/>
          <w:szCs w:val="24"/>
        </w:rPr>
        <w:footnoteReference w:id="5"/>
      </w:r>
      <w:r>
        <w:rPr>
          <w:rFonts w:ascii="Times New Roman" w:hAnsi="Times New Roman" w:cs="Times New Roman"/>
          <w:szCs w:val="24"/>
        </w:rPr>
        <w:t xml:space="preserve">  </w:t>
      </w:r>
    </w:p>
    <w:p w:rsidR="002132CD" w:rsidRDefault="002132CD" w:rsidP="00D26EF5">
      <w:pPr>
        <w:ind w:left="720"/>
        <w:jc w:val="both"/>
        <w:rPr>
          <w:rFonts w:ascii="Times New Roman" w:hAnsi="Times New Roman" w:cs="Times New Roman"/>
          <w:szCs w:val="24"/>
        </w:rPr>
      </w:pPr>
      <w:r>
        <w:rPr>
          <w:rFonts w:ascii="Times New Roman" w:hAnsi="Times New Roman" w:cs="Times New Roman"/>
          <w:szCs w:val="24"/>
        </w:rPr>
        <w:t xml:space="preserve">Early identification and early intervention services are critical to optimizing educational and functional outcomes for children with ASDs.  Since 2007, the AAP recommended that primary care providers (PCPs), in addition to conducting general developmental </w:t>
      </w:r>
      <w:r>
        <w:rPr>
          <w:rFonts w:ascii="Times New Roman" w:hAnsi="Times New Roman" w:cs="Times New Roman"/>
          <w:szCs w:val="24"/>
        </w:rPr>
        <w:lastRenderedPageBreak/>
        <w:t>surveillance and screening, should perform autism-specific surveillance during all well child visits.</w:t>
      </w:r>
      <w:r>
        <w:rPr>
          <w:rStyle w:val="FootnoteReference"/>
          <w:rFonts w:ascii="Times New Roman" w:hAnsi="Times New Roman" w:cs="Times New Roman"/>
          <w:szCs w:val="24"/>
        </w:rPr>
        <w:footnoteReference w:id="6"/>
      </w:r>
      <w:r>
        <w:rPr>
          <w:rFonts w:ascii="Times New Roman" w:hAnsi="Times New Roman" w:cs="Times New Roman"/>
          <w:szCs w:val="24"/>
        </w:rPr>
        <w:t xml:space="preserve">  Autism-specific surveillance includes:</w:t>
      </w:r>
    </w:p>
    <w:p w:rsidR="002132CD" w:rsidRDefault="002132CD" w:rsidP="00D26EF5">
      <w:pPr>
        <w:numPr>
          <w:ilvl w:val="0"/>
          <w:numId w:val="6"/>
        </w:numPr>
        <w:spacing w:before="120"/>
        <w:jc w:val="both"/>
        <w:rPr>
          <w:rFonts w:ascii="Times New Roman" w:hAnsi="Times New Roman" w:cs="Times New Roman"/>
          <w:szCs w:val="24"/>
        </w:rPr>
      </w:pPr>
      <w:r>
        <w:rPr>
          <w:rFonts w:ascii="Times New Roman" w:hAnsi="Times New Roman" w:cs="Times New Roman"/>
          <w:szCs w:val="24"/>
        </w:rPr>
        <w:t xml:space="preserve">Ascertaining family history of ASDs, especially among older siblings, </w:t>
      </w:r>
    </w:p>
    <w:p w:rsidR="002132CD" w:rsidRDefault="002132CD" w:rsidP="00D26EF5">
      <w:pPr>
        <w:numPr>
          <w:ilvl w:val="0"/>
          <w:numId w:val="6"/>
        </w:numPr>
        <w:spacing w:before="120"/>
        <w:jc w:val="both"/>
        <w:rPr>
          <w:rFonts w:ascii="Times New Roman" w:hAnsi="Times New Roman" w:cs="Times New Roman"/>
          <w:szCs w:val="24"/>
        </w:rPr>
      </w:pPr>
      <w:r>
        <w:rPr>
          <w:rFonts w:ascii="Times New Roman" w:hAnsi="Times New Roman" w:cs="Times New Roman"/>
          <w:szCs w:val="24"/>
        </w:rPr>
        <w:t>Eliciting parent concerns, particularly about communication, social reciprocity, and pretend play skills,</w:t>
      </w:r>
    </w:p>
    <w:p w:rsidR="002132CD" w:rsidRDefault="002132CD" w:rsidP="00D26EF5">
      <w:pPr>
        <w:numPr>
          <w:ilvl w:val="0"/>
          <w:numId w:val="6"/>
        </w:numPr>
        <w:spacing w:before="120"/>
        <w:jc w:val="both"/>
        <w:rPr>
          <w:rFonts w:ascii="Times New Roman" w:hAnsi="Times New Roman" w:cs="Times New Roman"/>
          <w:szCs w:val="24"/>
        </w:rPr>
      </w:pPr>
      <w:proofErr w:type="gramStart"/>
      <w:r>
        <w:rPr>
          <w:rFonts w:ascii="Times New Roman" w:hAnsi="Times New Roman" w:cs="Times New Roman"/>
          <w:szCs w:val="24"/>
        </w:rPr>
        <w:t>Assessing the child’s behavior and attainment of communication and social-emotional milestones.</w:t>
      </w:r>
      <w:proofErr w:type="gramEnd"/>
    </w:p>
    <w:p w:rsidR="002132CD" w:rsidRDefault="002132CD" w:rsidP="00D26EF5">
      <w:pPr>
        <w:spacing w:before="120"/>
        <w:ind w:left="720"/>
        <w:jc w:val="both"/>
        <w:rPr>
          <w:rFonts w:ascii="Times New Roman" w:hAnsi="Times New Roman" w:cs="Times New Roman"/>
          <w:szCs w:val="24"/>
        </w:rPr>
      </w:pPr>
      <w:r>
        <w:rPr>
          <w:rFonts w:ascii="Times New Roman" w:hAnsi="Times New Roman" w:cs="Times New Roman"/>
          <w:szCs w:val="24"/>
        </w:rPr>
        <w:t>Red flags that warrant immediate referral include:</w:t>
      </w:r>
    </w:p>
    <w:p w:rsidR="002132CD" w:rsidRDefault="002132CD" w:rsidP="00D26EF5">
      <w:pPr>
        <w:numPr>
          <w:ilvl w:val="2"/>
          <w:numId w:val="6"/>
        </w:numPr>
        <w:tabs>
          <w:tab w:val="num" w:pos="1440"/>
        </w:tabs>
        <w:spacing w:before="120"/>
        <w:ind w:left="1440"/>
        <w:jc w:val="both"/>
        <w:rPr>
          <w:rFonts w:ascii="Times New Roman" w:hAnsi="Times New Roman" w:cs="Times New Roman"/>
          <w:szCs w:val="24"/>
        </w:rPr>
      </w:pPr>
      <w:r>
        <w:rPr>
          <w:rFonts w:ascii="Times New Roman" w:hAnsi="Times New Roman" w:cs="Times New Roman"/>
          <w:szCs w:val="24"/>
        </w:rPr>
        <w:t>No babbling or pointing or other gesture by 12 months,</w:t>
      </w:r>
    </w:p>
    <w:p w:rsidR="002132CD" w:rsidRDefault="002132CD" w:rsidP="00D26EF5">
      <w:pPr>
        <w:numPr>
          <w:ilvl w:val="2"/>
          <w:numId w:val="6"/>
        </w:numPr>
        <w:tabs>
          <w:tab w:val="num" w:pos="1440"/>
        </w:tabs>
        <w:spacing w:before="120"/>
        <w:ind w:left="1440"/>
        <w:jc w:val="both"/>
        <w:rPr>
          <w:rFonts w:ascii="Times New Roman" w:hAnsi="Times New Roman" w:cs="Times New Roman"/>
          <w:szCs w:val="24"/>
        </w:rPr>
      </w:pPr>
      <w:r>
        <w:rPr>
          <w:rFonts w:ascii="Times New Roman" w:hAnsi="Times New Roman" w:cs="Times New Roman"/>
          <w:szCs w:val="24"/>
        </w:rPr>
        <w:t>No single word by 16 months,</w:t>
      </w:r>
    </w:p>
    <w:p w:rsidR="002132CD" w:rsidRDefault="002132CD" w:rsidP="00D26EF5">
      <w:pPr>
        <w:numPr>
          <w:ilvl w:val="2"/>
          <w:numId w:val="6"/>
        </w:numPr>
        <w:tabs>
          <w:tab w:val="num" w:pos="1440"/>
        </w:tabs>
        <w:spacing w:before="120"/>
        <w:ind w:left="1440"/>
        <w:jc w:val="both"/>
        <w:rPr>
          <w:rFonts w:ascii="Times New Roman" w:hAnsi="Times New Roman" w:cs="Times New Roman"/>
          <w:szCs w:val="24"/>
        </w:rPr>
      </w:pPr>
      <w:r>
        <w:rPr>
          <w:rFonts w:ascii="Times New Roman" w:hAnsi="Times New Roman" w:cs="Times New Roman"/>
          <w:szCs w:val="24"/>
        </w:rPr>
        <w:t xml:space="preserve">No 2-word spontaneous phrases (not </w:t>
      </w:r>
      <w:proofErr w:type="spellStart"/>
      <w:r>
        <w:rPr>
          <w:rFonts w:ascii="Times New Roman" w:hAnsi="Times New Roman" w:cs="Times New Roman"/>
          <w:szCs w:val="24"/>
        </w:rPr>
        <w:t>echolalic</w:t>
      </w:r>
      <w:proofErr w:type="spellEnd"/>
      <w:r>
        <w:rPr>
          <w:rFonts w:ascii="Times New Roman" w:hAnsi="Times New Roman" w:cs="Times New Roman"/>
          <w:szCs w:val="24"/>
        </w:rPr>
        <w:t>) by 24 months,</w:t>
      </w:r>
    </w:p>
    <w:p w:rsidR="002132CD" w:rsidRDefault="002132CD" w:rsidP="00D26EF5">
      <w:pPr>
        <w:numPr>
          <w:ilvl w:val="2"/>
          <w:numId w:val="6"/>
        </w:numPr>
        <w:tabs>
          <w:tab w:val="num" w:pos="1440"/>
        </w:tabs>
        <w:spacing w:before="120"/>
        <w:ind w:left="1440"/>
        <w:jc w:val="both"/>
        <w:rPr>
          <w:rFonts w:ascii="Times New Roman" w:hAnsi="Times New Roman" w:cs="Times New Roman"/>
          <w:szCs w:val="24"/>
        </w:rPr>
      </w:pPr>
      <w:r>
        <w:rPr>
          <w:rFonts w:ascii="Times New Roman" w:hAnsi="Times New Roman" w:cs="Times New Roman"/>
          <w:szCs w:val="24"/>
        </w:rPr>
        <w:t>Loss of language or social skills at any age,</w:t>
      </w:r>
    </w:p>
    <w:p w:rsidR="002132CD" w:rsidRDefault="002132CD" w:rsidP="00D26EF5">
      <w:pPr>
        <w:numPr>
          <w:ilvl w:val="2"/>
          <w:numId w:val="6"/>
        </w:numPr>
        <w:tabs>
          <w:tab w:val="num" w:pos="1440"/>
        </w:tabs>
        <w:spacing w:before="120"/>
        <w:ind w:left="1440"/>
        <w:jc w:val="both"/>
        <w:rPr>
          <w:rFonts w:ascii="Times New Roman" w:hAnsi="Times New Roman" w:cs="Times New Roman"/>
          <w:szCs w:val="24"/>
        </w:rPr>
      </w:pPr>
      <w:proofErr w:type="gramStart"/>
      <w:r>
        <w:rPr>
          <w:rFonts w:ascii="Times New Roman" w:hAnsi="Times New Roman" w:cs="Times New Roman"/>
          <w:szCs w:val="24"/>
        </w:rPr>
        <w:t>Failed results of an autism-specific screen of any child using a structured, standardized instrument at 18 and 24 months of age.</w:t>
      </w:r>
      <w:proofErr w:type="gramEnd"/>
    </w:p>
    <w:p w:rsidR="002132CD" w:rsidRDefault="002132CD" w:rsidP="00D26EF5">
      <w:pPr>
        <w:spacing w:before="120"/>
        <w:ind w:left="1440"/>
        <w:jc w:val="both"/>
        <w:rPr>
          <w:rFonts w:ascii="Times New Roman" w:hAnsi="Times New Roman" w:cs="Times New Roman"/>
          <w:szCs w:val="24"/>
        </w:rPr>
      </w:pPr>
    </w:p>
    <w:p w:rsidR="002132CD" w:rsidRDefault="002132CD" w:rsidP="00D26EF5">
      <w:pPr>
        <w:ind w:left="720"/>
        <w:jc w:val="both"/>
        <w:rPr>
          <w:rFonts w:ascii="Times New Roman" w:hAnsi="Times New Roman" w:cs="Times New Roman"/>
          <w:szCs w:val="24"/>
        </w:rPr>
      </w:pPr>
      <w:r>
        <w:rPr>
          <w:rFonts w:ascii="Times New Roman" w:hAnsi="Times New Roman" w:cs="Times New Roman"/>
          <w:szCs w:val="24"/>
        </w:rPr>
        <w:t xml:space="preserve">In addition to </w:t>
      </w:r>
      <w:r>
        <w:rPr>
          <w:rFonts w:ascii="Times New Roman" w:hAnsi="Times New Roman" w:cs="Times New Roman"/>
          <w:b/>
          <w:szCs w:val="24"/>
        </w:rPr>
        <w:t>requiring</w:t>
      </w:r>
      <w:r>
        <w:rPr>
          <w:rFonts w:ascii="Times New Roman" w:hAnsi="Times New Roman" w:cs="Times New Roman"/>
          <w:szCs w:val="24"/>
        </w:rPr>
        <w:t xml:space="preserve"> general developmental screening, the MD Healthy Kids Program </w:t>
      </w:r>
      <w:r>
        <w:rPr>
          <w:rFonts w:ascii="Times New Roman" w:hAnsi="Times New Roman" w:cs="Times New Roman"/>
          <w:b/>
          <w:szCs w:val="24"/>
        </w:rPr>
        <w:t>recommends</w:t>
      </w:r>
      <w:r>
        <w:rPr>
          <w:rFonts w:ascii="Times New Roman" w:hAnsi="Times New Roman" w:cs="Times New Roman"/>
          <w:szCs w:val="24"/>
        </w:rPr>
        <w:t xml:space="preserve"> autism-specific surveillance at all visits and requires structured autism-specific screening at 18 and 24-30 month well child visits.  The MD Healthy Kids Program recommends the </w:t>
      </w:r>
      <w:hyperlink r:id="rId14" w:history="1">
        <w:r w:rsidRPr="00FB5871">
          <w:rPr>
            <w:rStyle w:val="Hyperlink"/>
            <w:rFonts w:cs="Times New Roman"/>
            <w:i/>
            <w:szCs w:val="24"/>
          </w:rPr>
          <w:t>Modified Checklist for Autism in Toddlers-Revised, with Follow up</w:t>
        </w:r>
      </w:hyperlink>
      <w:r>
        <w:rPr>
          <w:rFonts w:ascii="Times New Roman" w:hAnsi="Times New Roman" w:cs="Times New Roman"/>
          <w:szCs w:val="24"/>
        </w:rPr>
        <w:t xml:space="preserve"> (MCHAT-R/F) screening instrument (Refer to Section 3, Addendum).</w:t>
      </w:r>
      <w:r>
        <w:rPr>
          <w:rStyle w:val="FootnoteReference"/>
          <w:rFonts w:ascii="Times New Roman" w:hAnsi="Times New Roman" w:cs="Times New Roman"/>
          <w:szCs w:val="24"/>
        </w:rPr>
        <w:footnoteReference w:id="7"/>
      </w:r>
      <w:r>
        <w:rPr>
          <w:rFonts w:ascii="Times New Roman" w:hAnsi="Times New Roman" w:cs="Times New Roman"/>
          <w:szCs w:val="24"/>
        </w:rPr>
        <w:t xml:space="preserve">  </w:t>
      </w:r>
    </w:p>
    <w:p w:rsidR="002132CD" w:rsidRDefault="002132CD" w:rsidP="00D26EF5">
      <w:pPr>
        <w:ind w:left="720"/>
        <w:jc w:val="both"/>
        <w:rPr>
          <w:rFonts w:ascii="Times New Roman" w:hAnsi="Times New Roman" w:cs="Times New Roman"/>
          <w:szCs w:val="24"/>
        </w:rPr>
      </w:pPr>
    </w:p>
    <w:p w:rsidR="002132CD" w:rsidRDefault="002132CD" w:rsidP="00D26EF5">
      <w:pPr>
        <w:ind w:left="720"/>
        <w:jc w:val="both"/>
        <w:rPr>
          <w:rFonts w:ascii="Times New Roman" w:hAnsi="Times New Roman" w:cs="Times New Roman"/>
          <w:szCs w:val="24"/>
          <w:u w:val="single"/>
        </w:rPr>
      </w:pPr>
      <w:r>
        <w:rPr>
          <w:rFonts w:ascii="Times New Roman" w:hAnsi="Times New Roman" w:cs="Times New Roman"/>
          <w:szCs w:val="24"/>
        </w:rPr>
        <w:t xml:space="preserve">As with general developmental surveillance and screening, children with findings of concern on autism-specific surveillance or screening </w:t>
      </w:r>
      <w:proofErr w:type="gramStart"/>
      <w:r>
        <w:rPr>
          <w:rFonts w:ascii="Times New Roman" w:hAnsi="Times New Roman" w:cs="Times New Roman"/>
          <w:szCs w:val="24"/>
        </w:rPr>
        <w:t>should be simultaneously referred</w:t>
      </w:r>
      <w:proofErr w:type="gramEnd"/>
      <w:r>
        <w:rPr>
          <w:rFonts w:ascii="Times New Roman" w:hAnsi="Times New Roman" w:cs="Times New Roman"/>
          <w:szCs w:val="24"/>
        </w:rPr>
        <w:t xml:space="preserve"> for medical evaluation and to the </w:t>
      </w:r>
      <w:hyperlink r:id="rId15" w:history="1">
        <w:r w:rsidRPr="00FB5871">
          <w:rPr>
            <w:rStyle w:val="Hyperlink"/>
            <w:rFonts w:cs="Times New Roman"/>
            <w:bCs/>
            <w:i/>
            <w:szCs w:val="24"/>
          </w:rPr>
          <w:t>Maryland Infants &amp; Toddlers Program</w:t>
        </w:r>
      </w:hyperlink>
      <w:r>
        <w:rPr>
          <w:rFonts w:ascii="Times New Roman" w:hAnsi="Times New Roman" w:cs="Times New Roman"/>
          <w:b/>
          <w:bCs/>
          <w:szCs w:val="24"/>
        </w:rPr>
        <w:t xml:space="preserve"> </w:t>
      </w:r>
      <w:r>
        <w:rPr>
          <w:rFonts w:ascii="Times New Roman" w:hAnsi="Times New Roman" w:cs="Times New Roman"/>
          <w:szCs w:val="24"/>
        </w:rPr>
        <w:t>at</w:t>
      </w:r>
      <w:r>
        <w:rPr>
          <w:rFonts w:ascii="Times New Roman" w:hAnsi="Times New Roman" w:cs="Times New Roman"/>
          <w:b/>
          <w:szCs w:val="24"/>
        </w:rPr>
        <w:t xml:space="preserve"> </w:t>
      </w:r>
      <w:r>
        <w:rPr>
          <w:rFonts w:ascii="Times New Roman" w:hAnsi="Times New Roman" w:cs="Times New Roman"/>
          <w:b/>
          <w:bCs/>
          <w:szCs w:val="24"/>
        </w:rPr>
        <w:t>1-800-535-0182</w:t>
      </w:r>
      <w:r>
        <w:rPr>
          <w:rFonts w:ascii="Times New Roman" w:hAnsi="Times New Roman" w:cs="Times New Roman"/>
          <w:szCs w:val="24"/>
        </w:rPr>
        <w:t xml:space="preserve"> for possible early intervention services.</w:t>
      </w:r>
      <w:r>
        <w:rPr>
          <w:rFonts w:ascii="Times New Roman" w:hAnsi="Times New Roman" w:cs="Times New Roman"/>
          <w:szCs w:val="24"/>
          <w:u w:val="single"/>
        </w:rPr>
        <w:t xml:space="preserve"> </w:t>
      </w:r>
    </w:p>
    <w:p w:rsidR="002132CD" w:rsidRDefault="002132CD" w:rsidP="00D26EF5">
      <w:pPr>
        <w:ind w:left="720"/>
        <w:jc w:val="both"/>
        <w:rPr>
          <w:rFonts w:ascii="Times New Roman" w:hAnsi="Times New Roman" w:cs="Times New Roman"/>
          <w:szCs w:val="24"/>
        </w:rPr>
      </w:pPr>
      <w:r>
        <w:rPr>
          <w:rFonts w:ascii="Times New Roman" w:hAnsi="Times New Roman" w:cs="Times New Roman"/>
          <w:kern w:val="0"/>
          <w:szCs w:val="24"/>
        </w:rPr>
        <w:br w:type="page"/>
      </w:r>
    </w:p>
    <w:p w:rsidR="002132CD" w:rsidRDefault="002132CD" w:rsidP="00D26EF5">
      <w:pPr>
        <w:spacing w:before="100" w:beforeAutospacing="1" w:after="100" w:afterAutospacing="1"/>
        <w:ind w:left="720"/>
        <w:jc w:val="both"/>
        <w:rPr>
          <w:rFonts w:ascii="Times New Roman" w:hAnsi="Times New Roman" w:cs="Times New Roman"/>
          <w:szCs w:val="24"/>
        </w:rPr>
      </w:pPr>
      <w:r>
        <w:rPr>
          <w:rFonts w:ascii="Times New Roman" w:hAnsi="Times New Roman" w:cs="Times New Roman"/>
          <w:szCs w:val="24"/>
        </w:rPr>
        <w:lastRenderedPageBreak/>
        <w:t>The following organizations provide resources for information about general developmental screening, autism-specific screening, and early intervention:</w:t>
      </w:r>
    </w:p>
    <w:p w:rsidR="002132CD" w:rsidRPr="00FB5871" w:rsidRDefault="008D3CD7" w:rsidP="00D26EF5">
      <w:pPr>
        <w:numPr>
          <w:ilvl w:val="0"/>
          <w:numId w:val="7"/>
        </w:numPr>
        <w:spacing w:before="100" w:beforeAutospacing="1" w:after="100" w:afterAutospacing="1"/>
        <w:jc w:val="both"/>
        <w:rPr>
          <w:rFonts w:ascii="Times New Roman" w:hAnsi="Times New Roman" w:cs="Times New Roman"/>
          <w:szCs w:val="24"/>
        </w:rPr>
      </w:pPr>
      <w:hyperlink r:id="rId16" w:anchor="early" w:history="1">
        <w:r w:rsidR="002132CD" w:rsidRPr="00FB5871">
          <w:rPr>
            <w:rStyle w:val="Hyperlink"/>
            <w:rFonts w:cs="Times New Roman"/>
            <w:i/>
            <w:szCs w:val="24"/>
          </w:rPr>
          <w:t>AAP National Center for Medical Home Implementation</w:t>
        </w:r>
      </w:hyperlink>
      <w:r w:rsidR="002132CD" w:rsidRPr="00FB5871">
        <w:rPr>
          <w:rStyle w:val="FootnoteReference"/>
          <w:rFonts w:ascii="Times New Roman" w:hAnsi="Times New Roman" w:cs="Times New Roman"/>
          <w:szCs w:val="24"/>
        </w:rPr>
        <w:footnoteReference w:id="8"/>
      </w:r>
    </w:p>
    <w:p w:rsidR="002132CD" w:rsidRPr="00FB5871" w:rsidRDefault="008D3CD7" w:rsidP="00D26EF5">
      <w:pPr>
        <w:numPr>
          <w:ilvl w:val="1"/>
          <w:numId w:val="8"/>
        </w:numPr>
        <w:tabs>
          <w:tab w:val="left" w:pos="1440"/>
        </w:tabs>
        <w:spacing w:before="120"/>
        <w:ind w:left="1440"/>
        <w:jc w:val="both"/>
        <w:rPr>
          <w:rFonts w:ascii="Times New Roman" w:hAnsi="Times New Roman" w:cs="Times New Roman"/>
          <w:szCs w:val="24"/>
        </w:rPr>
      </w:pPr>
      <w:hyperlink r:id="rId17" w:history="1">
        <w:r w:rsidR="002132CD" w:rsidRPr="00FB5871">
          <w:rPr>
            <w:rStyle w:val="Hyperlink"/>
            <w:rFonts w:cs="Times New Roman"/>
            <w:i/>
            <w:szCs w:val="24"/>
          </w:rPr>
          <w:t>CDC “Learn the Signs</w:t>
        </w:r>
        <w:proofErr w:type="gramStart"/>
        <w:r w:rsidR="002132CD" w:rsidRPr="00FB5871">
          <w:rPr>
            <w:rStyle w:val="Hyperlink"/>
            <w:rFonts w:cs="Times New Roman"/>
            <w:i/>
            <w:szCs w:val="24"/>
          </w:rPr>
          <w:t xml:space="preserve">. </w:t>
        </w:r>
        <w:proofErr w:type="gramEnd"/>
        <w:r w:rsidR="002132CD" w:rsidRPr="00FB5871">
          <w:rPr>
            <w:rStyle w:val="Hyperlink"/>
            <w:rFonts w:cs="Times New Roman"/>
            <w:i/>
            <w:szCs w:val="24"/>
          </w:rPr>
          <w:t>Act Early” campaign</w:t>
        </w:r>
      </w:hyperlink>
      <w:r w:rsidR="002132CD" w:rsidRPr="00FB5871">
        <w:rPr>
          <w:rStyle w:val="FootnoteReference"/>
          <w:rFonts w:ascii="Times New Roman" w:hAnsi="Times New Roman" w:cs="Times New Roman"/>
          <w:szCs w:val="24"/>
        </w:rPr>
        <w:footnoteReference w:id="9"/>
      </w:r>
      <w:r w:rsidR="002132CD" w:rsidRPr="00FB5871">
        <w:rPr>
          <w:rFonts w:ascii="Times New Roman" w:hAnsi="Times New Roman" w:cs="Times New Roman"/>
          <w:szCs w:val="24"/>
        </w:rPr>
        <w:t xml:space="preserve"> </w:t>
      </w:r>
    </w:p>
    <w:p w:rsidR="002132CD" w:rsidRDefault="002132CD" w:rsidP="00D26EF5">
      <w:pPr>
        <w:ind w:left="720"/>
        <w:jc w:val="both"/>
        <w:rPr>
          <w:rFonts w:ascii="Times New Roman" w:hAnsi="Times New Roman" w:cs="Times New Roman"/>
          <w:szCs w:val="24"/>
        </w:rPr>
      </w:pPr>
    </w:p>
    <w:p w:rsidR="002132CD" w:rsidRDefault="002132CD" w:rsidP="00D26EF5">
      <w:pPr>
        <w:pStyle w:val="Heading3"/>
        <w:jc w:val="both"/>
        <w:rPr>
          <w:rFonts w:ascii="Times New Roman" w:hAnsi="Times New Roman" w:cs="Times New Roman"/>
          <w:sz w:val="24"/>
          <w:szCs w:val="24"/>
          <w:u w:val="single"/>
        </w:rPr>
      </w:pPr>
      <w:bookmarkStart w:id="11" w:name="_Toc398908445"/>
      <w:r>
        <w:rPr>
          <w:rFonts w:ascii="Times New Roman" w:hAnsi="Times New Roman" w:cs="Times New Roman"/>
          <w:bCs/>
          <w:iCs/>
          <w:sz w:val="24"/>
          <w:szCs w:val="24"/>
        </w:rPr>
        <w:t xml:space="preserve">Mental Health Assessment </w:t>
      </w:r>
      <w:bookmarkEnd w:id="11"/>
    </w:p>
    <w:p w:rsidR="002132CD" w:rsidRDefault="002132CD" w:rsidP="00D26EF5">
      <w:pPr>
        <w:tabs>
          <w:tab w:val="left" w:pos="720"/>
          <w:tab w:val="left" w:pos="1440"/>
          <w:tab w:val="left" w:pos="8640"/>
          <w:tab w:val="left" w:pos="9360"/>
        </w:tabs>
        <w:ind w:left="720"/>
        <w:jc w:val="both"/>
        <w:rPr>
          <w:rFonts w:ascii="Times New Roman" w:hAnsi="Times New Roman" w:cs="Times New Roman"/>
          <w:szCs w:val="24"/>
        </w:rPr>
      </w:pPr>
    </w:p>
    <w:p w:rsidR="002132CD" w:rsidRDefault="002132CD" w:rsidP="00D26EF5">
      <w:pPr>
        <w:tabs>
          <w:tab w:val="left" w:pos="720"/>
          <w:tab w:val="left" w:pos="1440"/>
          <w:tab w:val="left" w:pos="8640"/>
          <w:tab w:val="left" w:pos="9360"/>
        </w:tabs>
        <w:ind w:left="720"/>
        <w:jc w:val="both"/>
        <w:rPr>
          <w:rFonts w:ascii="Times New Roman" w:hAnsi="Times New Roman" w:cs="Times New Roman"/>
          <w:szCs w:val="24"/>
        </w:rPr>
      </w:pPr>
      <w:r>
        <w:rPr>
          <w:rFonts w:ascii="Times New Roman" w:hAnsi="Times New Roman" w:cs="Times New Roman"/>
          <w:szCs w:val="24"/>
        </w:rPr>
        <w:t xml:space="preserve">The mental health assessment provides an overall view of the child’s personality, behavior, social interactions, </w:t>
      </w:r>
      <w:proofErr w:type="gramStart"/>
      <w:r>
        <w:rPr>
          <w:rFonts w:ascii="Times New Roman" w:hAnsi="Times New Roman" w:cs="Times New Roman"/>
          <w:szCs w:val="24"/>
        </w:rPr>
        <w:t>affect</w:t>
      </w:r>
      <w:proofErr w:type="gramEnd"/>
      <w:r>
        <w:rPr>
          <w:rFonts w:ascii="Times New Roman" w:hAnsi="Times New Roman" w:cs="Times New Roman"/>
          <w:szCs w:val="24"/>
        </w:rPr>
        <w:t xml:space="preserve"> and temperament.  It is the responsibility of the PCP to conduct a mental health assessment on each Healthy Kids visit, beginning at 3 years of age, to identify risks associated with behavioral or emotional problems.</w:t>
      </w:r>
    </w:p>
    <w:p w:rsidR="002132CD" w:rsidRDefault="002132CD" w:rsidP="00D26EF5">
      <w:pPr>
        <w:tabs>
          <w:tab w:val="left" w:pos="720"/>
          <w:tab w:val="left" w:pos="1440"/>
          <w:tab w:val="left" w:pos="8640"/>
          <w:tab w:val="left" w:pos="9360"/>
        </w:tabs>
        <w:ind w:left="720"/>
        <w:jc w:val="both"/>
        <w:rPr>
          <w:rFonts w:ascii="Times New Roman" w:hAnsi="Times New Roman" w:cs="Times New Roman"/>
          <w:szCs w:val="24"/>
        </w:rPr>
      </w:pPr>
    </w:p>
    <w:p w:rsidR="002132CD" w:rsidRDefault="002132CD" w:rsidP="00D26EF5">
      <w:pPr>
        <w:tabs>
          <w:tab w:val="left" w:pos="720"/>
          <w:tab w:val="left" w:pos="1440"/>
          <w:tab w:val="left" w:pos="8640"/>
          <w:tab w:val="left" w:pos="9360"/>
        </w:tabs>
        <w:ind w:left="720"/>
        <w:jc w:val="both"/>
        <w:rPr>
          <w:rFonts w:ascii="Times New Roman" w:hAnsi="Times New Roman" w:cs="Times New Roman"/>
          <w:szCs w:val="24"/>
        </w:rPr>
      </w:pPr>
      <w:r>
        <w:rPr>
          <w:rFonts w:ascii="Times New Roman" w:hAnsi="Times New Roman" w:cs="Times New Roman"/>
          <w:szCs w:val="24"/>
        </w:rPr>
        <w:t>The</w:t>
      </w:r>
      <w:r>
        <w:rPr>
          <w:rFonts w:ascii="Times New Roman" w:hAnsi="Times New Roman" w:cs="Times New Roman"/>
          <w:b/>
          <w:szCs w:val="24"/>
        </w:rPr>
        <w:t xml:space="preserve"> </w:t>
      </w:r>
      <w:r>
        <w:rPr>
          <w:rFonts w:ascii="Times New Roman" w:hAnsi="Times New Roman" w:cs="Times New Roman"/>
          <w:szCs w:val="24"/>
        </w:rPr>
        <w:t xml:space="preserve">Healthy Kids Program, in collaboration with the Mental Hygiene Administration, has developed age-specific </w:t>
      </w:r>
      <w:r w:rsidRPr="00E7687A">
        <w:rPr>
          <w:rFonts w:ascii="Times New Roman" w:hAnsi="Times New Roman" w:cs="Times New Roman"/>
          <w:bCs/>
          <w:i/>
          <w:iCs/>
          <w:szCs w:val="24"/>
        </w:rPr>
        <w:t>Mental Health Ques</w:t>
      </w:r>
      <w:r w:rsidRPr="00E7687A">
        <w:rPr>
          <w:rFonts w:ascii="Times New Roman" w:hAnsi="Times New Roman" w:cs="Times New Roman"/>
          <w:bCs/>
          <w:i/>
          <w:iCs/>
          <w:szCs w:val="24"/>
        </w:rPr>
        <w:t>t</w:t>
      </w:r>
      <w:r w:rsidRPr="00E7687A">
        <w:rPr>
          <w:rFonts w:ascii="Times New Roman" w:hAnsi="Times New Roman" w:cs="Times New Roman"/>
          <w:bCs/>
          <w:i/>
          <w:iCs/>
          <w:szCs w:val="24"/>
        </w:rPr>
        <w:t>ionnaires</w:t>
      </w:r>
      <w:r>
        <w:rPr>
          <w:rFonts w:ascii="Times New Roman" w:hAnsi="Times New Roman" w:cs="Times New Roman"/>
          <w:bCs/>
          <w:i/>
          <w:iCs/>
          <w:szCs w:val="24"/>
        </w:rPr>
        <w:t xml:space="preserve"> </w:t>
      </w:r>
      <w:r>
        <w:rPr>
          <w:rFonts w:ascii="Times New Roman" w:hAnsi="Times New Roman" w:cs="Times New Roman"/>
          <w:bCs/>
          <w:iCs/>
          <w:szCs w:val="24"/>
        </w:rPr>
        <w:t>available in English and Spanish languages</w:t>
      </w:r>
      <w:r>
        <w:rPr>
          <w:rFonts w:ascii="Times New Roman" w:hAnsi="Times New Roman" w:cs="Times New Roman"/>
          <w:b/>
          <w:szCs w:val="24"/>
        </w:rPr>
        <w:t xml:space="preserve"> </w:t>
      </w:r>
      <w:r>
        <w:rPr>
          <w:rFonts w:ascii="Times New Roman" w:hAnsi="Times New Roman" w:cs="Times New Roman"/>
          <w:szCs w:val="24"/>
        </w:rPr>
        <w:t xml:space="preserve">(Refer to Section 7, Appendix II, for the </w:t>
      </w:r>
      <w:hyperlink r:id="rId18" w:anchor="English%20Forms" w:history="1">
        <w:r w:rsidRPr="00FB5871">
          <w:rPr>
            <w:rStyle w:val="Hyperlink"/>
            <w:rFonts w:cs="Times New Roman"/>
            <w:i/>
            <w:szCs w:val="24"/>
          </w:rPr>
          <w:t>Eng</w:t>
        </w:r>
        <w:r w:rsidRPr="00FB5871">
          <w:rPr>
            <w:rStyle w:val="Hyperlink"/>
            <w:rFonts w:cs="Times New Roman"/>
            <w:i/>
            <w:szCs w:val="24"/>
          </w:rPr>
          <w:t>l</w:t>
        </w:r>
        <w:r w:rsidRPr="00FB5871">
          <w:rPr>
            <w:rStyle w:val="Hyperlink"/>
            <w:rFonts w:cs="Times New Roman"/>
            <w:i/>
            <w:szCs w:val="24"/>
          </w:rPr>
          <w:t>ish</w:t>
        </w:r>
      </w:hyperlink>
      <w:r>
        <w:rPr>
          <w:rFonts w:ascii="Times New Roman" w:hAnsi="Times New Roman" w:cs="Times New Roman"/>
          <w:szCs w:val="24"/>
        </w:rPr>
        <w:t xml:space="preserve"> and </w:t>
      </w:r>
      <w:hyperlink r:id="rId19" w:anchor="English%20Forms" w:history="1">
        <w:r w:rsidRPr="00FB5871">
          <w:rPr>
            <w:rStyle w:val="Hyperlink"/>
            <w:rFonts w:cs="Times New Roman"/>
            <w:i/>
            <w:szCs w:val="24"/>
          </w:rPr>
          <w:t>Sp</w:t>
        </w:r>
        <w:r w:rsidRPr="00FB5871">
          <w:rPr>
            <w:rStyle w:val="Hyperlink"/>
            <w:rFonts w:cs="Times New Roman"/>
            <w:i/>
            <w:szCs w:val="24"/>
          </w:rPr>
          <w:t>a</w:t>
        </w:r>
        <w:r w:rsidRPr="00FB5871">
          <w:rPr>
            <w:rStyle w:val="Hyperlink"/>
            <w:rFonts w:cs="Times New Roman"/>
            <w:i/>
            <w:szCs w:val="24"/>
          </w:rPr>
          <w:t>nish</w:t>
        </w:r>
      </w:hyperlink>
      <w:r>
        <w:rPr>
          <w:rFonts w:ascii="Times New Roman" w:hAnsi="Times New Roman" w:cs="Times New Roman"/>
          <w:szCs w:val="24"/>
        </w:rPr>
        <w:t xml:space="preserve"> versions) to assist providers in assessing for mental health problems.</w:t>
      </w:r>
    </w:p>
    <w:p w:rsidR="002132CD" w:rsidRPr="00FB5871" w:rsidRDefault="002132CD" w:rsidP="00D26EF5">
      <w:pPr>
        <w:tabs>
          <w:tab w:val="left" w:pos="0"/>
          <w:tab w:val="left" w:pos="720"/>
          <w:tab w:val="left" w:pos="1440"/>
          <w:tab w:val="left" w:pos="8640"/>
          <w:tab w:val="left" w:pos="9360"/>
        </w:tabs>
        <w:ind w:firstLine="720"/>
        <w:jc w:val="both"/>
        <w:rPr>
          <w:rFonts w:ascii="Times New Roman" w:hAnsi="Times New Roman" w:cs="Times New Roman"/>
          <w:szCs w:val="24"/>
        </w:rPr>
      </w:pPr>
    </w:p>
    <w:p w:rsidR="002132CD" w:rsidRDefault="002132CD" w:rsidP="00D26EF5">
      <w:pPr>
        <w:tabs>
          <w:tab w:val="left" w:pos="0"/>
          <w:tab w:val="left" w:pos="720"/>
          <w:tab w:val="left" w:pos="1440"/>
          <w:tab w:val="left" w:pos="8640"/>
          <w:tab w:val="left" w:pos="9360"/>
        </w:tabs>
        <w:ind w:left="720"/>
        <w:jc w:val="both"/>
        <w:rPr>
          <w:rFonts w:ascii="Times New Roman" w:hAnsi="Times New Roman" w:cs="Times New Roman"/>
          <w:szCs w:val="24"/>
        </w:rPr>
      </w:pPr>
      <w:r w:rsidRPr="00AE0E1C">
        <w:rPr>
          <w:rFonts w:ascii="Times New Roman" w:hAnsi="Times New Roman" w:cs="Times New Roman"/>
          <w:b/>
          <w:szCs w:val="24"/>
        </w:rPr>
        <w:t>Maryland Behavioral Health Integration in Pediatric Primary Care</w:t>
      </w:r>
      <w:r>
        <w:rPr>
          <w:rFonts w:ascii="Times New Roman" w:hAnsi="Times New Roman" w:cs="Times New Roman"/>
          <w:szCs w:val="24"/>
        </w:rPr>
        <w:t xml:space="preserve"> (B-HIPP) is a free service for PCPs caring for patients with mental health needs from infancy through the transition to young-adulthood.  It provides support to PCP through four main components: telephone consultation, continuing education, resource and referral networking and social work co-location.  For more information, refer to B-HIPP website at </w:t>
      </w:r>
      <w:hyperlink r:id="rId20" w:history="1">
        <w:r w:rsidRPr="00FB5871">
          <w:rPr>
            <w:rStyle w:val="Hyperlink"/>
            <w:rFonts w:cs="Times New Roman"/>
            <w:i/>
            <w:szCs w:val="24"/>
          </w:rPr>
          <w:t>www.mdbhipp.org</w:t>
        </w:r>
      </w:hyperlink>
      <w:r>
        <w:rPr>
          <w:rFonts w:ascii="Times New Roman" w:hAnsi="Times New Roman" w:cs="Times New Roman"/>
          <w:b/>
          <w:i/>
          <w:szCs w:val="24"/>
        </w:rPr>
        <w:t xml:space="preserve"> </w:t>
      </w:r>
      <w:r>
        <w:rPr>
          <w:rFonts w:ascii="Times New Roman" w:hAnsi="Times New Roman" w:cs="Times New Roman"/>
          <w:szCs w:val="24"/>
        </w:rPr>
        <w:t xml:space="preserve">at or call </w:t>
      </w:r>
      <w:r>
        <w:rPr>
          <w:rFonts w:ascii="Times New Roman" w:hAnsi="Times New Roman" w:cs="Times New Roman"/>
          <w:b/>
          <w:szCs w:val="24"/>
        </w:rPr>
        <w:t>855-632-4477</w:t>
      </w:r>
      <w:r>
        <w:rPr>
          <w:rFonts w:ascii="Times New Roman" w:hAnsi="Times New Roman" w:cs="Times New Roman"/>
          <w:szCs w:val="24"/>
        </w:rPr>
        <w:t>.</w:t>
      </w:r>
    </w:p>
    <w:p w:rsidR="002132CD" w:rsidRDefault="002132CD" w:rsidP="00D26EF5">
      <w:pPr>
        <w:tabs>
          <w:tab w:val="left" w:pos="0"/>
          <w:tab w:val="left" w:pos="720"/>
          <w:tab w:val="left" w:pos="1440"/>
          <w:tab w:val="left" w:pos="8640"/>
          <w:tab w:val="left" w:pos="9360"/>
        </w:tabs>
        <w:ind w:left="720"/>
        <w:jc w:val="both"/>
        <w:rPr>
          <w:rFonts w:ascii="Times New Roman" w:hAnsi="Times New Roman" w:cs="Times New Roman"/>
          <w:szCs w:val="24"/>
        </w:rPr>
      </w:pPr>
    </w:p>
    <w:p w:rsidR="002132CD" w:rsidRDefault="002132CD" w:rsidP="00D26EF5">
      <w:pPr>
        <w:tabs>
          <w:tab w:val="left" w:pos="630"/>
          <w:tab w:val="left" w:pos="720"/>
          <w:tab w:val="left" w:pos="1440"/>
          <w:tab w:val="left" w:pos="8640"/>
          <w:tab w:val="left" w:pos="9360"/>
        </w:tabs>
        <w:ind w:left="720"/>
        <w:jc w:val="both"/>
        <w:rPr>
          <w:rFonts w:ascii="Times New Roman" w:hAnsi="Times New Roman" w:cs="Times New Roman"/>
          <w:szCs w:val="24"/>
        </w:rPr>
      </w:pPr>
      <w:r w:rsidRPr="00AE0E1C">
        <w:rPr>
          <w:rFonts w:ascii="Times New Roman" w:hAnsi="Times New Roman" w:cs="Times New Roman"/>
          <w:b/>
          <w:szCs w:val="24"/>
        </w:rPr>
        <w:t>Bright Futures in Practice</w:t>
      </w:r>
      <w:r w:rsidRPr="00FB5871">
        <w:rPr>
          <w:rFonts w:ascii="Times New Roman" w:hAnsi="Times New Roman" w:cs="Times New Roman"/>
          <w:szCs w:val="24"/>
        </w:rPr>
        <w:t>,</w:t>
      </w:r>
      <w:r>
        <w:rPr>
          <w:rFonts w:ascii="Times New Roman" w:hAnsi="Times New Roman" w:cs="Times New Roman"/>
          <w:szCs w:val="24"/>
        </w:rPr>
        <w:t xml:space="preserve"> a series of publications from the Maternal and Child Health Bureau and the National Center for Education in Maternal &amp; Child Health, provides additional information regarding mental health assessment for children and adolescents.  Information regarding mental health assessment </w:t>
      </w:r>
      <w:proofErr w:type="gramStart"/>
      <w:r>
        <w:rPr>
          <w:rFonts w:ascii="Times New Roman" w:hAnsi="Times New Roman" w:cs="Times New Roman"/>
          <w:szCs w:val="24"/>
        </w:rPr>
        <w:t>can be found</w:t>
      </w:r>
      <w:proofErr w:type="gramEnd"/>
      <w:r>
        <w:rPr>
          <w:rFonts w:ascii="Times New Roman" w:hAnsi="Times New Roman" w:cs="Times New Roman"/>
          <w:szCs w:val="24"/>
        </w:rPr>
        <w:t xml:space="preserve"> on the </w:t>
      </w:r>
      <w:r>
        <w:rPr>
          <w:rFonts w:ascii="Times New Roman" w:hAnsi="Times New Roman" w:cs="Times New Roman"/>
          <w:b/>
          <w:i/>
          <w:szCs w:val="24"/>
        </w:rPr>
        <w:t>Bright Futures</w:t>
      </w:r>
      <w:r>
        <w:rPr>
          <w:rFonts w:ascii="Times New Roman" w:hAnsi="Times New Roman" w:cs="Times New Roman"/>
          <w:szCs w:val="24"/>
        </w:rPr>
        <w:t xml:space="preserve"> website at </w:t>
      </w:r>
      <w:hyperlink r:id="rId21" w:history="1">
        <w:r w:rsidRPr="00FB5871">
          <w:rPr>
            <w:rStyle w:val="Hyperlink"/>
            <w:rFonts w:cs="Times New Roman"/>
            <w:i/>
            <w:szCs w:val="24"/>
          </w:rPr>
          <w:t>http://brightfutures.aap.org</w:t>
        </w:r>
      </w:hyperlink>
      <w:r>
        <w:rPr>
          <w:rFonts w:ascii="Times New Roman" w:hAnsi="Times New Roman" w:cs="Times New Roman"/>
          <w:szCs w:val="24"/>
        </w:rPr>
        <w:t>.</w:t>
      </w:r>
    </w:p>
    <w:p w:rsidR="002132CD" w:rsidRDefault="002132CD" w:rsidP="00D26EF5">
      <w:pPr>
        <w:tabs>
          <w:tab w:val="left" w:pos="0"/>
          <w:tab w:val="left" w:pos="720"/>
          <w:tab w:val="left" w:pos="1440"/>
          <w:tab w:val="left" w:pos="8640"/>
          <w:tab w:val="left" w:pos="9360"/>
        </w:tabs>
        <w:ind w:firstLine="720"/>
        <w:jc w:val="both"/>
        <w:rPr>
          <w:rFonts w:ascii="Times New Roman" w:hAnsi="Times New Roman" w:cs="Times New Roman"/>
          <w:szCs w:val="24"/>
        </w:rPr>
      </w:pP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Cs w:val="24"/>
        </w:rPr>
      </w:pPr>
      <w:r>
        <w:rPr>
          <w:rFonts w:ascii="Times New Roman" w:hAnsi="Times New Roman" w:cs="Times New Roman"/>
          <w:szCs w:val="24"/>
        </w:rPr>
        <w:t xml:space="preserve">Document the result of the mental health assessment in the medical record.  In some cases, when a mental health problem </w:t>
      </w:r>
      <w:proofErr w:type="gramStart"/>
      <w:r>
        <w:rPr>
          <w:rFonts w:ascii="Times New Roman" w:hAnsi="Times New Roman" w:cs="Times New Roman"/>
          <w:szCs w:val="24"/>
        </w:rPr>
        <w:t>is identified</w:t>
      </w:r>
      <w:proofErr w:type="gramEnd"/>
      <w:r>
        <w:rPr>
          <w:rFonts w:ascii="Times New Roman" w:hAnsi="Times New Roman" w:cs="Times New Roman"/>
          <w:szCs w:val="24"/>
        </w:rPr>
        <w:t xml:space="preserve">, the primary care provider can counsel the patient and note this in the record.  However, when specialty mental health services </w:t>
      </w:r>
      <w:proofErr w:type="gramStart"/>
      <w:r>
        <w:rPr>
          <w:rFonts w:ascii="Times New Roman" w:hAnsi="Times New Roman" w:cs="Times New Roman"/>
          <w:szCs w:val="24"/>
        </w:rPr>
        <w:t>are needed</w:t>
      </w:r>
      <w:proofErr w:type="gramEnd"/>
      <w:r>
        <w:rPr>
          <w:rFonts w:ascii="Times New Roman" w:hAnsi="Times New Roman" w:cs="Times New Roman"/>
          <w:szCs w:val="24"/>
        </w:rPr>
        <w:t xml:space="preserve">, refer directly to the </w:t>
      </w:r>
      <w:r>
        <w:rPr>
          <w:rFonts w:ascii="Times New Roman" w:hAnsi="Times New Roman" w:cs="Times New Roman"/>
          <w:b/>
          <w:szCs w:val="24"/>
        </w:rPr>
        <w:t xml:space="preserve">Maryland Public Behavioral System </w:t>
      </w:r>
      <w:r>
        <w:rPr>
          <w:rFonts w:ascii="Times New Roman" w:hAnsi="Times New Roman" w:cs="Times New Roman"/>
          <w:szCs w:val="24"/>
        </w:rPr>
        <w:t xml:space="preserve">by contacting </w:t>
      </w:r>
      <w:r>
        <w:rPr>
          <w:rFonts w:ascii="Times New Roman" w:hAnsi="Times New Roman" w:cs="Times New Roman"/>
          <w:b/>
          <w:szCs w:val="24"/>
        </w:rPr>
        <w:t>1-800-888-1965 (consumers and providers).</w:t>
      </w:r>
      <w:r>
        <w:rPr>
          <w:rFonts w:ascii="Times New Roman" w:hAnsi="Times New Roman" w:cs="Times New Roman"/>
          <w:szCs w:val="24"/>
        </w:rPr>
        <w:t xml:space="preserve">  </w:t>
      </w:r>
      <w:proofErr w:type="gramStart"/>
      <w:r>
        <w:rPr>
          <w:rFonts w:ascii="Times New Roman" w:hAnsi="Times New Roman" w:cs="Times New Roman"/>
          <w:szCs w:val="24"/>
        </w:rPr>
        <w:t xml:space="preserve">Access additional mental health information and resources on Beacon Health Options website at: </w:t>
      </w:r>
      <w:hyperlink r:id="rId22" w:history="1">
        <w:r w:rsidRPr="00FB5871">
          <w:rPr>
            <w:rStyle w:val="Hyperlink"/>
            <w:rFonts w:cs="Times New Roman"/>
            <w:i/>
            <w:szCs w:val="24"/>
          </w:rPr>
          <w:t>maryland.valueoptions.com/services</w:t>
        </w:r>
      </w:hyperlink>
      <w:r>
        <w:rPr>
          <w:rFonts w:ascii="Times New Roman" w:hAnsi="Times New Roman" w:cs="Times New Roman"/>
          <w:i/>
          <w:szCs w:val="24"/>
        </w:rPr>
        <w:t>.</w:t>
      </w:r>
      <w:proofErr w:type="gramEnd"/>
      <w:r>
        <w:rPr>
          <w:rFonts w:ascii="Times New Roman" w:hAnsi="Times New Roman" w:cs="Times New Roman"/>
          <w:i/>
          <w:szCs w:val="24"/>
        </w:rPr>
        <w:t xml:space="preserve"> </w:t>
      </w:r>
      <w:r>
        <w:rPr>
          <w:rFonts w:ascii="Times New Roman" w:hAnsi="Times New Roman" w:cs="Times New Roman"/>
          <w:szCs w:val="24"/>
        </w:rPr>
        <w:t xml:space="preserve"> Document the referral in the </w:t>
      </w:r>
      <w:proofErr w:type="gramStart"/>
      <w:r>
        <w:rPr>
          <w:rFonts w:ascii="Times New Roman" w:hAnsi="Times New Roman" w:cs="Times New Roman"/>
          <w:szCs w:val="24"/>
        </w:rPr>
        <w:t>medical  record</w:t>
      </w:r>
      <w:proofErr w:type="gramEnd"/>
      <w:r>
        <w:rPr>
          <w:rFonts w:ascii="Times New Roman" w:hAnsi="Times New Roman" w:cs="Times New Roman"/>
          <w:szCs w:val="24"/>
        </w:rPr>
        <w:t>.</w:t>
      </w:r>
    </w:p>
    <w:p w:rsidR="002132CD" w:rsidRDefault="002132CD" w:rsidP="00D26EF5">
      <w:pPr>
        <w:tabs>
          <w:tab w:val="left" w:pos="720"/>
          <w:tab w:val="left" w:pos="1440"/>
          <w:tab w:val="left" w:pos="8640"/>
          <w:tab w:val="left" w:pos="9360"/>
        </w:tabs>
        <w:ind w:left="720"/>
        <w:jc w:val="both"/>
        <w:rPr>
          <w:rFonts w:ascii="Times New Roman" w:hAnsi="Times New Roman" w:cs="Times New Roman"/>
          <w:bCs/>
          <w:szCs w:val="24"/>
        </w:rPr>
      </w:pPr>
    </w:p>
    <w:p w:rsidR="002132CD" w:rsidRPr="00D26EF5" w:rsidRDefault="002132CD" w:rsidP="00D26EF5">
      <w:pPr>
        <w:pStyle w:val="Heading4"/>
        <w:ind w:left="720"/>
        <w:jc w:val="both"/>
        <w:rPr>
          <w:rFonts w:ascii="Times New Roman" w:hAnsi="Times New Roman" w:cs="Times New Roman"/>
          <w:b w:val="0"/>
          <w:bCs w:val="0"/>
          <w:color w:val="auto"/>
          <w:szCs w:val="24"/>
        </w:rPr>
      </w:pPr>
      <w:bookmarkStart w:id="12" w:name="_Toc398908446"/>
      <w:bookmarkStart w:id="13" w:name="Immunizations"/>
      <w:r w:rsidRPr="00A27A1C">
        <w:rPr>
          <w:rFonts w:ascii="Times New Roman" w:hAnsi="Times New Roman" w:cs="Times New Roman"/>
          <w:b w:val="0"/>
          <w:bCs w:val="0"/>
          <w:iCs w:val="0"/>
          <w:color w:val="auto"/>
          <w:szCs w:val="24"/>
        </w:rPr>
        <w:lastRenderedPageBreak/>
        <w:t>Depression in Children</w:t>
      </w:r>
      <w:bookmarkEnd w:id="12"/>
    </w:p>
    <w:bookmarkEnd w:id="13"/>
    <w:p w:rsidR="002132CD" w:rsidRDefault="002132CD" w:rsidP="00D26EF5">
      <w:pPr>
        <w:tabs>
          <w:tab w:val="left" w:pos="720"/>
          <w:tab w:val="left" w:pos="8640"/>
          <w:tab w:val="left" w:pos="9360"/>
        </w:tabs>
        <w:ind w:left="720"/>
        <w:jc w:val="both"/>
        <w:rPr>
          <w:rFonts w:ascii="Times New Roman" w:hAnsi="Times New Roman" w:cs="Times New Roman"/>
          <w:bCs/>
          <w:szCs w:val="24"/>
        </w:rPr>
      </w:pPr>
    </w:p>
    <w:p w:rsidR="002132CD" w:rsidRDefault="002132CD" w:rsidP="00D26EF5">
      <w:pPr>
        <w:tabs>
          <w:tab w:val="left" w:pos="720"/>
          <w:tab w:val="left" w:pos="1296"/>
          <w:tab w:val="left" w:pos="8496"/>
          <w:tab w:val="left" w:pos="9216"/>
        </w:tabs>
        <w:ind w:left="720" w:right="-144"/>
        <w:jc w:val="both"/>
        <w:rPr>
          <w:rFonts w:ascii="Times New Roman" w:hAnsi="Times New Roman" w:cs="Times New Roman"/>
          <w:szCs w:val="24"/>
        </w:rPr>
      </w:pPr>
      <w:r>
        <w:rPr>
          <w:rFonts w:ascii="Times New Roman" w:hAnsi="Times New Roman" w:cs="Times New Roman"/>
          <w:szCs w:val="24"/>
        </w:rPr>
        <w:t xml:space="preserve">Depression is often overlooked and considered to be “mood swings” that are a normal part of childhood.  This is unfortunate, because the early diagnosis and treatment of depressive disorders is paramount in the healthy development of the child.  Depression is occurring earlier on the developmental continuum than in the past.  Children/adolescents and their parents are less likely to identify symptoms of depression.  Often the PCP is in a better position to trend the behavior and suggest that the child/adolescent should see a mental health professional. </w:t>
      </w:r>
    </w:p>
    <w:p w:rsidR="002132CD" w:rsidRDefault="002132CD" w:rsidP="00D26EF5">
      <w:pPr>
        <w:tabs>
          <w:tab w:val="left" w:pos="720"/>
          <w:tab w:val="left" w:pos="1296"/>
          <w:tab w:val="left" w:pos="8496"/>
          <w:tab w:val="left" w:pos="9216"/>
        </w:tabs>
        <w:ind w:left="720" w:right="-144"/>
        <w:jc w:val="both"/>
        <w:rPr>
          <w:rFonts w:ascii="Times New Roman" w:hAnsi="Times New Roman" w:cs="Times New Roman"/>
          <w:szCs w:val="24"/>
        </w:rPr>
      </w:pPr>
    </w:p>
    <w:p w:rsidR="002132CD" w:rsidRDefault="002132CD" w:rsidP="00D26EF5">
      <w:pPr>
        <w:tabs>
          <w:tab w:val="left" w:pos="720"/>
          <w:tab w:val="left" w:pos="1296"/>
          <w:tab w:val="left" w:pos="8496"/>
          <w:tab w:val="left" w:pos="9216"/>
        </w:tabs>
        <w:ind w:left="720" w:right="-144"/>
        <w:jc w:val="both"/>
        <w:rPr>
          <w:rFonts w:ascii="Times New Roman" w:hAnsi="Times New Roman" w:cs="Times New Roman"/>
          <w:szCs w:val="24"/>
        </w:rPr>
      </w:pPr>
      <w:r>
        <w:rPr>
          <w:rFonts w:ascii="Times New Roman" w:hAnsi="Times New Roman" w:cs="Times New Roman"/>
          <w:szCs w:val="24"/>
        </w:rPr>
        <w:t>Risk Factors for Depression:</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Family history of depression,</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 parent who experienced depression at an early age,</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Teen cigarette smoking,</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Stress,</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 loss of a parent or loved one by death or divorce or other loss,</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Attention, conduct, or learning disorder,</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Chronic illness, such as diabetes,</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Abuse or neglect,</w:t>
      </w:r>
    </w:p>
    <w:p w:rsidR="002132CD" w:rsidRDefault="002132CD" w:rsidP="00D26EF5">
      <w:pPr>
        <w:numPr>
          <w:ilvl w:val="0"/>
          <w:numId w:val="9"/>
        </w:numPr>
        <w:tabs>
          <w:tab w:val="left" w:pos="-144"/>
          <w:tab w:val="left" w:pos="720"/>
          <w:tab w:val="left" w:pos="8496"/>
          <w:tab w:val="left" w:pos="9216"/>
        </w:tabs>
        <w:spacing w:before="120"/>
        <w:ind w:right="-144"/>
        <w:jc w:val="both"/>
        <w:rPr>
          <w:rFonts w:ascii="Times New Roman" w:hAnsi="Times New Roman" w:cs="Times New Roman"/>
          <w:szCs w:val="24"/>
        </w:rPr>
      </w:pPr>
      <w:proofErr w:type="gramStart"/>
      <w:r>
        <w:rPr>
          <w:rFonts w:ascii="Times New Roman" w:hAnsi="Times New Roman" w:cs="Times New Roman"/>
          <w:szCs w:val="24"/>
        </w:rPr>
        <w:t>Other trauma, including natural disasters.</w:t>
      </w:r>
      <w:proofErr w:type="gramEnd"/>
    </w:p>
    <w:p w:rsidR="002132CD" w:rsidRDefault="002132CD" w:rsidP="00D26EF5">
      <w:pPr>
        <w:tabs>
          <w:tab w:val="left" w:pos="-144"/>
          <w:tab w:val="left" w:pos="720"/>
          <w:tab w:val="left" w:pos="8496"/>
          <w:tab w:val="left" w:pos="9216"/>
        </w:tabs>
        <w:ind w:left="720" w:right="-144"/>
        <w:jc w:val="both"/>
        <w:rPr>
          <w:rFonts w:ascii="Times New Roman" w:hAnsi="Times New Roman" w:cs="Times New Roman"/>
          <w:szCs w:val="24"/>
        </w:rPr>
      </w:pPr>
    </w:p>
    <w:p w:rsidR="002132CD" w:rsidRDefault="002132CD" w:rsidP="00D26EF5">
      <w:pPr>
        <w:tabs>
          <w:tab w:val="left" w:pos="-144"/>
          <w:tab w:val="left" w:pos="720"/>
          <w:tab w:val="left" w:pos="8496"/>
          <w:tab w:val="left" w:pos="9216"/>
        </w:tabs>
        <w:ind w:left="720" w:right="-144"/>
        <w:jc w:val="both"/>
        <w:rPr>
          <w:rFonts w:ascii="Times New Roman" w:hAnsi="Times New Roman" w:cs="Times New Roman"/>
          <w:szCs w:val="24"/>
        </w:rPr>
      </w:pPr>
      <w:r>
        <w:rPr>
          <w:rFonts w:ascii="Times New Roman" w:hAnsi="Times New Roman" w:cs="Times New Roman"/>
          <w:szCs w:val="24"/>
        </w:rPr>
        <w:t>Signs That May Be Associated with Depression in Children and Adolescents:</w:t>
      </w:r>
      <w:r>
        <w:rPr>
          <w:rFonts w:ascii="Times New Roman" w:hAnsi="Times New Roman" w:cs="Times New Roman"/>
          <w:szCs w:val="24"/>
        </w:rPr>
        <w:tab/>
      </w:r>
    </w:p>
    <w:p w:rsidR="002132CD" w:rsidRDefault="002132CD" w:rsidP="00D26EF5">
      <w:pPr>
        <w:numPr>
          <w:ilvl w:val="0"/>
          <w:numId w:val="10"/>
        </w:numPr>
        <w:tabs>
          <w:tab w:val="left" w:pos="-144"/>
          <w:tab w:val="left" w:pos="720"/>
          <w:tab w:val="left" w:pos="8496"/>
          <w:tab w:val="left" w:pos="9216"/>
        </w:tabs>
        <w:spacing w:before="120"/>
        <w:ind w:left="1440" w:right="-144" w:hanging="360"/>
        <w:jc w:val="both"/>
        <w:rPr>
          <w:rFonts w:ascii="Times New Roman" w:hAnsi="Times New Roman" w:cs="Times New Roman"/>
          <w:szCs w:val="24"/>
        </w:rPr>
      </w:pPr>
      <w:r>
        <w:rPr>
          <w:rFonts w:ascii="Times New Roman" w:hAnsi="Times New Roman" w:cs="Times New Roman"/>
          <w:szCs w:val="24"/>
        </w:rPr>
        <w:t>Frequent vague, non-specific physical complaints such as headaches, muscle aches, stomachaches or tiredness,</w:t>
      </w:r>
    </w:p>
    <w:p w:rsidR="002132CD" w:rsidRDefault="002132CD" w:rsidP="00D26EF5">
      <w:pPr>
        <w:numPr>
          <w:ilvl w:val="0"/>
          <w:numId w:val="11"/>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Frequent absences from school or change in school performance,</w:t>
      </w:r>
    </w:p>
    <w:p w:rsidR="002132CD" w:rsidRDefault="002132CD" w:rsidP="00D26EF5">
      <w:pPr>
        <w:numPr>
          <w:ilvl w:val="0"/>
          <w:numId w:val="1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 xml:space="preserve">Talk of or efforts to run away, </w:t>
      </w:r>
    </w:p>
    <w:p w:rsidR="002132CD" w:rsidRDefault="002132CD" w:rsidP="00D26EF5">
      <w:pPr>
        <w:numPr>
          <w:ilvl w:val="0"/>
          <w:numId w:val="13"/>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Outbursts of shouting, complaining, unexplained irritability or crying,</w:t>
      </w:r>
    </w:p>
    <w:p w:rsidR="002132CD" w:rsidRDefault="002132CD" w:rsidP="00D26EF5">
      <w:pPr>
        <w:numPr>
          <w:ilvl w:val="0"/>
          <w:numId w:val="14"/>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Being bored,</w:t>
      </w:r>
    </w:p>
    <w:p w:rsidR="002132CD" w:rsidRDefault="002132CD" w:rsidP="00D26EF5">
      <w:pPr>
        <w:numPr>
          <w:ilvl w:val="0"/>
          <w:numId w:val="15"/>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Lack of interest in playing with friends,</w:t>
      </w:r>
    </w:p>
    <w:p w:rsidR="002132CD" w:rsidRDefault="002132CD" w:rsidP="00D26EF5">
      <w:pPr>
        <w:numPr>
          <w:ilvl w:val="0"/>
          <w:numId w:val="16"/>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Alcohol or substance abuse,</w:t>
      </w:r>
    </w:p>
    <w:p w:rsidR="002132CD" w:rsidRDefault="002132CD" w:rsidP="00D26EF5">
      <w:pPr>
        <w:numPr>
          <w:ilvl w:val="0"/>
          <w:numId w:val="17"/>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Social isolation, poor communication,</w:t>
      </w:r>
    </w:p>
    <w:p w:rsidR="002132CD" w:rsidRDefault="002132CD" w:rsidP="00D26EF5">
      <w:pPr>
        <w:numPr>
          <w:ilvl w:val="0"/>
          <w:numId w:val="1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Fear of death,</w:t>
      </w:r>
    </w:p>
    <w:p w:rsidR="002132CD" w:rsidRDefault="002132CD" w:rsidP="00D26EF5">
      <w:pPr>
        <w:numPr>
          <w:ilvl w:val="0"/>
          <w:numId w:val="1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Extreme sensitivity to rejection or failure,</w:t>
      </w:r>
    </w:p>
    <w:p w:rsidR="002132CD" w:rsidRDefault="002132CD" w:rsidP="00D26EF5">
      <w:pPr>
        <w:numPr>
          <w:ilvl w:val="0"/>
          <w:numId w:val="20"/>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Increased irritability, anger, or hostility,</w:t>
      </w:r>
    </w:p>
    <w:p w:rsidR="002132CD" w:rsidRDefault="002132CD" w:rsidP="00D26EF5">
      <w:pPr>
        <w:numPr>
          <w:ilvl w:val="0"/>
          <w:numId w:val="21"/>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Reckless behavior,</w:t>
      </w:r>
    </w:p>
    <w:p w:rsidR="002132CD" w:rsidRDefault="002132CD" w:rsidP="00D26EF5">
      <w:pPr>
        <w:numPr>
          <w:ilvl w:val="0"/>
          <w:numId w:val="2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Difficulty with relationships,</w:t>
      </w:r>
    </w:p>
    <w:p w:rsidR="002132CD" w:rsidRDefault="002132CD" w:rsidP="00D26EF5">
      <w:pPr>
        <w:numPr>
          <w:ilvl w:val="0"/>
          <w:numId w:val="23"/>
        </w:numPr>
        <w:tabs>
          <w:tab w:val="left" w:pos="-144"/>
          <w:tab w:val="left" w:pos="576"/>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lastRenderedPageBreak/>
        <w:t>Change in sleep patterns.</w:t>
      </w:r>
    </w:p>
    <w:p w:rsidR="002132CD" w:rsidRDefault="002132CD" w:rsidP="00D26EF5">
      <w:pPr>
        <w:tabs>
          <w:tab w:val="left" w:pos="-144"/>
          <w:tab w:val="left" w:pos="576"/>
          <w:tab w:val="left" w:pos="8496"/>
          <w:tab w:val="left" w:pos="9216"/>
        </w:tabs>
        <w:ind w:left="720" w:right="-144"/>
        <w:jc w:val="both"/>
        <w:rPr>
          <w:rFonts w:ascii="Times New Roman" w:hAnsi="Times New Roman" w:cs="Times New Roman"/>
          <w:szCs w:val="24"/>
        </w:rPr>
      </w:pPr>
    </w:p>
    <w:p w:rsidR="002132CD" w:rsidRDefault="002132CD" w:rsidP="00D26EF5">
      <w:pPr>
        <w:ind w:left="720"/>
        <w:jc w:val="both"/>
        <w:rPr>
          <w:rFonts w:ascii="Times New Roman" w:hAnsi="Times New Roman" w:cs="Times New Roman"/>
          <w:szCs w:val="24"/>
        </w:rPr>
      </w:pPr>
      <w:r>
        <w:rPr>
          <w:rFonts w:ascii="Times New Roman" w:hAnsi="Times New Roman" w:cs="Times New Roman"/>
          <w:szCs w:val="24"/>
        </w:rPr>
        <w:t>Depressed children have an increased risk of suicidal ideation and gestures.  Early diagnosis and treatment, accurate evaluation of suicidal ideation, and limiting access to lethal agents, including firearms and medications, may hold the greatest suicide prevention value.</w:t>
      </w:r>
    </w:p>
    <w:p w:rsidR="002132CD" w:rsidRDefault="002132CD" w:rsidP="00D26EF5">
      <w:pPr>
        <w:ind w:left="720"/>
        <w:jc w:val="both"/>
        <w:rPr>
          <w:rFonts w:ascii="Times New Roman" w:hAnsi="Times New Roman" w:cs="Times New Roman"/>
          <w:szCs w:val="24"/>
        </w:rPr>
      </w:pPr>
    </w:p>
    <w:p w:rsidR="002132CD" w:rsidRPr="00D26EF5" w:rsidRDefault="002132CD" w:rsidP="00D26EF5">
      <w:pPr>
        <w:pStyle w:val="Heading4"/>
        <w:ind w:left="720"/>
        <w:jc w:val="both"/>
        <w:rPr>
          <w:rFonts w:ascii="Times New Roman" w:hAnsi="Times New Roman" w:cs="Times New Roman"/>
          <w:b w:val="0"/>
          <w:color w:val="auto"/>
          <w:szCs w:val="24"/>
        </w:rPr>
      </w:pPr>
      <w:bookmarkStart w:id="14" w:name="_Toc398908452"/>
      <w:r w:rsidRPr="00D26EF5">
        <w:rPr>
          <w:rFonts w:ascii="Times New Roman" w:hAnsi="Times New Roman" w:cs="Times New Roman"/>
          <w:b w:val="0"/>
          <w:bCs w:val="0"/>
          <w:iCs w:val="0"/>
          <w:color w:val="auto"/>
          <w:szCs w:val="24"/>
        </w:rPr>
        <w:t>Attention Deficit Hyperactive Disorder (ADHD)</w:t>
      </w:r>
      <w:bookmarkEnd w:id="14"/>
    </w:p>
    <w:p w:rsidR="002132CD" w:rsidRDefault="002132CD" w:rsidP="00D26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Cs w:val="24"/>
        </w:rPr>
      </w:pP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i/>
          <w:iCs/>
          <w:szCs w:val="24"/>
        </w:rPr>
      </w:pPr>
      <w:r>
        <w:rPr>
          <w:rFonts w:ascii="Times New Roman" w:hAnsi="Times New Roman" w:cs="Times New Roman"/>
          <w:szCs w:val="24"/>
        </w:rPr>
        <w:t xml:space="preserve">ADHD is a disorder characterized by behavior and attention difficulties exhibited in multiple settings.  It begins in childhood and is identified by specific attention, hyperactivity and impulsiveness criteria found in the </w:t>
      </w:r>
      <w:r>
        <w:rPr>
          <w:rFonts w:ascii="Times New Roman" w:hAnsi="Times New Roman" w:cs="Times New Roman"/>
          <w:i/>
          <w:iCs/>
          <w:szCs w:val="24"/>
        </w:rPr>
        <w:t xml:space="preserve">American Psychiatric </w:t>
      </w:r>
      <w:proofErr w:type="gramStart"/>
      <w:r>
        <w:rPr>
          <w:rFonts w:ascii="Times New Roman" w:hAnsi="Times New Roman" w:cs="Times New Roman"/>
          <w:i/>
          <w:iCs/>
          <w:szCs w:val="24"/>
        </w:rPr>
        <w:t>Association’s</w:t>
      </w:r>
      <w:proofErr w:type="gramEnd"/>
      <w:r>
        <w:rPr>
          <w:rFonts w:ascii="Times New Roman" w:hAnsi="Times New Roman" w:cs="Times New Roman"/>
          <w:i/>
          <w:iCs/>
          <w:szCs w:val="24"/>
        </w:rPr>
        <w:t xml:space="preserve"> Diagnostic and Statistical Manual (DSMIVR).</w:t>
      </w:r>
      <w:r>
        <w:rPr>
          <w:rStyle w:val="FootnoteReference"/>
          <w:rFonts w:ascii="Times New Roman" w:hAnsi="Times New Roman" w:cs="Times New Roman"/>
          <w:szCs w:val="24"/>
        </w:rPr>
        <w:footnoteReference w:id="10"/>
      </w:r>
    </w:p>
    <w:p w:rsidR="002132CD" w:rsidRDefault="002132CD" w:rsidP="00D26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Cs w:val="24"/>
        </w:rPr>
      </w:pPr>
    </w:p>
    <w:p w:rsidR="002132CD" w:rsidRDefault="002132CD" w:rsidP="00EF7E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Cs w:val="24"/>
        </w:rPr>
      </w:pPr>
      <w:r>
        <w:rPr>
          <w:rFonts w:ascii="Times New Roman" w:hAnsi="Times New Roman" w:cs="Times New Roman"/>
          <w:szCs w:val="24"/>
        </w:rPr>
        <w:t xml:space="preserve">A clinician with skills and knowledge in the area of mental health, developmental or behavioral pediatrics must perform the ADHD evaluation.  A provider who specializes in developmental or behavioral pediatrics can become a specialty mental health provider through Maryland Medical Assistance by registering with the </w:t>
      </w:r>
      <w:r w:rsidRPr="00AE0E1C">
        <w:rPr>
          <w:rFonts w:ascii="Times New Roman" w:hAnsi="Times New Roman" w:cs="Times New Roman"/>
          <w:b/>
          <w:szCs w:val="24"/>
        </w:rPr>
        <w:t>Community Mental Health Unit</w:t>
      </w:r>
      <w:r w:rsidRPr="00FB5871">
        <w:rPr>
          <w:rFonts w:ascii="Times New Roman" w:hAnsi="Times New Roman" w:cs="Times New Roman"/>
          <w:szCs w:val="24"/>
        </w:rPr>
        <w:t xml:space="preserve"> at the </w:t>
      </w:r>
      <w:r w:rsidRPr="00FB5871">
        <w:rPr>
          <w:rFonts w:ascii="Times New Roman" w:hAnsi="Times New Roman" w:cs="Times New Roman"/>
          <w:b/>
          <w:szCs w:val="24"/>
        </w:rPr>
        <w:t>DHMH Office of Health Care Quality</w:t>
      </w:r>
      <w:r w:rsidRPr="00FB5871">
        <w:rPr>
          <w:rFonts w:ascii="Times New Roman" w:hAnsi="Times New Roman" w:cs="Times New Roman"/>
          <w:szCs w:val="24"/>
        </w:rPr>
        <w:t xml:space="preserve">.  To print the </w:t>
      </w:r>
      <w:r w:rsidRPr="00AE0E1C">
        <w:rPr>
          <w:rFonts w:ascii="Times New Roman" w:hAnsi="Times New Roman" w:cs="Times New Roman"/>
          <w:i/>
          <w:szCs w:val="24"/>
        </w:rPr>
        <w:t>Community Mental Health Program Application</w:t>
      </w:r>
      <w:r w:rsidRPr="00FB5871">
        <w:rPr>
          <w:rFonts w:ascii="Times New Roman" w:hAnsi="Times New Roman" w:cs="Times New Roman"/>
          <w:i/>
          <w:szCs w:val="24"/>
        </w:rPr>
        <w:t>,</w:t>
      </w:r>
      <w:r w:rsidRPr="00FB5871">
        <w:rPr>
          <w:rFonts w:ascii="Times New Roman" w:hAnsi="Times New Roman" w:cs="Times New Roman"/>
          <w:szCs w:val="24"/>
        </w:rPr>
        <w:t xml:space="preserve"> follow the link </w:t>
      </w:r>
      <w:hyperlink r:id="rId23" w:history="1">
        <w:r w:rsidRPr="00FB5871">
          <w:rPr>
            <w:rStyle w:val="Hyperlink"/>
            <w:rFonts w:cs="Times New Roman"/>
            <w:i/>
            <w:szCs w:val="24"/>
          </w:rPr>
          <w:t>http://dhmh.maryland.gov/ohcq/M</w:t>
        </w:r>
        <w:r w:rsidRPr="00FB5871">
          <w:rPr>
            <w:rStyle w:val="Hyperlink"/>
            <w:rFonts w:cs="Times New Roman"/>
            <w:i/>
            <w:szCs w:val="24"/>
          </w:rPr>
          <w:t>H</w:t>
        </w:r>
        <w:r w:rsidRPr="00FB5871">
          <w:rPr>
            <w:rStyle w:val="Hyperlink"/>
            <w:rFonts w:cs="Times New Roman"/>
            <w:i/>
            <w:szCs w:val="24"/>
          </w:rPr>
          <w:t>/docs/MH_Forms/mh_app.pdf</w:t>
        </w:r>
      </w:hyperlink>
      <w:r w:rsidRPr="00FB5871">
        <w:rPr>
          <w:rFonts w:ascii="Times New Roman" w:hAnsi="Times New Roman" w:cs="Times New Roman"/>
          <w:szCs w:val="24"/>
        </w:rPr>
        <w:t xml:space="preserve">. </w:t>
      </w:r>
      <w:r>
        <w:rPr>
          <w:rFonts w:ascii="Times New Roman" w:hAnsi="Times New Roman" w:cs="Times New Roman"/>
          <w:szCs w:val="24"/>
        </w:rPr>
        <w:t xml:space="preserve"> For more information, contact the </w:t>
      </w:r>
      <w:r>
        <w:rPr>
          <w:rFonts w:ascii="Times New Roman" w:hAnsi="Times New Roman" w:cs="Times New Roman"/>
          <w:b/>
          <w:szCs w:val="24"/>
        </w:rPr>
        <w:t>Community Mental Health Unit</w:t>
      </w:r>
      <w:r>
        <w:rPr>
          <w:rFonts w:ascii="Times New Roman" w:hAnsi="Times New Roman" w:cs="Times New Roman"/>
          <w:szCs w:val="24"/>
        </w:rPr>
        <w:t xml:space="preserve"> at </w:t>
      </w:r>
      <w:r>
        <w:rPr>
          <w:rFonts w:ascii="Times New Roman" w:hAnsi="Times New Roman" w:cs="Times New Roman"/>
          <w:b/>
          <w:bCs/>
          <w:szCs w:val="24"/>
        </w:rPr>
        <w:t>877-402-8220/410-402-8060</w:t>
      </w:r>
      <w:r>
        <w:rPr>
          <w:rFonts w:ascii="Times New Roman" w:hAnsi="Times New Roman" w:cs="Times New Roman"/>
          <w:szCs w:val="24"/>
        </w:rPr>
        <w:t xml:space="preserve"> or visit their webpage </w:t>
      </w:r>
      <w:proofErr w:type="gramStart"/>
      <w:r>
        <w:rPr>
          <w:rFonts w:ascii="Times New Roman" w:hAnsi="Times New Roman" w:cs="Times New Roman"/>
          <w:szCs w:val="24"/>
        </w:rPr>
        <w:t>at:</w:t>
      </w:r>
      <w:proofErr w:type="gramEnd"/>
      <w:r>
        <w:rPr>
          <w:rFonts w:ascii="Times New Roman" w:hAnsi="Times New Roman" w:cs="Times New Roman"/>
          <w:szCs w:val="24"/>
        </w:rPr>
        <w:t xml:space="preserve"> </w:t>
      </w:r>
      <w:hyperlink r:id="rId24" w:history="1">
        <w:r>
          <w:rPr>
            <w:rStyle w:val="Hyperlink"/>
            <w:rFonts w:cs="Times New Roman"/>
            <w:i/>
            <w:szCs w:val="24"/>
          </w:rPr>
          <w:t>http://dhmh.m</w:t>
        </w:r>
        <w:r>
          <w:rPr>
            <w:rStyle w:val="Hyperlink"/>
            <w:rFonts w:cs="Times New Roman"/>
            <w:i/>
            <w:szCs w:val="24"/>
          </w:rPr>
          <w:t>a</w:t>
        </w:r>
        <w:r>
          <w:rPr>
            <w:rStyle w:val="Hyperlink"/>
            <w:rFonts w:cs="Times New Roman"/>
            <w:i/>
            <w:szCs w:val="24"/>
          </w:rPr>
          <w:t>ryland.gov/ohcq/MH/Pages/home.aspx</w:t>
        </w:r>
      </w:hyperlink>
      <w:r>
        <w:rPr>
          <w:rFonts w:ascii="Times New Roman" w:hAnsi="Times New Roman" w:cs="Times New Roman"/>
          <w:szCs w:val="24"/>
        </w:rPr>
        <w:t>.</w:t>
      </w: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Cs w:val="24"/>
        </w:rPr>
      </w:pP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Cs w:val="24"/>
        </w:rPr>
      </w:pPr>
      <w:r>
        <w:rPr>
          <w:rFonts w:ascii="Times New Roman" w:hAnsi="Times New Roman" w:cs="Times New Roman"/>
          <w:szCs w:val="24"/>
        </w:rPr>
        <w:t>The overall approach to diagnosing a child with ADHD involves the following:</w:t>
      </w:r>
    </w:p>
    <w:p w:rsidR="002132CD" w:rsidRDefault="002132CD" w:rsidP="00D26EF5">
      <w:pPr>
        <w:numPr>
          <w:ilvl w:val="0"/>
          <w:numId w:val="24"/>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 comprehensive interview with the child’s adult caregiver,</w:t>
      </w:r>
    </w:p>
    <w:p w:rsidR="002132CD" w:rsidRDefault="002132CD" w:rsidP="00D26EF5">
      <w:pPr>
        <w:numPr>
          <w:ilvl w:val="0"/>
          <w:numId w:val="24"/>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 mental status examination of the child,</w:t>
      </w:r>
    </w:p>
    <w:p w:rsidR="002132CD" w:rsidRDefault="002132CD" w:rsidP="00D26EF5">
      <w:pPr>
        <w:numPr>
          <w:ilvl w:val="0"/>
          <w:numId w:val="24"/>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 medical evaluation for general health and neurological status,</w:t>
      </w:r>
    </w:p>
    <w:p w:rsidR="002132CD" w:rsidRDefault="002132CD" w:rsidP="00D26EF5">
      <w:pPr>
        <w:numPr>
          <w:ilvl w:val="0"/>
          <w:numId w:val="24"/>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A cognitive assessment of ability and achievement,</w:t>
      </w:r>
    </w:p>
    <w:p w:rsidR="002132CD" w:rsidRDefault="002132CD" w:rsidP="00D26EF5">
      <w:pPr>
        <w:numPr>
          <w:ilvl w:val="0"/>
          <w:numId w:val="24"/>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Use of ADHD-focused parent and teacher rating scales,</w:t>
      </w:r>
    </w:p>
    <w:p w:rsidR="002132CD" w:rsidRDefault="002132CD" w:rsidP="00D26EF5">
      <w:pPr>
        <w:numPr>
          <w:ilvl w:val="0"/>
          <w:numId w:val="24"/>
        </w:numPr>
        <w:tabs>
          <w:tab w:val="left" w:pos="-144"/>
          <w:tab w:val="left" w:pos="720"/>
          <w:tab w:val="left" w:pos="8496"/>
          <w:tab w:val="left" w:pos="9216"/>
        </w:tabs>
        <w:spacing w:before="120"/>
        <w:ind w:left="1440" w:right="-144" w:hanging="360"/>
        <w:jc w:val="both"/>
        <w:rPr>
          <w:rFonts w:ascii="Times New Roman" w:hAnsi="Times New Roman" w:cs="Times New Roman"/>
          <w:szCs w:val="24"/>
        </w:rPr>
      </w:pPr>
      <w:r>
        <w:rPr>
          <w:rFonts w:ascii="Times New Roman" w:hAnsi="Times New Roman" w:cs="Times New Roman"/>
          <w:szCs w:val="24"/>
        </w:rPr>
        <w:t>School reports and other adjunctive evaluations separate from the school reports such as speech, language assessment, etc.</w:t>
      </w:r>
    </w:p>
    <w:p w:rsidR="002132CD" w:rsidRDefault="002132CD" w:rsidP="00D26EF5">
      <w:pPr>
        <w:tabs>
          <w:tab w:val="left" w:pos="-144"/>
          <w:tab w:val="left" w:pos="720"/>
          <w:tab w:val="left" w:pos="8496"/>
          <w:tab w:val="left" w:pos="9216"/>
        </w:tabs>
        <w:ind w:left="1080" w:right="-144"/>
        <w:jc w:val="both"/>
        <w:rPr>
          <w:rFonts w:ascii="Times New Roman" w:hAnsi="Times New Roman" w:cs="Times New Roman"/>
          <w:szCs w:val="24"/>
        </w:rPr>
      </w:pP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Cs w:val="24"/>
        </w:rPr>
      </w:pPr>
      <w:r>
        <w:rPr>
          <w:rFonts w:ascii="Times New Roman" w:hAnsi="Times New Roman" w:cs="Times New Roman"/>
          <w:szCs w:val="24"/>
        </w:rPr>
        <w:t>A child diagnosed with ADHD without any accompanying emotional disorders can receive care from a PCP for management of medications.  However, medication is only one component in the comprehensive treatment of ADHD.  Adjunctive services can significantly improve a child’s response.  Teaching and reinforcing organizational skills and social skills are adjunctive interventions that can significantly improve outcomes.  In addition, ongoing contact and follow-up with the parents of a child with ADHD on medication is a critical component of the medication management.</w:t>
      </w:r>
    </w:p>
    <w:p w:rsidR="002132CD" w:rsidRDefault="002132CD" w:rsidP="00D26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Cs w:val="24"/>
        </w:rPr>
      </w:pP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Cs w:val="24"/>
        </w:rPr>
      </w:pPr>
      <w:r>
        <w:rPr>
          <w:rFonts w:ascii="Times New Roman" w:hAnsi="Times New Roman" w:cs="Times New Roman"/>
          <w:szCs w:val="24"/>
        </w:rPr>
        <w:t xml:space="preserve">A number of psychiatric conditions frequently occur with ADHD, i.e., mood disorder, conduct disorder, oppositional defiant </w:t>
      </w:r>
      <w:proofErr w:type="gramStart"/>
      <w:r>
        <w:rPr>
          <w:rFonts w:ascii="Times New Roman" w:hAnsi="Times New Roman" w:cs="Times New Roman"/>
          <w:szCs w:val="24"/>
        </w:rPr>
        <w:t>disorder</w:t>
      </w:r>
      <w:proofErr w:type="gramEnd"/>
      <w:r>
        <w:rPr>
          <w:rFonts w:ascii="Times New Roman" w:hAnsi="Times New Roman" w:cs="Times New Roman"/>
          <w:szCs w:val="24"/>
        </w:rPr>
        <w:t xml:space="preserve"> and bipolar disorder.  </w:t>
      </w:r>
      <w:r>
        <w:rPr>
          <w:rFonts w:ascii="Times New Roman" w:hAnsi="Times New Roman" w:cs="Times New Roman"/>
          <w:bCs/>
          <w:szCs w:val="24"/>
        </w:rPr>
        <w:t xml:space="preserve">ADHD </w:t>
      </w:r>
      <w:proofErr w:type="gramStart"/>
      <w:r>
        <w:rPr>
          <w:rFonts w:ascii="Times New Roman" w:hAnsi="Times New Roman" w:cs="Times New Roman"/>
          <w:bCs/>
          <w:szCs w:val="24"/>
        </w:rPr>
        <w:t>is classified</w:t>
      </w:r>
      <w:proofErr w:type="gramEnd"/>
      <w:r>
        <w:rPr>
          <w:rFonts w:ascii="Times New Roman" w:hAnsi="Times New Roman" w:cs="Times New Roman"/>
          <w:bCs/>
          <w:szCs w:val="24"/>
        </w:rPr>
        <w:t xml:space="preserve"> as a specialty mental health disorder, </w:t>
      </w:r>
      <w:r>
        <w:rPr>
          <w:rFonts w:ascii="Times New Roman" w:hAnsi="Times New Roman" w:cs="Times New Roman"/>
          <w:szCs w:val="24"/>
        </w:rPr>
        <w:t xml:space="preserve">possibly requiring multiple therapeutic approaches (Refer to Section V, </w:t>
      </w:r>
      <w:r w:rsidRPr="006B6A7C">
        <w:rPr>
          <w:rFonts w:ascii="Times New Roman" w:hAnsi="Times New Roman" w:cs="Times New Roman"/>
          <w:i/>
          <w:szCs w:val="24"/>
        </w:rPr>
        <w:t>Public Mental Health System</w:t>
      </w:r>
      <w:r>
        <w:rPr>
          <w:rFonts w:ascii="Times New Roman" w:hAnsi="Times New Roman" w:cs="Times New Roman"/>
          <w:szCs w:val="24"/>
        </w:rPr>
        <w:t xml:space="preserve">).  If the child’s behavior changes significantly, reevaluation is necessary through a mental health referral by contacting </w:t>
      </w:r>
      <w:r>
        <w:rPr>
          <w:rFonts w:ascii="Times New Roman" w:hAnsi="Times New Roman" w:cs="Times New Roman"/>
          <w:b/>
          <w:szCs w:val="24"/>
        </w:rPr>
        <w:t>Maryland Public Mental Health System</w:t>
      </w:r>
      <w:r>
        <w:rPr>
          <w:rFonts w:ascii="Times New Roman" w:hAnsi="Times New Roman" w:cs="Times New Roman"/>
          <w:szCs w:val="24"/>
        </w:rPr>
        <w:t xml:space="preserve"> at</w:t>
      </w:r>
      <w:r>
        <w:rPr>
          <w:rFonts w:ascii="Times New Roman" w:hAnsi="Times New Roman" w:cs="Times New Roman"/>
          <w:b/>
          <w:szCs w:val="24"/>
        </w:rPr>
        <w:t xml:space="preserve"> 1-800-888-1965 </w:t>
      </w:r>
      <w:r>
        <w:rPr>
          <w:rFonts w:ascii="Times New Roman" w:hAnsi="Times New Roman" w:cs="Times New Roman"/>
          <w:szCs w:val="24"/>
        </w:rPr>
        <w:t>(consumers and providers)</w:t>
      </w:r>
      <w:proofErr w:type="gramStart"/>
      <w:r>
        <w:rPr>
          <w:rFonts w:ascii="Times New Roman" w:hAnsi="Times New Roman" w:cs="Times New Roman"/>
          <w:szCs w:val="24"/>
        </w:rPr>
        <w:t>.</w:t>
      </w:r>
      <w:r>
        <w:rPr>
          <w:rFonts w:ascii="Times New Roman" w:hAnsi="Times New Roman" w:cs="Times New Roman"/>
          <w:b/>
          <w:szCs w:val="24"/>
        </w:rPr>
        <w:t xml:space="preserve"> </w:t>
      </w:r>
      <w:r>
        <w:rPr>
          <w:rFonts w:ascii="Times New Roman" w:hAnsi="Times New Roman" w:cs="Times New Roman"/>
          <w:szCs w:val="24"/>
        </w:rPr>
        <w:t xml:space="preserve">Access additional mental health information and resources online on Beacon Health Options website at: </w:t>
      </w:r>
      <w:hyperlink r:id="rId25" w:history="1">
        <w:r w:rsidRPr="00FB5871">
          <w:rPr>
            <w:rStyle w:val="Hyperlink"/>
            <w:rFonts w:cs="Times New Roman"/>
            <w:i/>
            <w:szCs w:val="24"/>
          </w:rPr>
          <w:t>maryland.valueoptions.com/services</w:t>
        </w:r>
      </w:hyperlink>
      <w:r>
        <w:rPr>
          <w:rFonts w:ascii="Times New Roman" w:hAnsi="Times New Roman" w:cs="Times New Roman"/>
          <w:i/>
          <w:szCs w:val="24"/>
        </w:rPr>
        <w:t>.</w:t>
      </w:r>
      <w:proofErr w:type="gramEnd"/>
    </w:p>
    <w:p w:rsidR="002132CD" w:rsidRDefault="002132CD" w:rsidP="00D26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Cs w:val="24"/>
        </w:rPr>
      </w:pP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i/>
          <w:iCs/>
          <w:szCs w:val="24"/>
        </w:rPr>
      </w:pPr>
      <w:r>
        <w:rPr>
          <w:rFonts w:ascii="Times New Roman" w:hAnsi="Times New Roman" w:cs="Times New Roman"/>
          <w:szCs w:val="24"/>
        </w:rPr>
        <w:t xml:space="preserve">For more information about ADHD, refer to the </w:t>
      </w:r>
      <w:hyperlink r:id="rId26" w:history="1">
        <w:r w:rsidRPr="00FB5871">
          <w:rPr>
            <w:rStyle w:val="Hyperlink"/>
            <w:rFonts w:cs="Times New Roman"/>
            <w:i/>
            <w:szCs w:val="24"/>
          </w:rPr>
          <w:t>AAP Clinical Practices Guidelines for the Diagnosis, Evaluation, and Treatment of Attention-Deficit/Hyperactivity Disorder in Children and Adolescents</w:t>
        </w:r>
      </w:hyperlink>
      <w:r>
        <w:rPr>
          <w:rFonts w:ascii="Times New Roman" w:hAnsi="Times New Roman" w:cs="Times New Roman"/>
          <w:i/>
          <w:iCs/>
          <w:szCs w:val="24"/>
        </w:rPr>
        <w:t>.</w:t>
      </w:r>
      <w:r>
        <w:rPr>
          <w:rStyle w:val="FootnoteReference"/>
          <w:rFonts w:ascii="Times New Roman" w:hAnsi="Times New Roman" w:cs="Times New Roman"/>
          <w:szCs w:val="24"/>
        </w:rPr>
        <w:footnoteReference w:id="11"/>
      </w: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
          <w:i/>
          <w:iCs/>
          <w:szCs w:val="24"/>
        </w:rPr>
      </w:pPr>
    </w:p>
    <w:p w:rsidR="002132CD" w:rsidRDefault="002132CD" w:rsidP="00D26EF5">
      <w:pPr>
        <w:ind w:left="720"/>
        <w:jc w:val="both"/>
        <w:rPr>
          <w:rFonts w:ascii="Times New Roman" w:hAnsi="Times New Roman" w:cs="Times New Roman"/>
          <w:szCs w:val="24"/>
        </w:rPr>
      </w:pPr>
    </w:p>
    <w:p w:rsidR="002132CD" w:rsidRDefault="002132CD" w:rsidP="00D26EF5">
      <w:pPr>
        <w:pStyle w:val="Heading3"/>
        <w:rPr>
          <w:rFonts w:ascii="Times New Roman" w:hAnsi="Times New Roman"/>
          <w:bCs/>
          <w:sz w:val="24"/>
        </w:rPr>
      </w:pPr>
      <w:bookmarkStart w:id="15" w:name="_Toc398908447"/>
      <w:bookmarkStart w:id="16" w:name="Child_Abuse_Assessment"/>
      <w:bookmarkStart w:id="17" w:name="Depression"/>
      <w:r w:rsidRPr="00BC6753">
        <w:rPr>
          <w:rFonts w:ascii="Times New Roman" w:hAnsi="Times New Roman"/>
          <w:bCs/>
          <w:sz w:val="24"/>
        </w:rPr>
        <w:t>Child Abuse Assessment</w:t>
      </w:r>
      <w:bookmarkEnd w:id="15"/>
      <w:r>
        <w:rPr>
          <w:rFonts w:ascii="Times New Roman" w:hAnsi="Times New Roman"/>
          <w:bCs/>
          <w:sz w:val="24"/>
        </w:rPr>
        <w:t xml:space="preserve"> </w:t>
      </w:r>
    </w:p>
    <w:bookmarkEnd w:id="16"/>
    <w:bookmarkEnd w:id="17"/>
    <w:p w:rsidR="002132CD" w:rsidRDefault="002132CD" w:rsidP="00D26EF5">
      <w:pPr>
        <w:tabs>
          <w:tab w:val="left" w:pos="0"/>
          <w:tab w:val="left" w:pos="720"/>
          <w:tab w:val="left" w:pos="1440"/>
          <w:tab w:val="left" w:pos="8640"/>
          <w:tab w:val="left" w:pos="9360"/>
        </w:tabs>
        <w:ind w:firstLine="720"/>
        <w:jc w:val="both"/>
        <w:rPr>
          <w:rFonts w:ascii="Times New Roman" w:hAnsi="Times New Roman" w:cs="Times New Roman"/>
          <w:b/>
          <w:bCs/>
          <w:szCs w:val="24"/>
          <w:u w:val="single"/>
        </w:rPr>
      </w:pPr>
    </w:p>
    <w:p w:rsidR="002132CD"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r>
        <w:rPr>
          <w:rFonts w:ascii="Times New Roman" w:hAnsi="Times New Roman" w:cs="Times New Roman"/>
          <w:sz w:val="24"/>
          <w:szCs w:val="24"/>
        </w:rPr>
        <w:t xml:space="preserve">Provider awareness of the physical and behavioral indicators of child abuse, </w:t>
      </w:r>
      <w:proofErr w:type="gramStart"/>
      <w:r>
        <w:rPr>
          <w:rFonts w:ascii="Times New Roman" w:hAnsi="Times New Roman" w:cs="Times New Roman"/>
          <w:sz w:val="24"/>
          <w:szCs w:val="24"/>
        </w:rPr>
        <w:t>neglect</w:t>
      </w:r>
      <w:proofErr w:type="gramEnd"/>
      <w:r>
        <w:rPr>
          <w:rFonts w:ascii="Times New Roman" w:hAnsi="Times New Roman" w:cs="Times New Roman"/>
          <w:sz w:val="24"/>
          <w:szCs w:val="24"/>
        </w:rPr>
        <w:t xml:space="preserve"> or mental injury is critical to identification of mistreatment in children.  Child abuse tends to be repetitive and usually escalates over time.  In many cases, the abuse is the result of unrealistic caretaker expectations and the abuser is not intending to hurt the child.  This is particularly true with shaken baby syndrome.  Multiple socioeconomic or physical factors may place children at greater risk for child abuse.  It is important to be aware of the child and parent risk factors that predispose children to abuse and neglect.</w:t>
      </w:r>
    </w:p>
    <w:p w:rsidR="002132CD" w:rsidRDefault="002132CD" w:rsidP="00D26EF5">
      <w:pPr>
        <w:pStyle w:val="BodyTextIndent"/>
        <w:tabs>
          <w:tab w:val="clear" w:pos="-144"/>
          <w:tab w:val="clear" w:pos="576"/>
          <w:tab w:val="clear" w:pos="1296"/>
          <w:tab w:val="clear" w:pos="8496"/>
          <w:tab w:val="clear" w:pos="9216"/>
          <w:tab w:val="left" w:pos="0"/>
          <w:tab w:val="left" w:pos="720"/>
          <w:tab w:val="left" w:pos="1440"/>
          <w:tab w:val="left" w:pos="8640"/>
          <w:tab w:val="left" w:pos="9360"/>
        </w:tabs>
        <w:ind w:right="0" w:firstLine="720"/>
        <w:jc w:val="both"/>
        <w:rPr>
          <w:rFonts w:ascii="Times New Roman" w:hAnsi="Times New Roman" w:cs="Times New Roman"/>
          <w:sz w:val="24"/>
          <w:szCs w:val="24"/>
        </w:rPr>
      </w:pPr>
    </w:p>
    <w:p w:rsidR="002132CD"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right="0" w:firstLine="720"/>
        <w:jc w:val="both"/>
        <w:rPr>
          <w:rFonts w:ascii="Times New Roman" w:hAnsi="Times New Roman" w:cs="Times New Roman"/>
          <w:sz w:val="24"/>
          <w:szCs w:val="24"/>
        </w:rPr>
      </w:pPr>
      <w:r>
        <w:rPr>
          <w:rFonts w:ascii="Times New Roman" w:hAnsi="Times New Roman" w:cs="Times New Roman"/>
          <w:sz w:val="24"/>
          <w:szCs w:val="24"/>
        </w:rPr>
        <w:t>Child Risk Factors for Abuse:</w:t>
      </w:r>
    </w:p>
    <w:p w:rsidR="002132CD" w:rsidRDefault="002132CD" w:rsidP="00D26EF5">
      <w:pPr>
        <w:numPr>
          <w:ilvl w:val="0"/>
          <w:numId w:val="25"/>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Emotional/behavioral difficulties</w:t>
      </w:r>
    </w:p>
    <w:p w:rsidR="002132CD" w:rsidRDefault="002132CD" w:rsidP="00D26EF5">
      <w:pPr>
        <w:numPr>
          <w:ilvl w:val="0"/>
          <w:numId w:val="25"/>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Chronic illness</w:t>
      </w:r>
    </w:p>
    <w:p w:rsidR="002132CD" w:rsidRDefault="002132CD" w:rsidP="00D26EF5">
      <w:pPr>
        <w:numPr>
          <w:ilvl w:val="0"/>
          <w:numId w:val="25"/>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Physical disabilities</w:t>
      </w:r>
    </w:p>
    <w:p w:rsidR="002132CD" w:rsidRDefault="002132CD" w:rsidP="00D26EF5">
      <w:pPr>
        <w:pStyle w:val="Footer"/>
        <w:numPr>
          <w:ilvl w:val="0"/>
          <w:numId w:val="26"/>
        </w:numPr>
        <w:tabs>
          <w:tab w:val="clear" w:pos="4320"/>
        </w:tabs>
        <w:spacing w:before="120"/>
        <w:ind w:right="360"/>
        <w:jc w:val="both"/>
        <w:rPr>
          <w:rFonts w:ascii="Times New Roman" w:hAnsi="Times New Roman" w:cs="Times New Roman"/>
          <w:szCs w:val="24"/>
        </w:rPr>
      </w:pPr>
      <w:r>
        <w:rPr>
          <w:rFonts w:ascii="Times New Roman" w:hAnsi="Times New Roman" w:cs="Times New Roman"/>
          <w:szCs w:val="24"/>
        </w:rPr>
        <w:t>Developmental disabilities</w:t>
      </w:r>
    </w:p>
    <w:p w:rsidR="002132CD" w:rsidRDefault="002132CD" w:rsidP="00D26EF5">
      <w:pPr>
        <w:numPr>
          <w:ilvl w:val="0"/>
          <w:numId w:val="25"/>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Preterm birth</w:t>
      </w:r>
    </w:p>
    <w:p w:rsidR="002132CD" w:rsidRDefault="002132CD" w:rsidP="00D26EF5">
      <w:pPr>
        <w:numPr>
          <w:ilvl w:val="0"/>
          <w:numId w:val="27"/>
        </w:numPr>
        <w:tabs>
          <w:tab w:val="clear" w:pos="720"/>
          <w:tab w:val="left" w:pos="-144"/>
          <w:tab w:val="num" w:pos="1440"/>
          <w:tab w:val="left" w:pos="8496"/>
          <w:tab w:val="left" w:pos="9216"/>
        </w:tabs>
        <w:spacing w:before="120"/>
        <w:ind w:left="1440" w:right="-144"/>
        <w:jc w:val="both"/>
        <w:rPr>
          <w:rFonts w:ascii="Times New Roman" w:hAnsi="Times New Roman" w:cs="Times New Roman"/>
          <w:szCs w:val="24"/>
        </w:rPr>
      </w:pPr>
      <w:r>
        <w:rPr>
          <w:rFonts w:ascii="Times New Roman" w:hAnsi="Times New Roman" w:cs="Times New Roman"/>
          <w:szCs w:val="24"/>
        </w:rPr>
        <w:t>Unwanted child</w:t>
      </w:r>
    </w:p>
    <w:p w:rsidR="002132CD" w:rsidRDefault="002132CD" w:rsidP="00D26EF5">
      <w:pPr>
        <w:keepLines/>
        <w:numPr>
          <w:ilvl w:val="0"/>
          <w:numId w:val="25"/>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Unplanned pregnancy</w:t>
      </w:r>
    </w:p>
    <w:p w:rsidR="002132CD" w:rsidRDefault="002132CD" w:rsidP="00D26EF5">
      <w:pPr>
        <w:keepLines/>
        <w:numPr>
          <w:ilvl w:val="0"/>
          <w:numId w:val="25"/>
        </w:numPr>
        <w:tabs>
          <w:tab w:val="left" w:pos="-144"/>
          <w:tab w:val="left" w:pos="720"/>
          <w:tab w:val="left" w:pos="8496"/>
          <w:tab w:val="left" w:pos="9216"/>
        </w:tabs>
        <w:spacing w:before="120"/>
        <w:ind w:right="-144"/>
        <w:jc w:val="both"/>
        <w:rPr>
          <w:rFonts w:ascii="Times New Roman" w:hAnsi="Times New Roman" w:cs="Times New Roman"/>
          <w:szCs w:val="24"/>
        </w:rPr>
      </w:pPr>
      <w:proofErr w:type="gramStart"/>
      <w:r>
        <w:rPr>
          <w:rFonts w:ascii="Times New Roman" w:hAnsi="Times New Roman" w:cs="Times New Roman"/>
          <w:szCs w:val="24"/>
        </w:rPr>
        <w:t>Younger than 3 years old.</w:t>
      </w:r>
      <w:proofErr w:type="gramEnd"/>
    </w:p>
    <w:p w:rsidR="002132CD" w:rsidRDefault="002132CD" w:rsidP="00D26EF5">
      <w:pPr>
        <w:keepLines/>
        <w:tabs>
          <w:tab w:val="left" w:pos="-144"/>
          <w:tab w:val="left" w:pos="720"/>
          <w:tab w:val="left" w:pos="8496"/>
          <w:tab w:val="left" w:pos="9216"/>
        </w:tabs>
        <w:ind w:left="720" w:right="-144"/>
        <w:jc w:val="both"/>
        <w:rPr>
          <w:rFonts w:ascii="Times New Roman" w:hAnsi="Times New Roman" w:cs="Times New Roman"/>
          <w:szCs w:val="24"/>
        </w:rPr>
      </w:pPr>
      <w:r>
        <w:rPr>
          <w:rFonts w:ascii="Times New Roman" w:hAnsi="Times New Roman" w:cs="Times New Roman"/>
          <w:kern w:val="0"/>
          <w:szCs w:val="24"/>
        </w:rPr>
        <w:br w:type="page"/>
      </w:r>
    </w:p>
    <w:p w:rsidR="002132CD" w:rsidRDefault="002132CD" w:rsidP="00D26EF5">
      <w:pPr>
        <w:keepLines/>
        <w:tabs>
          <w:tab w:val="left" w:pos="-144"/>
          <w:tab w:val="left" w:pos="720"/>
          <w:tab w:val="left" w:pos="8496"/>
          <w:tab w:val="left" w:pos="9216"/>
        </w:tabs>
        <w:ind w:left="720" w:right="-144"/>
        <w:jc w:val="both"/>
        <w:rPr>
          <w:rFonts w:ascii="Times New Roman" w:hAnsi="Times New Roman" w:cs="Times New Roman"/>
          <w:b/>
          <w:szCs w:val="24"/>
        </w:rPr>
      </w:pPr>
      <w:r>
        <w:rPr>
          <w:rFonts w:ascii="Times New Roman" w:hAnsi="Times New Roman" w:cs="Times New Roman"/>
          <w:szCs w:val="24"/>
        </w:rPr>
        <w:lastRenderedPageBreak/>
        <w:t>Parent Risk Factors for Child Abuse:</w:t>
      </w:r>
    </w:p>
    <w:p w:rsidR="002132CD" w:rsidRDefault="002132CD" w:rsidP="00D26EF5">
      <w:pPr>
        <w:keepLines/>
        <w:tabs>
          <w:tab w:val="left" w:pos="-144"/>
          <w:tab w:val="left" w:pos="720"/>
          <w:tab w:val="left" w:pos="8496"/>
          <w:tab w:val="left" w:pos="9216"/>
        </w:tabs>
        <w:ind w:left="720" w:right="-144"/>
        <w:jc w:val="both"/>
        <w:rPr>
          <w:rFonts w:ascii="Times New Roman" w:hAnsi="Times New Roman" w:cs="Times New Roman"/>
          <w:szCs w:val="24"/>
        </w:rPr>
      </w:pPr>
    </w:p>
    <w:p w:rsidR="002132CD" w:rsidRDefault="002132CD" w:rsidP="00D26EF5">
      <w:pPr>
        <w:keepNext/>
        <w:keepLines/>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Low self-esteem</w:t>
      </w:r>
    </w:p>
    <w:p w:rsidR="002132CD" w:rsidRDefault="002132CD" w:rsidP="00D26EF5">
      <w:pPr>
        <w:keepNext/>
        <w:keepLines/>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Poor impulse control</w:t>
      </w:r>
    </w:p>
    <w:p w:rsidR="002132CD" w:rsidRDefault="002132CD" w:rsidP="00D26EF5">
      <w:pPr>
        <w:keepNext/>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Substance use/alcohol use</w:t>
      </w:r>
    </w:p>
    <w:p w:rsidR="002132CD" w:rsidRDefault="002132CD" w:rsidP="00D26EF5">
      <w:pPr>
        <w:keepNext/>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Young maternal or paternal age</w:t>
      </w:r>
    </w:p>
    <w:p w:rsidR="002132CD" w:rsidRDefault="002132CD" w:rsidP="00D26EF5">
      <w:pPr>
        <w:keepNext/>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Parent abused as a child</w:t>
      </w:r>
    </w:p>
    <w:p w:rsidR="002132CD" w:rsidRDefault="002132CD" w:rsidP="00D26EF5">
      <w:pPr>
        <w:keepNext/>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Depression or other mental illness</w:t>
      </w:r>
    </w:p>
    <w:p w:rsidR="002132CD" w:rsidRDefault="002132CD" w:rsidP="00D26EF5">
      <w:pPr>
        <w:keepNext/>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Poor knowledge of child development or unrealistic expectations for child</w:t>
      </w:r>
    </w:p>
    <w:p w:rsidR="002132CD" w:rsidRPr="001F192F" w:rsidRDefault="002132CD" w:rsidP="001F192F">
      <w:pPr>
        <w:keepNext/>
        <w:numPr>
          <w:ilvl w:val="0"/>
          <w:numId w:val="28"/>
        </w:numPr>
        <w:tabs>
          <w:tab w:val="left" w:pos="-144"/>
          <w:tab w:val="left" w:pos="720"/>
          <w:tab w:val="left" w:pos="8496"/>
          <w:tab w:val="left" w:pos="9216"/>
        </w:tabs>
        <w:spacing w:before="120"/>
        <w:ind w:right="-144"/>
        <w:jc w:val="both"/>
        <w:rPr>
          <w:rFonts w:ascii="Times New Roman" w:hAnsi="Times New Roman" w:cs="Times New Roman"/>
          <w:szCs w:val="24"/>
        </w:rPr>
      </w:pPr>
      <w:proofErr w:type="gramStart"/>
      <w:r>
        <w:rPr>
          <w:rFonts w:ascii="Times New Roman" w:hAnsi="Times New Roman" w:cs="Times New Roman"/>
          <w:szCs w:val="24"/>
        </w:rPr>
        <w:t>Negative perception of normal child behavior</w:t>
      </w:r>
      <w:r w:rsidRPr="001F192F">
        <w:rPr>
          <w:rFonts w:ascii="Times New Roman" w:hAnsi="Times New Roman" w:cs="Times New Roman"/>
          <w:szCs w:val="24"/>
        </w:rPr>
        <w:t>.</w:t>
      </w:r>
      <w:proofErr w:type="gramEnd"/>
    </w:p>
    <w:p w:rsidR="002132CD" w:rsidRDefault="002132CD" w:rsidP="003C4599">
      <w:pPr>
        <w:keepNext/>
        <w:tabs>
          <w:tab w:val="left" w:pos="-144"/>
          <w:tab w:val="left" w:pos="720"/>
          <w:tab w:val="left" w:pos="8496"/>
          <w:tab w:val="left" w:pos="9216"/>
        </w:tabs>
        <w:spacing w:before="120"/>
        <w:ind w:left="1080" w:right="-144"/>
        <w:jc w:val="both"/>
        <w:rPr>
          <w:rFonts w:ascii="Times New Roman" w:hAnsi="Times New Roman" w:cs="Times New Roman"/>
          <w:b/>
          <w:szCs w:val="24"/>
          <w:u w:val="single"/>
        </w:rPr>
      </w:pPr>
    </w:p>
    <w:p w:rsidR="002132CD" w:rsidRDefault="002132CD" w:rsidP="003C4599">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r>
        <w:rPr>
          <w:rFonts w:ascii="Times New Roman" w:hAnsi="Times New Roman" w:cs="Times New Roman"/>
          <w:sz w:val="24"/>
          <w:szCs w:val="24"/>
        </w:rPr>
        <w:t>Environment (Community and Society</w:t>
      </w:r>
    </w:p>
    <w:p w:rsidR="002132CD" w:rsidRDefault="002132CD" w:rsidP="003C4599">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p>
    <w:p w:rsidR="002132CD" w:rsidRDefault="002132CD" w:rsidP="001F192F">
      <w:pPr>
        <w:pStyle w:val="BodyTextIndent"/>
        <w:numPr>
          <w:ilvl w:val="0"/>
          <w:numId w:val="36"/>
        </w:numPr>
        <w:tabs>
          <w:tab w:val="clear" w:pos="-144"/>
          <w:tab w:val="clear" w:pos="576"/>
          <w:tab w:val="clear" w:pos="1296"/>
          <w:tab w:val="clear" w:pos="8496"/>
          <w:tab w:val="clear" w:pos="9216"/>
          <w:tab w:val="left" w:pos="720"/>
          <w:tab w:val="left" w:pos="1440"/>
          <w:tab w:val="left" w:pos="8640"/>
          <w:tab w:val="left" w:pos="9360"/>
        </w:tabs>
        <w:spacing w:line="360" w:lineRule="auto"/>
        <w:ind w:right="0"/>
        <w:jc w:val="both"/>
        <w:rPr>
          <w:rFonts w:ascii="Times New Roman" w:hAnsi="Times New Roman" w:cs="Times New Roman"/>
          <w:sz w:val="24"/>
          <w:szCs w:val="24"/>
        </w:rPr>
      </w:pPr>
      <w:r>
        <w:rPr>
          <w:rFonts w:ascii="Times New Roman" w:hAnsi="Times New Roman" w:cs="Times New Roman"/>
          <w:sz w:val="24"/>
          <w:szCs w:val="24"/>
        </w:rPr>
        <w:t>Social isolation</w:t>
      </w:r>
    </w:p>
    <w:p w:rsidR="002132CD" w:rsidRDefault="002132CD" w:rsidP="001F192F">
      <w:pPr>
        <w:pStyle w:val="BodyTextIndent"/>
        <w:numPr>
          <w:ilvl w:val="0"/>
          <w:numId w:val="36"/>
        </w:numPr>
        <w:tabs>
          <w:tab w:val="clear" w:pos="-144"/>
          <w:tab w:val="clear" w:pos="576"/>
          <w:tab w:val="clear" w:pos="1296"/>
          <w:tab w:val="clear" w:pos="8496"/>
          <w:tab w:val="clear" w:pos="9216"/>
          <w:tab w:val="left" w:pos="720"/>
          <w:tab w:val="left" w:pos="1440"/>
          <w:tab w:val="left" w:pos="8640"/>
          <w:tab w:val="left" w:pos="9360"/>
        </w:tabs>
        <w:spacing w:line="360" w:lineRule="auto"/>
        <w:ind w:right="0"/>
        <w:jc w:val="both"/>
        <w:rPr>
          <w:rFonts w:ascii="Times New Roman" w:hAnsi="Times New Roman" w:cs="Times New Roman"/>
          <w:sz w:val="24"/>
          <w:szCs w:val="24"/>
        </w:rPr>
      </w:pPr>
      <w:r>
        <w:rPr>
          <w:rFonts w:ascii="Times New Roman" w:hAnsi="Times New Roman" w:cs="Times New Roman"/>
          <w:sz w:val="24"/>
          <w:szCs w:val="24"/>
        </w:rPr>
        <w:t>Poverty</w:t>
      </w:r>
    </w:p>
    <w:p w:rsidR="002132CD" w:rsidRDefault="002132CD" w:rsidP="001F192F">
      <w:pPr>
        <w:pStyle w:val="BodyTextIndent"/>
        <w:numPr>
          <w:ilvl w:val="0"/>
          <w:numId w:val="36"/>
        </w:numPr>
        <w:tabs>
          <w:tab w:val="clear" w:pos="-144"/>
          <w:tab w:val="clear" w:pos="576"/>
          <w:tab w:val="clear" w:pos="1296"/>
          <w:tab w:val="clear" w:pos="8496"/>
          <w:tab w:val="clear" w:pos="9216"/>
          <w:tab w:val="left" w:pos="720"/>
          <w:tab w:val="left" w:pos="1440"/>
          <w:tab w:val="left" w:pos="8640"/>
          <w:tab w:val="left" w:pos="9360"/>
        </w:tabs>
        <w:spacing w:line="360" w:lineRule="auto"/>
        <w:ind w:right="0"/>
        <w:jc w:val="both"/>
        <w:rPr>
          <w:rFonts w:ascii="Times New Roman" w:hAnsi="Times New Roman" w:cs="Times New Roman"/>
          <w:sz w:val="24"/>
          <w:szCs w:val="24"/>
        </w:rPr>
      </w:pPr>
      <w:r>
        <w:rPr>
          <w:rFonts w:ascii="Times New Roman" w:hAnsi="Times New Roman" w:cs="Times New Roman"/>
          <w:sz w:val="24"/>
          <w:szCs w:val="24"/>
        </w:rPr>
        <w:t>Unemployment</w:t>
      </w:r>
    </w:p>
    <w:p w:rsidR="002132CD" w:rsidRDefault="002132CD" w:rsidP="001F192F">
      <w:pPr>
        <w:pStyle w:val="BodyTextIndent"/>
        <w:numPr>
          <w:ilvl w:val="0"/>
          <w:numId w:val="36"/>
        </w:numPr>
        <w:tabs>
          <w:tab w:val="clear" w:pos="-144"/>
          <w:tab w:val="clear" w:pos="576"/>
          <w:tab w:val="clear" w:pos="1296"/>
          <w:tab w:val="clear" w:pos="8496"/>
          <w:tab w:val="clear" w:pos="9216"/>
          <w:tab w:val="left" w:pos="720"/>
          <w:tab w:val="left" w:pos="1440"/>
          <w:tab w:val="left" w:pos="8640"/>
          <w:tab w:val="left" w:pos="9360"/>
        </w:tabs>
        <w:spacing w:line="360" w:lineRule="auto"/>
        <w:ind w:right="0"/>
        <w:jc w:val="both"/>
        <w:rPr>
          <w:rFonts w:ascii="Times New Roman" w:hAnsi="Times New Roman" w:cs="Times New Roman"/>
          <w:sz w:val="24"/>
          <w:szCs w:val="24"/>
        </w:rPr>
      </w:pPr>
      <w:r>
        <w:rPr>
          <w:rFonts w:ascii="Times New Roman" w:hAnsi="Times New Roman" w:cs="Times New Roman"/>
          <w:sz w:val="24"/>
          <w:szCs w:val="24"/>
        </w:rPr>
        <w:t>Low educational achievement</w:t>
      </w:r>
    </w:p>
    <w:p w:rsidR="002132CD" w:rsidRDefault="002132CD" w:rsidP="001F192F">
      <w:pPr>
        <w:pStyle w:val="BodyTextIndent"/>
        <w:numPr>
          <w:ilvl w:val="0"/>
          <w:numId w:val="36"/>
        </w:numPr>
        <w:tabs>
          <w:tab w:val="clear" w:pos="-144"/>
          <w:tab w:val="clear" w:pos="576"/>
          <w:tab w:val="clear" w:pos="1296"/>
          <w:tab w:val="clear" w:pos="8496"/>
          <w:tab w:val="clear" w:pos="9216"/>
          <w:tab w:val="left" w:pos="720"/>
          <w:tab w:val="left" w:pos="1440"/>
          <w:tab w:val="left" w:pos="8640"/>
          <w:tab w:val="left" w:pos="9360"/>
        </w:tabs>
        <w:spacing w:line="360" w:lineRule="auto"/>
        <w:ind w:right="0"/>
        <w:jc w:val="both"/>
        <w:rPr>
          <w:rFonts w:ascii="Times New Roman" w:hAnsi="Times New Roman" w:cs="Times New Roman"/>
          <w:sz w:val="24"/>
          <w:szCs w:val="24"/>
        </w:rPr>
      </w:pPr>
      <w:r>
        <w:rPr>
          <w:rFonts w:ascii="Times New Roman" w:hAnsi="Times New Roman" w:cs="Times New Roman"/>
          <w:sz w:val="24"/>
          <w:szCs w:val="24"/>
        </w:rPr>
        <w:t>Single parent</w:t>
      </w:r>
    </w:p>
    <w:p w:rsidR="002132CD" w:rsidRDefault="002132CD" w:rsidP="001F192F">
      <w:pPr>
        <w:pStyle w:val="BodyTextIndent"/>
        <w:numPr>
          <w:ilvl w:val="0"/>
          <w:numId w:val="36"/>
        </w:numPr>
        <w:tabs>
          <w:tab w:val="clear" w:pos="-144"/>
          <w:tab w:val="clear" w:pos="576"/>
          <w:tab w:val="clear" w:pos="1296"/>
          <w:tab w:val="clear" w:pos="8496"/>
          <w:tab w:val="clear" w:pos="9216"/>
          <w:tab w:val="left" w:pos="720"/>
          <w:tab w:val="left" w:pos="1440"/>
          <w:tab w:val="left" w:pos="8640"/>
          <w:tab w:val="left" w:pos="9360"/>
        </w:tabs>
        <w:spacing w:line="360" w:lineRule="auto"/>
        <w:ind w:right="0"/>
        <w:jc w:val="both"/>
        <w:rPr>
          <w:rFonts w:ascii="Times New Roman" w:hAnsi="Times New Roman" w:cs="Times New Roman"/>
          <w:sz w:val="24"/>
          <w:szCs w:val="24"/>
        </w:rPr>
      </w:pPr>
      <w:proofErr w:type="spellStart"/>
      <w:r>
        <w:rPr>
          <w:rFonts w:ascii="Times New Roman" w:hAnsi="Times New Roman" w:cs="Times New Roman"/>
          <w:sz w:val="24"/>
          <w:szCs w:val="24"/>
        </w:rPr>
        <w:t>Nonbiologically</w:t>
      </w:r>
      <w:proofErr w:type="spellEnd"/>
      <w:r>
        <w:rPr>
          <w:rFonts w:ascii="Times New Roman" w:hAnsi="Times New Roman" w:cs="Times New Roman"/>
          <w:sz w:val="24"/>
          <w:szCs w:val="24"/>
        </w:rPr>
        <w:t xml:space="preserve"> related male living in the home</w:t>
      </w:r>
    </w:p>
    <w:p w:rsidR="002132CD" w:rsidRDefault="002132CD" w:rsidP="001F192F">
      <w:pPr>
        <w:pStyle w:val="BodyTextIndent"/>
        <w:numPr>
          <w:ilvl w:val="0"/>
          <w:numId w:val="36"/>
        </w:numPr>
        <w:tabs>
          <w:tab w:val="clear" w:pos="-144"/>
          <w:tab w:val="clear" w:pos="576"/>
          <w:tab w:val="clear" w:pos="1296"/>
          <w:tab w:val="clear" w:pos="8496"/>
          <w:tab w:val="clear" w:pos="9216"/>
          <w:tab w:val="left" w:pos="720"/>
          <w:tab w:val="left" w:pos="1440"/>
          <w:tab w:val="left" w:pos="8640"/>
          <w:tab w:val="left" w:pos="9360"/>
        </w:tabs>
        <w:spacing w:line="360" w:lineRule="auto"/>
        <w:ind w:right="0"/>
        <w:jc w:val="both"/>
        <w:rPr>
          <w:rFonts w:ascii="Times New Roman" w:hAnsi="Times New Roman" w:cs="Times New Roman"/>
          <w:sz w:val="24"/>
          <w:szCs w:val="24"/>
        </w:rPr>
      </w:pPr>
      <w:proofErr w:type="gramStart"/>
      <w:r>
        <w:rPr>
          <w:rFonts w:ascii="Times New Roman" w:hAnsi="Times New Roman" w:cs="Times New Roman"/>
          <w:sz w:val="24"/>
          <w:szCs w:val="24"/>
        </w:rPr>
        <w:t>Family or intimate partner violence.</w:t>
      </w:r>
      <w:proofErr w:type="gramEnd"/>
    </w:p>
    <w:p w:rsidR="002132CD" w:rsidRPr="001F192F" w:rsidRDefault="002132CD" w:rsidP="00E456BF">
      <w:pPr>
        <w:pStyle w:val="BodyTextIndent"/>
        <w:tabs>
          <w:tab w:val="clear" w:pos="-144"/>
          <w:tab w:val="clear" w:pos="576"/>
          <w:tab w:val="clear" w:pos="1296"/>
          <w:tab w:val="clear" w:pos="8496"/>
          <w:tab w:val="clear" w:pos="9216"/>
          <w:tab w:val="left" w:pos="720"/>
          <w:tab w:val="left" w:pos="1440"/>
          <w:tab w:val="left" w:pos="8640"/>
          <w:tab w:val="left" w:pos="9360"/>
        </w:tabs>
        <w:spacing w:line="360" w:lineRule="auto"/>
        <w:ind w:left="1440" w:right="0"/>
        <w:jc w:val="both"/>
        <w:rPr>
          <w:rFonts w:ascii="Times New Roman" w:hAnsi="Times New Roman" w:cs="Times New Roman"/>
          <w:sz w:val="24"/>
          <w:szCs w:val="24"/>
        </w:rPr>
      </w:pPr>
    </w:p>
    <w:p w:rsidR="002132CD"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r>
        <w:rPr>
          <w:rFonts w:ascii="Times New Roman" w:hAnsi="Times New Roman" w:cs="Times New Roman"/>
          <w:sz w:val="24"/>
          <w:szCs w:val="24"/>
        </w:rPr>
        <w:t>Behavioral Indicators for Possible Abuse:</w:t>
      </w:r>
    </w:p>
    <w:p w:rsidR="002132CD" w:rsidRDefault="002132CD" w:rsidP="00D26EF5">
      <w:pPr>
        <w:numPr>
          <w:ilvl w:val="0"/>
          <w:numId w:val="2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Extremes in child behavior</w:t>
      </w:r>
    </w:p>
    <w:p w:rsidR="002132CD" w:rsidRDefault="002132CD" w:rsidP="00D26EF5">
      <w:pPr>
        <w:numPr>
          <w:ilvl w:val="0"/>
          <w:numId w:val="2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Substance abuse by child</w:t>
      </w:r>
    </w:p>
    <w:p w:rsidR="002132CD" w:rsidRDefault="002132CD" w:rsidP="00D26EF5">
      <w:pPr>
        <w:numPr>
          <w:ilvl w:val="0"/>
          <w:numId w:val="2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School problems</w:t>
      </w:r>
    </w:p>
    <w:p w:rsidR="002132CD" w:rsidRDefault="002132CD" w:rsidP="00D26EF5">
      <w:pPr>
        <w:numPr>
          <w:ilvl w:val="0"/>
          <w:numId w:val="29"/>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Depression</w:t>
      </w:r>
    </w:p>
    <w:p w:rsidR="002132CD" w:rsidRDefault="002132CD" w:rsidP="00D26EF5">
      <w:pPr>
        <w:numPr>
          <w:ilvl w:val="0"/>
          <w:numId w:val="30"/>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Frequent runaway activity</w:t>
      </w:r>
    </w:p>
    <w:p w:rsidR="002132CD" w:rsidRDefault="002132CD" w:rsidP="00D26EF5">
      <w:pPr>
        <w:numPr>
          <w:ilvl w:val="0"/>
          <w:numId w:val="30"/>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Suicide attempts</w:t>
      </w:r>
    </w:p>
    <w:p w:rsidR="002132CD" w:rsidRDefault="002132CD" w:rsidP="00D26EF5">
      <w:pPr>
        <w:numPr>
          <w:ilvl w:val="0"/>
          <w:numId w:val="31"/>
        </w:numPr>
        <w:tabs>
          <w:tab w:val="clear" w:pos="720"/>
          <w:tab w:val="left" w:pos="-144"/>
          <w:tab w:val="left" w:pos="1440"/>
          <w:tab w:val="left" w:pos="8496"/>
          <w:tab w:val="left" w:pos="9216"/>
        </w:tabs>
        <w:spacing w:before="120"/>
        <w:ind w:left="1080" w:right="-144" w:firstLine="0"/>
        <w:jc w:val="both"/>
        <w:rPr>
          <w:rFonts w:ascii="Times New Roman" w:hAnsi="Times New Roman" w:cs="Times New Roman"/>
          <w:szCs w:val="24"/>
        </w:rPr>
      </w:pPr>
      <w:r>
        <w:rPr>
          <w:rFonts w:ascii="Times New Roman" w:hAnsi="Times New Roman" w:cs="Times New Roman"/>
          <w:szCs w:val="24"/>
        </w:rPr>
        <w:t>Poor social interactions,</w:t>
      </w:r>
    </w:p>
    <w:p w:rsidR="002132CD" w:rsidRDefault="002132CD" w:rsidP="00D26EF5">
      <w:pPr>
        <w:numPr>
          <w:ilvl w:val="0"/>
          <w:numId w:val="30"/>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Sudden changes in daily routines.</w:t>
      </w:r>
    </w:p>
    <w:p w:rsidR="002132CD" w:rsidRDefault="002132CD" w:rsidP="00D26EF5">
      <w:pPr>
        <w:tabs>
          <w:tab w:val="left" w:pos="-144"/>
          <w:tab w:val="left" w:pos="720"/>
          <w:tab w:val="left" w:pos="8496"/>
          <w:tab w:val="left" w:pos="9216"/>
        </w:tabs>
        <w:spacing w:before="120"/>
        <w:ind w:left="1080" w:right="-144"/>
        <w:jc w:val="both"/>
        <w:rPr>
          <w:rFonts w:ascii="Times New Roman" w:hAnsi="Times New Roman" w:cs="Times New Roman"/>
          <w:szCs w:val="24"/>
        </w:rPr>
      </w:pPr>
    </w:p>
    <w:p w:rsidR="002132CD" w:rsidRDefault="002132CD" w:rsidP="00D26EF5">
      <w:pPr>
        <w:ind w:left="720"/>
        <w:jc w:val="both"/>
        <w:rPr>
          <w:rFonts w:ascii="Times New Roman" w:hAnsi="Times New Roman" w:cs="Times New Roman"/>
          <w:szCs w:val="24"/>
        </w:rPr>
      </w:pPr>
      <w:r>
        <w:rPr>
          <w:rFonts w:ascii="Times New Roman" w:hAnsi="Times New Roman" w:cs="Times New Roman"/>
          <w:szCs w:val="24"/>
        </w:rPr>
        <w:t xml:space="preserve">The </w:t>
      </w:r>
      <w:r w:rsidRPr="00E7687A">
        <w:rPr>
          <w:rFonts w:ascii="Times New Roman" w:hAnsi="Times New Roman" w:cs="Times New Roman"/>
          <w:bCs/>
          <w:i/>
          <w:iCs/>
          <w:szCs w:val="24"/>
        </w:rPr>
        <w:t>SEEK</w:t>
      </w:r>
      <w:r w:rsidRPr="00E7687A">
        <w:rPr>
          <w:rFonts w:ascii="Times New Roman" w:hAnsi="Times New Roman" w:cs="Times New Roman"/>
          <w:szCs w:val="24"/>
        </w:rPr>
        <w:t xml:space="preserve"> </w:t>
      </w:r>
      <w:r w:rsidRPr="00E7687A">
        <w:rPr>
          <w:rFonts w:ascii="Times New Roman" w:hAnsi="Times New Roman" w:cs="Times New Roman"/>
          <w:i/>
          <w:iCs/>
          <w:szCs w:val="24"/>
        </w:rPr>
        <w:t>Questionnaire</w:t>
      </w:r>
      <w:r>
        <w:rPr>
          <w:rFonts w:ascii="Times New Roman" w:hAnsi="Times New Roman" w:cs="Times New Roman"/>
          <w:szCs w:val="24"/>
        </w:rPr>
        <w:t xml:space="preserve"> (Refer to Section 7, Appendix II, for the </w:t>
      </w:r>
      <w:hyperlink r:id="rId27" w:history="1">
        <w:r w:rsidRPr="00FB5871">
          <w:rPr>
            <w:rStyle w:val="Hyperlink"/>
            <w:rFonts w:cs="Times New Roman"/>
            <w:i/>
            <w:szCs w:val="24"/>
          </w:rPr>
          <w:t>Eng</w:t>
        </w:r>
        <w:r w:rsidRPr="00FB5871">
          <w:rPr>
            <w:rStyle w:val="Hyperlink"/>
            <w:rFonts w:cs="Times New Roman"/>
            <w:i/>
            <w:szCs w:val="24"/>
          </w:rPr>
          <w:t>l</w:t>
        </w:r>
        <w:r w:rsidRPr="00FB5871">
          <w:rPr>
            <w:rStyle w:val="Hyperlink"/>
            <w:rFonts w:cs="Times New Roman"/>
            <w:i/>
            <w:szCs w:val="24"/>
          </w:rPr>
          <w:t>ish</w:t>
        </w:r>
      </w:hyperlink>
      <w:r w:rsidRPr="00FB5871">
        <w:rPr>
          <w:rFonts w:ascii="Times New Roman" w:hAnsi="Times New Roman" w:cs="Times New Roman"/>
          <w:szCs w:val="24"/>
        </w:rPr>
        <w:t xml:space="preserve"> and </w:t>
      </w:r>
      <w:hyperlink r:id="rId28" w:history="1">
        <w:r w:rsidRPr="00FB5871">
          <w:rPr>
            <w:rStyle w:val="Hyperlink"/>
            <w:rFonts w:cs="Times New Roman"/>
            <w:i/>
            <w:szCs w:val="24"/>
          </w:rPr>
          <w:t>Spa</w:t>
        </w:r>
        <w:r w:rsidRPr="00FB5871">
          <w:rPr>
            <w:rStyle w:val="Hyperlink"/>
            <w:rFonts w:cs="Times New Roman"/>
            <w:i/>
            <w:szCs w:val="24"/>
          </w:rPr>
          <w:t>n</w:t>
        </w:r>
        <w:r w:rsidRPr="00FB5871">
          <w:rPr>
            <w:rStyle w:val="Hyperlink"/>
            <w:rFonts w:cs="Times New Roman"/>
            <w:i/>
            <w:szCs w:val="24"/>
          </w:rPr>
          <w:t>ish</w:t>
        </w:r>
      </w:hyperlink>
      <w:r>
        <w:rPr>
          <w:rFonts w:ascii="Times New Roman" w:hAnsi="Times New Roman" w:cs="Times New Roman"/>
          <w:szCs w:val="24"/>
        </w:rPr>
        <w:t xml:space="preserve"> versions) </w:t>
      </w:r>
      <w:proofErr w:type="gramStart"/>
      <w:r>
        <w:rPr>
          <w:rFonts w:ascii="Times New Roman" w:hAnsi="Times New Roman" w:cs="Times New Roman"/>
          <w:szCs w:val="24"/>
        </w:rPr>
        <w:t>is designed</w:t>
      </w:r>
      <w:proofErr w:type="gramEnd"/>
      <w:r>
        <w:rPr>
          <w:rFonts w:ascii="Times New Roman" w:hAnsi="Times New Roman" w:cs="Times New Roman"/>
          <w:szCs w:val="24"/>
        </w:rPr>
        <w:t xml:space="preserve"> to assist providers to identify and address potential risks for abuse and neglect for children younger than 3 years of age.</w:t>
      </w:r>
    </w:p>
    <w:p w:rsidR="002132CD"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p>
    <w:p w:rsidR="002132CD" w:rsidRPr="00BC6753"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Child abuse and neglect is a serious problem that requires the involvement of professionals in the community for the purpose of prevention, identification, and treatment.  The medical history is integral to the evaluation.  The provider should obtain sufficient information to complete the physical and decide if local protective services or police </w:t>
      </w:r>
      <w:proofErr w:type="gramStart"/>
      <w:r>
        <w:rPr>
          <w:rFonts w:ascii="Times New Roman" w:hAnsi="Times New Roman" w:cs="Times New Roman"/>
          <w:sz w:val="24"/>
          <w:szCs w:val="24"/>
        </w:rPr>
        <w:t>are needed</w:t>
      </w:r>
      <w:proofErr w:type="gramEnd"/>
      <w:r>
        <w:rPr>
          <w:rFonts w:ascii="Times New Roman" w:hAnsi="Times New Roman" w:cs="Times New Roman"/>
          <w:sz w:val="24"/>
          <w:szCs w:val="24"/>
        </w:rPr>
        <w:t xml:space="preserve">.  When suspicions of inflicted injury occur, interview the parent and child separately.  Past medical history, the child’s social situation and the parent’s response to the event are necessary components of the history.  Not all child abuse occurs in high-risk families.  Although the incidence is higher in high-risk families, the provider should thoroughly evaluate every child with a suspicious injury.  For more instructions on the role of the pediatrician in indentifying abused children, refer to </w:t>
      </w:r>
      <w:hyperlink r:id="rId29" w:history="1">
        <w:r w:rsidRPr="00CC60A3">
          <w:rPr>
            <w:rStyle w:val="Hyperlink"/>
            <w:i/>
            <w:sz w:val="24"/>
            <w:szCs w:val="24"/>
          </w:rPr>
          <w:t>2015 AAP Guidance on the Evaluation of Suspected Child Physical Abuse</w:t>
        </w:r>
      </w:hyperlink>
      <w:r w:rsidRPr="00BC6753">
        <w:rPr>
          <w:rFonts w:ascii="Times New Roman" w:hAnsi="Times New Roman" w:cs="Times New Roman"/>
          <w:sz w:val="24"/>
          <w:szCs w:val="24"/>
        </w:rPr>
        <w:t>.</w:t>
      </w:r>
      <w:r w:rsidRPr="00BC6753">
        <w:rPr>
          <w:rStyle w:val="FootnoteReference"/>
          <w:rFonts w:ascii="Times New Roman" w:hAnsi="Times New Roman" w:cs="Times New Roman"/>
          <w:sz w:val="24"/>
          <w:szCs w:val="24"/>
        </w:rPr>
        <w:footnoteReference w:id="12"/>
      </w:r>
      <w:r w:rsidRPr="00BC6753">
        <w:rPr>
          <w:rFonts w:ascii="Times New Roman" w:hAnsi="Times New Roman" w:cs="Times New Roman"/>
          <w:sz w:val="24"/>
          <w:szCs w:val="24"/>
        </w:rPr>
        <w:t xml:space="preserve"> </w:t>
      </w:r>
    </w:p>
    <w:p w:rsidR="002132CD" w:rsidRPr="00BC6753" w:rsidRDefault="002132CD" w:rsidP="00E456BF">
      <w:pPr>
        <w:spacing w:after="200" w:line="276" w:lineRule="auto"/>
        <w:rPr>
          <w:rFonts w:ascii="Times New Roman" w:hAnsi="Times New Roman" w:cs="Times New Roman"/>
          <w:szCs w:val="24"/>
        </w:rPr>
      </w:pPr>
    </w:p>
    <w:p w:rsidR="002132CD" w:rsidRDefault="002132CD" w:rsidP="00E456BF">
      <w:pPr>
        <w:spacing w:after="200" w:line="276" w:lineRule="auto"/>
        <w:ind w:firstLine="720"/>
        <w:rPr>
          <w:rFonts w:ascii="Times New Roman" w:hAnsi="Times New Roman" w:cs="Times New Roman"/>
          <w:szCs w:val="24"/>
        </w:rPr>
      </w:pPr>
      <w:r>
        <w:rPr>
          <w:rFonts w:ascii="Times New Roman" w:hAnsi="Times New Roman" w:cs="Times New Roman"/>
          <w:szCs w:val="24"/>
        </w:rPr>
        <w:t>Red Flags that Signal Possible Abuse:</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Inconsistent history,</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No explanation for injury/bruises,</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Delay in seeking care,</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Incident inconsistent with child’s developmental level,</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Severe injury not witnessed or corroborated,</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Scene of injury not consistent with history,</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High risk social situation,</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r>
        <w:rPr>
          <w:rFonts w:ascii="Times New Roman" w:hAnsi="Times New Roman" w:cs="Times New Roman"/>
          <w:szCs w:val="24"/>
        </w:rPr>
        <w:t>Previous suspicious and/or multiple injuries,</w:t>
      </w:r>
    </w:p>
    <w:p w:rsidR="002132CD" w:rsidRDefault="002132CD" w:rsidP="00D26EF5">
      <w:pPr>
        <w:numPr>
          <w:ilvl w:val="0"/>
          <w:numId w:val="32"/>
        </w:numPr>
        <w:tabs>
          <w:tab w:val="left" w:pos="-144"/>
          <w:tab w:val="left" w:pos="720"/>
          <w:tab w:val="left" w:pos="8496"/>
          <w:tab w:val="left" w:pos="9216"/>
        </w:tabs>
        <w:spacing w:before="120"/>
        <w:ind w:right="-144"/>
        <w:jc w:val="both"/>
        <w:rPr>
          <w:rFonts w:ascii="Times New Roman" w:hAnsi="Times New Roman" w:cs="Times New Roman"/>
          <w:szCs w:val="24"/>
        </w:rPr>
      </w:pPr>
      <w:proofErr w:type="gramStart"/>
      <w:r>
        <w:rPr>
          <w:rFonts w:ascii="Times New Roman" w:hAnsi="Times New Roman" w:cs="Times New Roman"/>
          <w:szCs w:val="24"/>
        </w:rPr>
        <w:t>Blaming of injury on sibling.</w:t>
      </w:r>
      <w:proofErr w:type="gramEnd"/>
    </w:p>
    <w:p w:rsidR="002132CD"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p>
    <w:p w:rsidR="002132CD"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r>
        <w:rPr>
          <w:rFonts w:ascii="Times New Roman" w:hAnsi="Times New Roman" w:cs="Times New Roman"/>
          <w:sz w:val="24"/>
          <w:szCs w:val="24"/>
        </w:rPr>
        <w:t xml:space="preserve">In Maryland, Subtitle 7 of the Maryland Family Law Code Annotated requires professionals, including health practitioners, police officers, </w:t>
      </w:r>
      <w:proofErr w:type="gramStart"/>
      <w:r>
        <w:rPr>
          <w:rFonts w:ascii="Times New Roman" w:hAnsi="Times New Roman" w:cs="Times New Roman"/>
          <w:sz w:val="24"/>
          <w:szCs w:val="24"/>
        </w:rPr>
        <w:t>educators</w:t>
      </w:r>
      <w:proofErr w:type="gramEnd"/>
      <w:r>
        <w:rPr>
          <w:rFonts w:ascii="Times New Roman" w:hAnsi="Times New Roman" w:cs="Times New Roman"/>
          <w:sz w:val="24"/>
          <w:szCs w:val="24"/>
        </w:rPr>
        <w:t xml:space="preserve"> and social workers, to report suspected child abuse or face possible professional sanctions.</w:t>
      </w:r>
      <w:r>
        <w:rPr>
          <w:rStyle w:val="FootnoteReference"/>
          <w:rFonts w:ascii="Times New Roman" w:hAnsi="Times New Roman" w:cs="Times New Roman"/>
          <w:szCs w:val="24"/>
        </w:rPr>
        <w:footnoteReference w:id="13"/>
      </w:r>
      <w:r>
        <w:rPr>
          <w:rFonts w:ascii="Times New Roman" w:hAnsi="Times New Roman" w:cs="Times New Roman"/>
          <w:sz w:val="24"/>
          <w:szCs w:val="24"/>
        </w:rPr>
        <w:t xml:space="preserve">  The law requires that anyone who suspects a child has been, or is being, mistreated must report the matter to the </w:t>
      </w:r>
      <w:hyperlink r:id="rId30" w:history="1">
        <w:r w:rsidRPr="00FB5871">
          <w:rPr>
            <w:rStyle w:val="Hyperlink"/>
            <w:rFonts w:cs="Times New Roman"/>
            <w:i/>
            <w:sz w:val="24"/>
            <w:szCs w:val="24"/>
          </w:rPr>
          <w:t>Department of Socia</w:t>
        </w:r>
        <w:r w:rsidRPr="00FB5871">
          <w:rPr>
            <w:rStyle w:val="Hyperlink"/>
            <w:rFonts w:cs="Times New Roman"/>
            <w:i/>
            <w:sz w:val="24"/>
            <w:szCs w:val="24"/>
          </w:rPr>
          <w:t>l</w:t>
        </w:r>
        <w:r w:rsidRPr="00FB5871">
          <w:rPr>
            <w:rStyle w:val="Hyperlink"/>
            <w:rFonts w:cs="Times New Roman"/>
            <w:i/>
            <w:sz w:val="24"/>
            <w:szCs w:val="24"/>
          </w:rPr>
          <w:t xml:space="preserve"> Services</w:t>
        </w:r>
      </w:hyperlink>
      <w:r>
        <w:rPr>
          <w:rFonts w:ascii="Times New Roman" w:hAnsi="Times New Roman" w:cs="Times New Roman"/>
          <w:sz w:val="24"/>
          <w:szCs w:val="24"/>
        </w:rPr>
        <w:t xml:space="preserve"> (Refer to Section 8) or the police.  Any person who, in good faith, makes a report of abuse or neglect is immune from civil liability or criminal penalty.</w:t>
      </w:r>
    </w:p>
    <w:p w:rsidR="002132CD" w:rsidRDefault="002132CD" w:rsidP="00D26EF5">
      <w:pPr>
        <w:pStyle w:val="BodyTextIndent"/>
        <w:tabs>
          <w:tab w:val="clear" w:pos="-144"/>
          <w:tab w:val="clear" w:pos="576"/>
          <w:tab w:val="clear" w:pos="1296"/>
          <w:tab w:val="clear" w:pos="8496"/>
          <w:tab w:val="clear" w:pos="9216"/>
          <w:tab w:val="left" w:pos="720"/>
          <w:tab w:val="left" w:pos="1440"/>
          <w:tab w:val="left" w:pos="8640"/>
          <w:tab w:val="left" w:pos="9360"/>
        </w:tabs>
        <w:ind w:left="720" w:right="0"/>
        <w:jc w:val="both"/>
        <w:rPr>
          <w:rFonts w:ascii="Times New Roman" w:hAnsi="Times New Roman" w:cs="Times New Roman"/>
          <w:sz w:val="24"/>
          <w:szCs w:val="24"/>
        </w:rPr>
      </w:pPr>
      <w:bookmarkStart w:id="18" w:name="_Hlt395085076"/>
    </w:p>
    <w:p w:rsidR="002132CD" w:rsidRPr="00D26EF5" w:rsidRDefault="002132CD" w:rsidP="00D26EF5">
      <w:pPr>
        <w:pStyle w:val="Heading4"/>
        <w:ind w:left="720"/>
        <w:jc w:val="both"/>
        <w:rPr>
          <w:rFonts w:ascii="Times New Roman" w:hAnsi="Times New Roman" w:cs="Times New Roman"/>
          <w:b w:val="0"/>
          <w:color w:val="auto"/>
          <w:szCs w:val="24"/>
        </w:rPr>
      </w:pPr>
      <w:bookmarkStart w:id="19" w:name="_Toc398908448"/>
      <w:bookmarkEnd w:id="18"/>
      <w:r w:rsidRPr="00D26EF5">
        <w:rPr>
          <w:rFonts w:ascii="Times New Roman" w:hAnsi="Times New Roman" w:cs="Times New Roman"/>
          <w:b w:val="0"/>
          <w:bCs w:val="0"/>
          <w:iCs w:val="0"/>
          <w:color w:val="auto"/>
          <w:szCs w:val="24"/>
        </w:rPr>
        <w:t>Bullying and Cyber-bullying</w:t>
      </w:r>
      <w:bookmarkEnd w:id="19"/>
    </w:p>
    <w:p w:rsidR="002132CD" w:rsidRDefault="002132CD" w:rsidP="00D26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Cs/>
          <w:szCs w:val="24"/>
        </w:rPr>
      </w:pPr>
    </w:p>
    <w:p w:rsidR="002132CD" w:rsidRDefault="002132CD" w:rsidP="00D26EF5">
      <w:pPr>
        <w:ind w:left="720"/>
        <w:jc w:val="both"/>
        <w:rPr>
          <w:rFonts w:ascii="Times New Roman" w:hAnsi="Times New Roman" w:cs="Times New Roman"/>
          <w:szCs w:val="24"/>
        </w:rPr>
      </w:pPr>
      <w:r>
        <w:rPr>
          <w:rFonts w:ascii="Times New Roman" w:hAnsi="Times New Roman" w:cs="Times New Roman"/>
          <w:szCs w:val="24"/>
        </w:rPr>
        <w:t>Bullying including cyber-bullying is of increasing concern in the pediatric population.  Health care providers should:</w:t>
      </w:r>
    </w:p>
    <w:p w:rsidR="002132CD" w:rsidRDefault="002132CD" w:rsidP="00D26EF5">
      <w:pPr>
        <w:numPr>
          <w:ilvl w:val="0"/>
          <w:numId w:val="31"/>
        </w:numPr>
        <w:tabs>
          <w:tab w:val="clear" w:pos="720"/>
          <w:tab w:val="num" w:pos="1440"/>
        </w:tabs>
        <w:spacing w:before="120"/>
        <w:ind w:left="1440"/>
        <w:outlineLvl w:val="3"/>
        <w:rPr>
          <w:rFonts w:ascii="Times New Roman" w:hAnsi="Times New Roman" w:cs="Times New Roman"/>
          <w:szCs w:val="24"/>
        </w:rPr>
      </w:pPr>
      <w:bookmarkStart w:id="20" w:name="_Toc398908449"/>
      <w:r>
        <w:rPr>
          <w:rFonts w:ascii="Times New Roman" w:hAnsi="Times New Roman" w:cs="Times New Roman"/>
          <w:szCs w:val="24"/>
        </w:rPr>
        <w:lastRenderedPageBreak/>
        <w:t>Ask children and adolescents about their experiences, if any, regarding bullying and cyber bullying</w:t>
      </w:r>
      <w:bookmarkEnd w:id="20"/>
      <w:r>
        <w:rPr>
          <w:rFonts w:ascii="Times New Roman" w:hAnsi="Times New Roman" w:cs="Times New Roman"/>
          <w:szCs w:val="24"/>
        </w:rPr>
        <w:t>,</w:t>
      </w:r>
    </w:p>
    <w:p w:rsidR="002132CD" w:rsidRDefault="002132CD" w:rsidP="00D26EF5">
      <w:pPr>
        <w:numPr>
          <w:ilvl w:val="0"/>
          <w:numId w:val="31"/>
        </w:numPr>
        <w:tabs>
          <w:tab w:val="clear" w:pos="720"/>
          <w:tab w:val="num" w:pos="1440"/>
        </w:tabs>
        <w:spacing w:before="120"/>
        <w:ind w:left="1440"/>
        <w:outlineLvl w:val="3"/>
        <w:rPr>
          <w:rFonts w:ascii="Times New Roman" w:hAnsi="Times New Roman" w:cs="Times New Roman"/>
          <w:szCs w:val="24"/>
        </w:rPr>
      </w:pPr>
      <w:bookmarkStart w:id="21" w:name="_Toc398908450"/>
      <w:r>
        <w:rPr>
          <w:rFonts w:ascii="Times New Roman" w:hAnsi="Times New Roman" w:cs="Times New Roman"/>
          <w:szCs w:val="24"/>
        </w:rPr>
        <w:t>Provide information in their offices for families to educate them on this topic</w:t>
      </w:r>
      <w:bookmarkEnd w:id="21"/>
      <w:r>
        <w:rPr>
          <w:rFonts w:ascii="Times New Roman" w:hAnsi="Times New Roman" w:cs="Times New Roman"/>
          <w:szCs w:val="24"/>
        </w:rPr>
        <w:t>,</w:t>
      </w:r>
    </w:p>
    <w:p w:rsidR="002132CD" w:rsidRDefault="002132CD" w:rsidP="00D26EF5">
      <w:pPr>
        <w:numPr>
          <w:ilvl w:val="0"/>
          <w:numId w:val="31"/>
        </w:numPr>
        <w:tabs>
          <w:tab w:val="clear" w:pos="720"/>
          <w:tab w:val="num" w:pos="1440"/>
        </w:tabs>
        <w:spacing w:before="120"/>
        <w:ind w:left="1440"/>
        <w:outlineLvl w:val="3"/>
        <w:rPr>
          <w:rFonts w:ascii="Times New Roman" w:hAnsi="Times New Roman" w:cs="Times New Roman"/>
          <w:szCs w:val="24"/>
        </w:rPr>
      </w:pPr>
      <w:bookmarkStart w:id="22" w:name="_Toc398908451"/>
      <w:r>
        <w:rPr>
          <w:rFonts w:ascii="Times New Roman" w:hAnsi="Times New Roman" w:cs="Times New Roman"/>
          <w:szCs w:val="24"/>
        </w:rPr>
        <w:t>Encourage parents to work with schools to promote awareness, prevention, and appropriate intervention</w:t>
      </w:r>
      <w:bookmarkEnd w:id="22"/>
      <w:r>
        <w:rPr>
          <w:rFonts w:ascii="Times New Roman" w:hAnsi="Times New Roman" w:cs="Times New Roman"/>
          <w:szCs w:val="24"/>
        </w:rPr>
        <w:t>.</w:t>
      </w:r>
    </w:p>
    <w:p w:rsidR="002132CD" w:rsidRDefault="002132CD" w:rsidP="00D26EF5">
      <w:pPr>
        <w:spacing w:before="120"/>
        <w:ind w:left="1440"/>
        <w:outlineLvl w:val="3"/>
        <w:rPr>
          <w:rFonts w:ascii="Times New Roman" w:hAnsi="Times New Roman" w:cs="Times New Roman"/>
          <w:szCs w:val="24"/>
        </w:rPr>
      </w:pP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iCs/>
          <w:szCs w:val="24"/>
        </w:rPr>
      </w:pPr>
      <w:r>
        <w:rPr>
          <w:rFonts w:ascii="Times New Roman" w:hAnsi="Times New Roman" w:cs="Times New Roman"/>
          <w:iCs/>
          <w:szCs w:val="24"/>
        </w:rPr>
        <w:t xml:space="preserve">For more information on youth violence including bullying and dating violence, review </w:t>
      </w:r>
      <w:hyperlink r:id="rId31" w:history="1">
        <w:r w:rsidRPr="00CC60A3">
          <w:rPr>
            <w:rStyle w:val="Hyperlink"/>
            <w:i/>
          </w:rPr>
          <w:t>2009 AAP Policy on the Role of Pediatrician in Youth Violence Prevention</w:t>
        </w:r>
      </w:hyperlink>
      <w:r>
        <w:rPr>
          <w:rFonts w:ascii="Times New Roman" w:hAnsi="Times New Roman" w:cs="Times New Roman"/>
          <w:iCs/>
          <w:szCs w:val="24"/>
        </w:rPr>
        <w:t>.</w:t>
      </w:r>
      <w:r>
        <w:rPr>
          <w:rStyle w:val="FootnoteReference"/>
          <w:rFonts w:ascii="Times New Roman" w:hAnsi="Times New Roman" w:cs="Times New Roman"/>
          <w:iCs/>
          <w:szCs w:val="24"/>
        </w:rPr>
        <w:footnoteReference w:id="14"/>
      </w:r>
      <w:r>
        <w:rPr>
          <w:rFonts w:ascii="Times New Roman" w:hAnsi="Times New Roman" w:cs="Times New Roman"/>
          <w:iCs/>
          <w:szCs w:val="24"/>
        </w:rPr>
        <w:t xml:space="preserve">  A specific assessment tool measuring bullying victimization is the </w:t>
      </w:r>
      <w:r w:rsidRPr="00E7687A">
        <w:rPr>
          <w:rFonts w:ascii="Times New Roman" w:hAnsi="Times New Roman" w:cs="Times New Roman"/>
          <w:i/>
          <w:iCs/>
          <w:szCs w:val="24"/>
        </w:rPr>
        <w:t>Victimization Scale</w:t>
      </w:r>
      <w:r>
        <w:rPr>
          <w:rFonts w:ascii="Times New Roman" w:hAnsi="Times New Roman" w:cs="Times New Roman"/>
          <w:iCs/>
          <w:szCs w:val="24"/>
        </w:rPr>
        <w:t xml:space="preserve"> (refer to Section 7, Appendix II for the </w:t>
      </w:r>
      <w:hyperlink r:id="rId32" w:history="1">
        <w:r w:rsidRPr="00FB5871">
          <w:rPr>
            <w:rStyle w:val="Hyperlink"/>
            <w:rFonts w:cs="Times New Roman"/>
            <w:i/>
            <w:iCs/>
            <w:szCs w:val="24"/>
          </w:rPr>
          <w:t>English</w:t>
        </w:r>
      </w:hyperlink>
      <w:r w:rsidRPr="00FB5871">
        <w:rPr>
          <w:rFonts w:ascii="Times New Roman" w:hAnsi="Times New Roman" w:cs="Times New Roman"/>
          <w:iCs/>
          <w:szCs w:val="24"/>
        </w:rPr>
        <w:t xml:space="preserve"> </w:t>
      </w:r>
      <w:r>
        <w:rPr>
          <w:rFonts w:ascii="Times New Roman" w:hAnsi="Times New Roman" w:cs="Times New Roman"/>
          <w:iCs/>
          <w:szCs w:val="24"/>
        </w:rPr>
        <w:t xml:space="preserve">and </w:t>
      </w:r>
      <w:hyperlink r:id="rId33" w:history="1">
        <w:r w:rsidRPr="00BC6753">
          <w:rPr>
            <w:rStyle w:val="Hyperlink"/>
            <w:rFonts w:cs="Times New Roman"/>
            <w:i/>
            <w:iCs/>
            <w:szCs w:val="24"/>
          </w:rPr>
          <w:t>Spanish</w:t>
        </w:r>
      </w:hyperlink>
      <w:r>
        <w:rPr>
          <w:rFonts w:ascii="Times New Roman" w:hAnsi="Times New Roman" w:cs="Times New Roman"/>
          <w:iCs/>
          <w:szCs w:val="24"/>
        </w:rPr>
        <w:t xml:space="preserve"> versions of the tool).  For other assessment tools, see </w:t>
      </w:r>
      <w:hyperlink r:id="rId34" w:history="1">
        <w:r w:rsidRPr="00FB5871">
          <w:rPr>
            <w:rStyle w:val="Hyperlink"/>
            <w:rFonts w:cs="Times New Roman"/>
            <w:i/>
            <w:iCs/>
            <w:szCs w:val="24"/>
          </w:rPr>
          <w:t>Measuring Bullying Victimization, Perpetration, and Bystander Experiences: A Compendium of Assessment Tools</w:t>
        </w:r>
      </w:hyperlink>
      <w:r>
        <w:rPr>
          <w:rFonts w:ascii="Times New Roman" w:hAnsi="Times New Roman" w:cs="Times New Roman"/>
          <w:iCs/>
          <w:szCs w:val="24"/>
        </w:rPr>
        <w:t>, published by the Centers for Disease Control and Prevention (CDC) in 2011.</w:t>
      </w:r>
      <w:r>
        <w:rPr>
          <w:rStyle w:val="FootnoteReference"/>
          <w:rFonts w:ascii="Times New Roman" w:hAnsi="Times New Roman" w:cs="Times New Roman"/>
          <w:iCs/>
          <w:szCs w:val="24"/>
        </w:rPr>
        <w:footnoteReference w:id="15"/>
      </w:r>
      <w:r>
        <w:rPr>
          <w:rFonts w:ascii="Times New Roman" w:hAnsi="Times New Roman" w:cs="Times New Roman"/>
          <w:iCs/>
          <w:szCs w:val="24"/>
        </w:rPr>
        <w:t xml:space="preserve"> </w:t>
      </w:r>
    </w:p>
    <w:p w:rsidR="002132CD" w:rsidRDefault="002132CD" w:rsidP="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iCs/>
          <w:szCs w:val="24"/>
        </w:rPr>
      </w:pPr>
    </w:p>
    <w:p w:rsidR="002132CD" w:rsidRDefault="002132CD" w:rsidP="00D26EF5">
      <w:pPr>
        <w:pStyle w:val="Heading3"/>
        <w:ind w:left="720" w:firstLine="0"/>
        <w:jc w:val="both"/>
        <w:rPr>
          <w:rFonts w:ascii="Times New Roman" w:hAnsi="Times New Roman" w:cs="Times New Roman"/>
          <w:bCs/>
          <w:iCs/>
          <w:sz w:val="24"/>
          <w:szCs w:val="24"/>
        </w:rPr>
      </w:pPr>
      <w:bookmarkStart w:id="23" w:name="_Toc398908453"/>
      <w:r w:rsidRPr="00CC60A3">
        <w:rPr>
          <w:rFonts w:ascii="Times New Roman" w:hAnsi="Times New Roman" w:cs="Times New Roman"/>
          <w:bCs/>
          <w:iCs/>
          <w:sz w:val="24"/>
          <w:szCs w:val="24"/>
        </w:rPr>
        <w:t>Alcohol and Substance Use Disorder Assessmen</w:t>
      </w:r>
      <w:bookmarkEnd w:id="23"/>
      <w:r w:rsidRPr="00CC60A3">
        <w:rPr>
          <w:rFonts w:ascii="Times New Roman" w:hAnsi="Times New Roman" w:cs="Times New Roman"/>
          <w:bCs/>
          <w:iCs/>
          <w:sz w:val="24"/>
          <w:szCs w:val="24"/>
        </w:rPr>
        <w:t>t</w:t>
      </w:r>
    </w:p>
    <w:p w:rsidR="002132CD" w:rsidRDefault="002132CD" w:rsidP="00D26EF5">
      <w:pPr>
        <w:tabs>
          <w:tab w:val="left" w:pos="1296"/>
          <w:tab w:val="left" w:pos="8496"/>
          <w:tab w:val="left" w:pos="9216"/>
        </w:tabs>
        <w:ind w:left="720" w:right="-144"/>
        <w:jc w:val="both"/>
        <w:rPr>
          <w:rFonts w:ascii="Times New Roman" w:hAnsi="Times New Roman" w:cs="Times New Roman"/>
          <w:szCs w:val="24"/>
        </w:rPr>
      </w:pPr>
    </w:p>
    <w:p w:rsidR="002132CD" w:rsidRDefault="002132CD" w:rsidP="00D26EF5">
      <w:pPr>
        <w:tabs>
          <w:tab w:val="left" w:pos="540"/>
          <w:tab w:val="left" w:pos="576"/>
          <w:tab w:val="left" w:pos="720"/>
          <w:tab w:val="left" w:pos="1296"/>
          <w:tab w:val="left" w:pos="8496"/>
          <w:tab w:val="left" w:pos="9216"/>
        </w:tabs>
        <w:ind w:left="720" w:right="-144"/>
        <w:jc w:val="both"/>
        <w:rPr>
          <w:rFonts w:ascii="Times New Roman" w:hAnsi="Times New Roman" w:cs="Times New Roman"/>
          <w:szCs w:val="24"/>
        </w:rPr>
      </w:pPr>
      <w:r>
        <w:rPr>
          <w:rFonts w:ascii="Times New Roman" w:hAnsi="Times New Roman" w:cs="Times New Roman"/>
          <w:szCs w:val="24"/>
        </w:rPr>
        <w:t>Performing an assessment or screening for substance use is critical, because of the increased number of adolescents and young adults using drugs and alcohol.</w:t>
      </w:r>
      <w:r>
        <w:rPr>
          <w:rStyle w:val="FootnoteReference"/>
          <w:rFonts w:ascii="Times New Roman" w:hAnsi="Times New Roman" w:cs="Times New Roman"/>
          <w:szCs w:val="24"/>
        </w:rPr>
        <w:footnoteReference w:id="16"/>
      </w:r>
      <w:proofErr w:type="gramStart"/>
      <w:r>
        <w:rPr>
          <w:rFonts w:ascii="Times New Roman" w:hAnsi="Times New Roman" w:cs="Times New Roman"/>
          <w:szCs w:val="24"/>
        </w:rPr>
        <w:t xml:space="preserve"> </w:t>
      </w:r>
      <w:proofErr w:type="gramEnd"/>
      <w:r>
        <w:rPr>
          <w:rStyle w:val="FootnoteReference"/>
          <w:rFonts w:ascii="Times New Roman" w:hAnsi="Times New Roman" w:cs="Times New Roman"/>
          <w:szCs w:val="24"/>
        </w:rPr>
        <w:footnoteReference w:id="17"/>
      </w:r>
      <w:r>
        <w:rPr>
          <w:rFonts w:ascii="Times New Roman" w:hAnsi="Times New Roman" w:cs="Times New Roman"/>
          <w:szCs w:val="24"/>
        </w:rPr>
        <w:t xml:space="preserve"> Primary care providers play an important role in identifying those who abuse substances.  Completion of at least an assessment for substance use at every well child visit is required annually starting at 12 years of age.  Screening for substance use </w:t>
      </w:r>
      <w:proofErr w:type="gramStart"/>
      <w:r>
        <w:rPr>
          <w:rFonts w:ascii="Times New Roman" w:hAnsi="Times New Roman" w:cs="Times New Roman"/>
          <w:szCs w:val="24"/>
        </w:rPr>
        <w:t>should be performed</w:t>
      </w:r>
      <w:proofErr w:type="gramEnd"/>
      <w:r>
        <w:rPr>
          <w:rFonts w:ascii="Times New Roman" w:hAnsi="Times New Roman" w:cs="Times New Roman"/>
          <w:szCs w:val="24"/>
        </w:rPr>
        <w:t xml:space="preserve"> by using a standardized tool such as </w:t>
      </w:r>
      <w:r w:rsidRPr="00E7687A">
        <w:rPr>
          <w:rFonts w:ascii="Times New Roman" w:hAnsi="Times New Roman" w:cs="Times New Roman"/>
          <w:i/>
          <w:szCs w:val="24"/>
        </w:rPr>
        <w:t>CRAFFT</w:t>
      </w:r>
      <w:r>
        <w:rPr>
          <w:rFonts w:ascii="Times New Roman" w:hAnsi="Times New Roman" w:cs="Times New Roman"/>
          <w:szCs w:val="24"/>
        </w:rPr>
        <w:t xml:space="preserve"> (Refer to Section 7, Appendix II, for the </w:t>
      </w:r>
      <w:hyperlink r:id="rId35" w:history="1">
        <w:r w:rsidRPr="00FB5871">
          <w:rPr>
            <w:rStyle w:val="Hyperlink"/>
            <w:rFonts w:cs="Times New Roman"/>
            <w:i/>
            <w:szCs w:val="24"/>
          </w:rPr>
          <w:t>English</w:t>
        </w:r>
      </w:hyperlink>
      <w:r>
        <w:rPr>
          <w:rFonts w:ascii="Times New Roman" w:hAnsi="Times New Roman" w:cs="Times New Roman"/>
          <w:szCs w:val="24"/>
        </w:rPr>
        <w:t xml:space="preserve"> and </w:t>
      </w:r>
      <w:hyperlink r:id="rId36" w:history="1">
        <w:r w:rsidRPr="00FB5871">
          <w:rPr>
            <w:rStyle w:val="Hyperlink"/>
            <w:rFonts w:cs="Times New Roman"/>
            <w:i/>
            <w:szCs w:val="24"/>
          </w:rPr>
          <w:t>Spanish</w:t>
        </w:r>
      </w:hyperlink>
      <w:r>
        <w:rPr>
          <w:rFonts w:ascii="Times New Roman" w:hAnsi="Times New Roman" w:cs="Times New Roman"/>
          <w:szCs w:val="24"/>
        </w:rPr>
        <w:t xml:space="preserve"> language versions of the tool)</w:t>
      </w:r>
      <w:r>
        <w:rPr>
          <w:rFonts w:ascii="Times New Roman" w:hAnsi="Times New Roman" w:cs="Times New Roman"/>
          <w:i/>
          <w:szCs w:val="24"/>
        </w:rPr>
        <w:t>.</w:t>
      </w:r>
      <w:r>
        <w:rPr>
          <w:rStyle w:val="FootnoteReference"/>
          <w:rFonts w:ascii="Times New Roman" w:hAnsi="Times New Roman" w:cs="Times New Roman"/>
          <w:szCs w:val="24"/>
        </w:rPr>
        <w:footnoteReference w:id="18"/>
      </w:r>
      <w:r>
        <w:rPr>
          <w:rFonts w:ascii="Times New Roman" w:hAnsi="Times New Roman" w:cs="Times New Roman"/>
          <w:i/>
          <w:szCs w:val="24"/>
        </w:rPr>
        <w:t xml:space="preserve">  </w:t>
      </w:r>
      <w:r>
        <w:rPr>
          <w:rFonts w:ascii="Times New Roman" w:hAnsi="Times New Roman" w:cs="Times New Roman"/>
          <w:szCs w:val="24"/>
        </w:rPr>
        <w:t>For availability of CRAFFT in other languages, refer to the</w:t>
      </w:r>
      <w:r>
        <w:rPr>
          <w:rFonts w:ascii="Times New Roman" w:hAnsi="Times New Roman" w:cs="Times New Roman"/>
          <w:b/>
          <w:szCs w:val="24"/>
        </w:rPr>
        <w:t xml:space="preserve"> </w:t>
      </w:r>
      <w:r w:rsidRPr="00AE0E1C">
        <w:rPr>
          <w:rFonts w:ascii="Times New Roman" w:hAnsi="Times New Roman" w:cs="Times New Roman"/>
          <w:b/>
          <w:i/>
          <w:szCs w:val="24"/>
        </w:rPr>
        <w:t>Center for Adolescent Substance Abuse Research</w:t>
      </w:r>
      <w:r w:rsidRPr="00FB5871">
        <w:rPr>
          <w:rFonts w:ascii="Times New Roman" w:hAnsi="Times New Roman" w:cs="Times New Roman"/>
          <w:szCs w:val="24"/>
        </w:rPr>
        <w:t xml:space="preserve"> website at</w:t>
      </w:r>
      <w:r w:rsidRPr="00FB5871">
        <w:rPr>
          <w:rFonts w:ascii="Times New Roman" w:hAnsi="Times New Roman" w:cs="Times New Roman"/>
          <w:i/>
          <w:szCs w:val="24"/>
        </w:rPr>
        <w:t xml:space="preserve"> </w:t>
      </w:r>
      <w:hyperlink r:id="rId37" w:history="1">
        <w:r w:rsidRPr="00824A4D">
          <w:rPr>
            <w:rStyle w:val="Hyperlink"/>
            <w:rFonts w:cs="Times New Roman"/>
            <w:i/>
            <w:szCs w:val="24"/>
          </w:rPr>
          <w:t>http://www.ceasar-boston.org</w:t>
        </w:r>
        <w:r w:rsidRPr="00CC60A3">
          <w:rPr>
            <w:rStyle w:val="Hyperlink"/>
            <w:rFonts w:cs="Times New Roman"/>
            <w:szCs w:val="24"/>
          </w:rPr>
          <w:t>/</w:t>
        </w:r>
      </w:hyperlink>
      <w:r w:rsidRPr="00CC60A3">
        <w:rPr>
          <w:rFonts w:ascii="Times New Roman" w:hAnsi="Times New Roman" w:cs="Times New Roman"/>
          <w:szCs w:val="24"/>
        </w:rPr>
        <w:t>.  For further guidance, refer to</w:t>
      </w:r>
      <w:r>
        <w:rPr>
          <w:rFonts w:ascii="Times New Roman" w:hAnsi="Times New Roman" w:cs="Times New Roman"/>
          <w:i/>
          <w:szCs w:val="24"/>
        </w:rPr>
        <w:t xml:space="preserve"> </w:t>
      </w:r>
      <w:hyperlink r:id="rId38" w:history="1">
        <w:r w:rsidRPr="00CC60A3">
          <w:rPr>
            <w:rStyle w:val="Hyperlink"/>
            <w:rFonts w:cs="Times New Roman"/>
            <w:i/>
            <w:szCs w:val="24"/>
          </w:rPr>
          <w:t>2015 AAP Report of Binge Drinking</w:t>
        </w:r>
      </w:hyperlink>
      <w:r>
        <w:rPr>
          <w:rFonts w:ascii="Times New Roman" w:hAnsi="Times New Roman" w:cs="Times New Roman"/>
          <w:i/>
          <w:szCs w:val="24"/>
        </w:rPr>
        <w:t>.</w:t>
      </w:r>
      <w:r>
        <w:rPr>
          <w:rStyle w:val="FootnoteReference"/>
          <w:rFonts w:ascii="Times New Roman" w:hAnsi="Times New Roman" w:cs="Times New Roman"/>
          <w:i/>
          <w:szCs w:val="24"/>
        </w:rPr>
        <w:footnoteReference w:id="19"/>
      </w:r>
    </w:p>
    <w:p w:rsidR="002132CD" w:rsidRDefault="002132CD" w:rsidP="00D26EF5">
      <w:pPr>
        <w:tabs>
          <w:tab w:val="left" w:pos="576"/>
          <w:tab w:val="left" w:pos="1296"/>
          <w:tab w:val="left" w:pos="8496"/>
          <w:tab w:val="left" w:pos="9216"/>
        </w:tabs>
        <w:ind w:left="720" w:right="-144"/>
        <w:jc w:val="both"/>
        <w:rPr>
          <w:rFonts w:ascii="Times New Roman" w:hAnsi="Times New Roman" w:cs="Times New Roman"/>
          <w:szCs w:val="24"/>
        </w:rPr>
      </w:pPr>
    </w:p>
    <w:p w:rsidR="002132CD" w:rsidRDefault="002132CD" w:rsidP="00D26EF5"/>
    <w:sectPr w:rsidR="002132CD" w:rsidSect="00E35949">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68" w:rsidRDefault="00FA6968" w:rsidP="00D26EF5">
      <w:r>
        <w:separator/>
      </w:r>
    </w:p>
  </w:endnote>
  <w:endnote w:type="continuationSeparator" w:id="0">
    <w:p w:rsidR="00FA6968" w:rsidRDefault="00FA6968" w:rsidP="00D26E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C8" w:rsidRDefault="00C76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F5" w:rsidRPr="00D26EF5" w:rsidRDefault="00166808">
    <w:pPr>
      <w:pStyle w:val="Footer"/>
      <w:rPr>
        <w:rFonts w:ascii="Times New Roman" w:hAnsi="Times New Roman" w:cs="Times New Roman"/>
        <w:sz w:val="22"/>
      </w:rPr>
    </w:pPr>
    <w:r>
      <w:rPr>
        <w:rFonts w:ascii="Times New Roman" w:hAnsi="Times New Roman" w:cs="Times New Roman"/>
        <w:sz w:val="22"/>
      </w:rPr>
      <w:t>Updated 201</w:t>
    </w:r>
    <w:r w:rsidR="00C76BC8">
      <w:rPr>
        <w:rFonts w:ascii="Times New Roman" w:hAnsi="Times New Roman" w:cs="Times New Roman"/>
        <w:sz w:val="22"/>
      </w:rPr>
      <w:t>6</w:t>
    </w:r>
    <w:r w:rsidR="00D26EF5" w:rsidRPr="00D26EF5">
      <w:rPr>
        <w:rFonts w:ascii="Times New Roman" w:hAnsi="Times New Roman" w:cs="Times New Roman"/>
        <w:sz w:val="22"/>
      </w:rPr>
      <w:tab/>
    </w:r>
    <w:r w:rsidR="00D26EF5" w:rsidRPr="00D26EF5">
      <w:rPr>
        <w:rFonts w:ascii="Times New Roman" w:hAnsi="Times New Roman" w:cs="Times New Roman"/>
        <w:sz w:val="22"/>
      </w:rPr>
      <w:tab/>
    </w:r>
    <w:r w:rsidR="008D3CD7" w:rsidRPr="00D26EF5">
      <w:rPr>
        <w:rFonts w:ascii="Times New Roman" w:hAnsi="Times New Roman" w:cs="Times New Roman"/>
        <w:sz w:val="22"/>
      </w:rPr>
      <w:fldChar w:fldCharType="begin"/>
    </w:r>
    <w:r w:rsidR="00D26EF5" w:rsidRPr="00D26EF5">
      <w:rPr>
        <w:rFonts w:ascii="Times New Roman" w:hAnsi="Times New Roman" w:cs="Times New Roman"/>
        <w:sz w:val="22"/>
      </w:rPr>
      <w:instrText xml:space="preserve"> PAGE   \* MERGEFORMAT </w:instrText>
    </w:r>
    <w:r w:rsidR="008D3CD7" w:rsidRPr="00D26EF5">
      <w:rPr>
        <w:rFonts w:ascii="Times New Roman" w:hAnsi="Times New Roman" w:cs="Times New Roman"/>
        <w:sz w:val="22"/>
      </w:rPr>
      <w:fldChar w:fldCharType="separate"/>
    </w:r>
    <w:r w:rsidR="002E2A78">
      <w:rPr>
        <w:rFonts w:ascii="Times New Roman" w:hAnsi="Times New Roman" w:cs="Times New Roman"/>
        <w:noProof/>
        <w:sz w:val="22"/>
      </w:rPr>
      <w:t>9</w:t>
    </w:r>
    <w:r w:rsidR="008D3CD7" w:rsidRPr="00D26EF5">
      <w:rPr>
        <w:rFonts w:ascii="Times New Roman" w:hAnsi="Times New Roman" w:cs="Times New Roman"/>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C8" w:rsidRDefault="00C76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68" w:rsidRDefault="00FA6968" w:rsidP="00D26EF5">
      <w:r>
        <w:separator/>
      </w:r>
    </w:p>
  </w:footnote>
  <w:footnote w:type="continuationSeparator" w:id="0">
    <w:p w:rsidR="00FA6968" w:rsidRDefault="00FA6968" w:rsidP="00D26EF5">
      <w:r>
        <w:continuationSeparator/>
      </w:r>
    </w:p>
  </w:footnote>
  <w:footnote w:id="1">
    <w:p w:rsidR="002132CD" w:rsidRPr="00BC6753" w:rsidRDefault="002132CD" w:rsidP="00D26EF5">
      <w:pPr>
        <w:pStyle w:val="FootnoteText"/>
        <w:spacing w:before="100" w:beforeAutospacing="1" w:after="100" w:afterAutospacing="1"/>
        <w:rPr>
          <w:rFonts w:ascii="Times New Roman" w:hAnsi="Times New Roman" w:cs="Times New Roman"/>
          <w:szCs w:val="20"/>
        </w:rPr>
      </w:pPr>
      <w:r w:rsidRPr="00FC4EB7">
        <w:rPr>
          <w:rStyle w:val="FootnoteReference"/>
          <w:rFonts w:ascii="Times New Roman" w:hAnsi="Times New Roman" w:cs="Times New Roman"/>
          <w:szCs w:val="20"/>
        </w:rPr>
        <w:footnoteRef/>
      </w:r>
      <w:r w:rsidRPr="00BC6753">
        <w:rPr>
          <w:rFonts w:ascii="Times New Roman" w:hAnsi="Times New Roman" w:cs="Times New Roman"/>
          <w:szCs w:val="20"/>
        </w:rPr>
        <w:t>AAP</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szCs w:val="20"/>
        </w:rPr>
        <w:t>(2006). Identifying Infants and Young Children with Developmental Disorders in the Medical Home: an Algorithm for Developmental Surveillance and Screening</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i/>
          <w:szCs w:val="20"/>
        </w:rPr>
        <w:t>Pediatrics</w:t>
      </w:r>
      <w:r w:rsidRPr="00BC6753">
        <w:rPr>
          <w:rFonts w:ascii="Times New Roman" w:hAnsi="Times New Roman" w:cs="Times New Roman"/>
          <w:szCs w:val="20"/>
        </w:rPr>
        <w:t xml:space="preserve">, </w:t>
      </w:r>
      <w:r w:rsidRPr="00BC6753">
        <w:rPr>
          <w:rStyle w:val="slug-vol"/>
          <w:rFonts w:ascii="Times New Roman" w:hAnsi="Times New Roman" w:cs="Times New Roman"/>
          <w:szCs w:val="20"/>
        </w:rPr>
        <w:t>118(</w:t>
      </w:r>
      <w:r w:rsidRPr="00BC6753">
        <w:rPr>
          <w:rStyle w:val="slug-issue"/>
          <w:rFonts w:ascii="Times New Roman" w:hAnsi="Times New Roman" w:cs="Times New Roman"/>
          <w:szCs w:val="20"/>
        </w:rPr>
        <w:t xml:space="preserve">1), </w:t>
      </w:r>
      <w:r w:rsidRPr="00BC6753">
        <w:rPr>
          <w:rStyle w:val="slug-pages5"/>
          <w:rFonts w:ascii="Times New Roman" w:hAnsi="Times New Roman" w:cs="Times New Roman"/>
          <w:szCs w:val="20"/>
        </w:rPr>
        <w:t>405 - 420 Retrieved on 08/08/14, from</w:t>
      </w:r>
      <w:r w:rsidRPr="00BC6753">
        <w:rPr>
          <w:rStyle w:val="slug-pages5"/>
          <w:rFonts w:ascii="Times New Roman" w:hAnsi="Times New Roman" w:cs="Times New Roman"/>
          <w:color w:val="333300"/>
          <w:szCs w:val="20"/>
        </w:rPr>
        <w:t xml:space="preserve"> </w:t>
      </w:r>
      <w:hyperlink r:id="rId1" w:history="1">
        <w:r w:rsidRPr="00BC6753">
          <w:rPr>
            <w:rStyle w:val="Hyperlink"/>
            <w:rFonts w:cs="Times New Roman"/>
            <w:i/>
            <w:szCs w:val="20"/>
          </w:rPr>
          <w:t>http://pediatrics.aappublications.org/content/118/1/405.full</w:t>
        </w:r>
      </w:hyperlink>
      <w:r w:rsidRPr="00BC6753">
        <w:rPr>
          <w:rFonts w:ascii="Times New Roman" w:hAnsi="Times New Roman" w:cs="Times New Roman"/>
          <w:szCs w:val="20"/>
        </w:rPr>
        <w:t>.</w:t>
      </w:r>
    </w:p>
  </w:footnote>
  <w:footnote w:id="2">
    <w:p w:rsidR="002132CD" w:rsidRPr="00BC6753" w:rsidRDefault="002132CD" w:rsidP="00FC4EB7">
      <w:pPr>
        <w:pStyle w:val="FootnoteText"/>
        <w:rPr>
          <w:rFonts w:ascii="Times New Roman" w:hAnsi="Times New Roman" w:cs="Times New Roman"/>
          <w:i/>
          <w:szCs w:val="20"/>
        </w:rPr>
      </w:pPr>
      <w:r w:rsidRPr="00BC6753">
        <w:rPr>
          <w:rStyle w:val="FootnoteReference"/>
          <w:rFonts w:ascii="Times New Roman" w:hAnsi="Times New Roman" w:cs="Times New Roman"/>
          <w:szCs w:val="20"/>
        </w:rPr>
        <w:footnoteRef/>
      </w:r>
      <w:bookmarkStart w:id="6" w:name="OLE_LINK2"/>
      <w:bookmarkStart w:id="7" w:name="OLE_LINK1"/>
      <w:r w:rsidRPr="00BC6753">
        <w:rPr>
          <w:rFonts w:ascii="Times New Roman" w:hAnsi="Times New Roman" w:cs="Times New Roman"/>
          <w:szCs w:val="20"/>
        </w:rPr>
        <w:t xml:space="preserve"> AAP</w:t>
      </w:r>
      <w:proofErr w:type="gramStart"/>
      <w:r w:rsidRPr="00BC6753">
        <w:rPr>
          <w:rFonts w:ascii="Times New Roman" w:hAnsi="Times New Roman" w:cs="Times New Roman"/>
          <w:szCs w:val="20"/>
        </w:rPr>
        <w:t xml:space="preserve">. (2007). </w:t>
      </w:r>
      <w:r w:rsidRPr="00BC6753">
        <w:rPr>
          <w:rFonts w:ascii="Times New Roman" w:hAnsi="Times New Roman" w:cs="Times New Roman"/>
          <w:bCs/>
          <w:szCs w:val="20"/>
        </w:rPr>
        <w:t>Identification and Evaluation of Children with Autism Spectrum Disorders.</w:t>
      </w:r>
      <w:proofErr w:type="gramEnd"/>
      <w:r w:rsidRPr="00BC6753">
        <w:rPr>
          <w:rFonts w:ascii="Times New Roman" w:hAnsi="Times New Roman" w:cs="Times New Roman"/>
          <w:bCs/>
          <w:szCs w:val="20"/>
        </w:rPr>
        <w:t xml:space="preserve">  </w:t>
      </w:r>
      <w:r w:rsidRPr="00BC6753">
        <w:rPr>
          <w:rFonts w:ascii="Times New Roman" w:hAnsi="Times New Roman" w:cs="Times New Roman"/>
          <w:i/>
          <w:szCs w:val="20"/>
        </w:rPr>
        <w:t>Pediatrics</w:t>
      </w:r>
      <w:r w:rsidRPr="00BC6753">
        <w:rPr>
          <w:rFonts w:ascii="Times New Roman" w:hAnsi="Times New Roman" w:cs="Times New Roman"/>
          <w:szCs w:val="20"/>
        </w:rPr>
        <w:t>, 120 (5),1183-1215</w:t>
      </w:r>
      <w:bookmarkEnd w:id="6"/>
      <w:bookmarkEnd w:id="7"/>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szCs w:val="20"/>
        </w:rPr>
        <w:t>Retrieved on 08/08/14 from</w:t>
      </w:r>
    </w:p>
    <w:p w:rsidR="002132CD" w:rsidRPr="00BC6753" w:rsidRDefault="008D3CD7" w:rsidP="00FC4EB7">
      <w:pPr>
        <w:pStyle w:val="FootnoteText"/>
        <w:rPr>
          <w:rFonts w:ascii="Times New Roman" w:hAnsi="Times New Roman" w:cs="Times New Roman"/>
          <w:sz w:val="22"/>
        </w:rPr>
      </w:pPr>
      <w:hyperlink r:id="rId2" w:history="1">
        <w:r w:rsidR="002132CD" w:rsidRPr="00BC6753">
          <w:rPr>
            <w:rStyle w:val="Hyperlink"/>
            <w:rFonts w:cs="Times New Roman"/>
            <w:i/>
            <w:szCs w:val="20"/>
          </w:rPr>
          <w:t>http://pediatrics.aappublications.org/content/120/5/1183</w:t>
        </w:r>
      </w:hyperlink>
      <w:r w:rsidR="002132CD" w:rsidRPr="00BC6753">
        <w:rPr>
          <w:rFonts w:ascii="Times New Roman" w:hAnsi="Times New Roman" w:cs="Times New Roman"/>
        </w:rPr>
        <w:t>.</w:t>
      </w:r>
    </w:p>
  </w:footnote>
  <w:footnote w:id="3">
    <w:p w:rsidR="002132CD" w:rsidRPr="00FC4EB7" w:rsidRDefault="002132CD" w:rsidP="008B0B5F">
      <w:pPr>
        <w:pStyle w:val="FootnoteText"/>
        <w:spacing w:before="100" w:beforeAutospacing="1" w:after="100" w:afterAutospacing="1"/>
        <w:rPr>
          <w:rFonts w:ascii="Times New Roman" w:hAnsi="Times New Roman" w:cs="Times New Roman"/>
          <w:szCs w:val="20"/>
        </w:rPr>
      </w:pPr>
      <w:r w:rsidRPr="00FC4EB7">
        <w:rPr>
          <w:rStyle w:val="FootnoteReference"/>
          <w:rFonts w:ascii="Times New Roman" w:hAnsi="Times New Roman" w:cs="Times New Roman"/>
          <w:szCs w:val="20"/>
        </w:rPr>
        <w:footnoteRef/>
      </w:r>
      <w:r w:rsidRPr="00FC4EB7">
        <w:rPr>
          <w:rFonts w:ascii="Times New Roman" w:hAnsi="Times New Roman" w:cs="Times New Roman"/>
          <w:szCs w:val="20"/>
        </w:rPr>
        <w:t xml:space="preserve"> See the ASQ website: </w:t>
      </w:r>
      <w:hyperlink r:id="rId3" w:history="1">
        <w:r w:rsidRPr="00FC4EB7">
          <w:rPr>
            <w:rStyle w:val="Hyperlink"/>
            <w:rFonts w:cs="Times New Roman"/>
            <w:i/>
            <w:szCs w:val="20"/>
          </w:rPr>
          <w:t>http://agesandstages.com</w:t>
        </w:r>
        <w:r w:rsidRPr="00FC4EB7">
          <w:rPr>
            <w:rStyle w:val="Hyperlink"/>
            <w:rFonts w:cs="Times New Roman"/>
            <w:szCs w:val="20"/>
          </w:rPr>
          <w:t>/</w:t>
        </w:r>
      </w:hyperlink>
      <w:r w:rsidRPr="00FC4EB7">
        <w:rPr>
          <w:rFonts w:ascii="Times New Roman" w:hAnsi="Times New Roman" w:cs="Times New Roman"/>
          <w:szCs w:val="20"/>
        </w:rPr>
        <w:t>.</w:t>
      </w:r>
    </w:p>
  </w:footnote>
  <w:footnote w:id="4">
    <w:p w:rsidR="002132CD" w:rsidRPr="00FC4EB7" w:rsidRDefault="002132CD" w:rsidP="008B0B5F">
      <w:pPr>
        <w:pStyle w:val="FootnoteText"/>
        <w:spacing w:before="100" w:beforeAutospacing="1" w:after="100" w:afterAutospacing="1"/>
        <w:rPr>
          <w:rFonts w:ascii="Times New Roman" w:hAnsi="Times New Roman" w:cs="Times New Roman"/>
          <w:szCs w:val="20"/>
        </w:rPr>
      </w:pPr>
      <w:r w:rsidRPr="00FC4EB7">
        <w:rPr>
          <w:rStyle w:val="FootnoteReference"/>
          <w:rFonts w:ascii="Times New Roman" w:hAnsi="Times New Roman" w:cs="Times New Roman"/>
          <w:szCs w:val="20"/>
        </w:rPr>
        <w:footnoteRef/>
      </w:r>
      <w:r w:rsidRPr="00FC4EB7">
        <w:rPr>
          <w:rFonts w:ascii="Times New Roman" w:hAnsi="Times New Roman" w:cs="Times New Roman"/>
          <w:szCs w:val="20"/>
        </w:rPr>
        <w:t xml:space="preserve"> See the PEDS website</w:t>
      </w:r>
      <w:r w:rsidRPr="00EF7EEA">
        <w:rPr>
          <w:rFonts w:ascii="Times New Roman" w:hAnsi="Times New Roman" w:cs="Times New Roman"/>
          <w:szCs w:val="20"/>
        </w:rPr>
        <w:t xml:space="preserve">: </w:t>
      </w:r>
      <w:hyperlink r:id="rId4" w:history="1">
        <w:r w:rsidRPr="00EF7EEA">
          <w:rPr>
            <w:rStyle w:val="Hyperlink"/>
            <w:rFonts w:cs="Times New Roman"/>
            <w:i/>
            <w:szCs w:val="20"/>
          </w:rPr>
          <w:t>http://www.pedstest.com/default.aspx</w:t>
        </w:r>
      </w:hyperlink>
      <w:r w:rsidRPr="00FC4EB7">
        <w:rPr>
          <w:rStyle w:val="Hyperlink"/>
          <w:rFonts w:cs="Times New Roman"/>
          <w:szCs w:val="20"/>
        </w:rPr>
        <w:t>.</w:t>
      </w:r>
    </w:p>
  </w:footnote>
  <w:footnote w:id="5">
    <w:p w:rsidR="002132CD" w:rsidRPr="00FC4EB7" w:rsidRDefault="002132CD" w:rsidP="00D26EF5">
      <w:pPr>
        <w:spacing w:before="100" w:beforeAutospacing="1" w:after="100" w:afterAutospacing="1"/>
        <w:rPr>
          <w:rFonts w:ascii="Times New Roman" w:hAnsi="Times New Roman" w:cs="Times New Roman"/>
          <w:b/>
          <w:bCs/>
          <w:i/>
          <w:iCs/>
          <w:sz w:val="20"/>
          <w:szCs w:val="20"/>
        </w:rPr>
      </w:pPr>
      <w:r w:rsidRPr="00FC4EB7">
        <w:rPr>
          <w:rStyle w:val="FootnoteReference"/>
          <w:rFonts w:ascii="Times New Roman" w:hAnsi="Times New Roman" w:cs="Times New Roman"/>
          <w:sz w:val="20"/>
          <w:szCs w:val="20"/>
        </w:rPr>
        <w:footnoteRef/>
      </w:r>
      <w:r w:rsidRPr="00FC4EB7">
        <w:rPr>
          <w:rFonts w:ascii="Times New Roman" w:hAnsi="Times New Roman" w:cs="Times New Roman"/>
          <w:i/>
          <w:sz w:val="20"/>
          <w:szCs w:val="20"/>
        </w:rPr>
        <w:t xml:space="preserve"> </w:t>
      </w:r>
      <w:r w:rsidRPr="00FC4EB7">
        <w:rPr>
          <w:rFonts w:ascii="Times New Roman" w:hAnsi="Times New Roman" w:cs="Times New Roman"/>
          <w:sz w:val="20"/>
          <w:szCs w:val="20"/>
        </w:rPr>
        <w:t>CDC (2014)</w:t>
      </w:r>
      <w:proofErr w:type="gramStart"/>
      <w:r w:rsidRPr="00FC4EB7">
        <w:rPr>
          <w:rFonts w:ascii="Times New Roman" w:hAnsi="Times New Roman" w:cs="Times New Roman"/>
          <w:sz w:val="20"/>
          <w:szCs w:val="20"/>
        </w:rPr>
        <w:t xml:space="preserve">. </w:t>
      </w:r>
      <w:proofErr w:type="gramEnd"/>
      <w:r w:rsidRPr="00FC4EB7">
        <w:rPr>
          <w:rFonts w:ascii="Times New Roman" w:hAnsi="Times New Roman" w:cs="Times New Roman"/>
          <w:sz w:val="20"/>
          <w:szCs w:val="20"/>
        </w:rPr>
        <w:t xml:space="preserve">Prevalence of Autism Spectrum Disorder Among Children Aged 8 Years - Autism and Developmental Disabilities Monitoring Network, 11 Sites, United States, 2010.  </w:t>
      </w:r>
      <w:r w:rsidRPr="00FC4EB7">
        <w:rPr>
          <w:rFonts w:ascii="Times New Roman" w:hAnsi="Times New Roman" w:cs="Times New Roman"/>
          <w:i/>
          <w:sz w:val="20"/>
          <w:szCs w:val="20"/>
        </w:rPr>
        <w:t xml:space="preserve">CDC </w:t>
      </w:r>
      <w:r w:rsidRPr="00FC4EB7">
        <w:rPr>
          <w:rFonts w:ascii="Times New Roman" w:hAnsi="Times New Roman" w:cs="Times New Roman"/>
          <w:bCs/>
          <w:i/>
          <w:iCs/>
          <w:sz w:val="20"/>
          <w:szCs w:val="20"/>
        </w:rPr>
        <w:t>Surveillance Summaries</w:t>
      </w:r>
      <w:proofErr w:type="gramStart"/>
      <w:r w:rsidRPr="00FC4EB7">
        <w:rPr>
          <w:rFonts w:ascii="Times New Roman" w:hAnsi="Times New Roman" w:cs="Times New Roman"/>
          <w:bCs/>
          <w:i/>
          <w:iCs/>
          <w:sz w:val="20"/>
          <w:szCs w:val="20"/>
        </w:rPr>
        <w:t xml:space="preserve">. </w:t>
      </w:r>
      <w:proofErr w:type="gramEnd"/>
      <w:r w:rsidRPr="00FC4EB7">
        <w:rPr>
          <w:rFonts w:ascii="Times New Roman" w:hAnsi="Times New Roman" w:cs="Times New Roman"/>
          <w:bCs/>
          <w:sz w:val="20"/>
          <w:szCs w:val="20"/>
        </w:rPr>
        <w:t>63(SS02), 1-21</w:t>
      </w:r>
      <w:proofErr w:type="gramStart"/>
      <w:r w:rsidRPr="00FC4EB7">
        <w:rPr>
          <w:rFonts w:ascii="Times New Roman" w:hAnsi="Times New Roman" w:cs="Times New Roman"/>
          <w:sz w:val="20"/>
          <w:szCs w:val="20"/>
        </w:rPr>
        <w:t xml:space="preserve">. Retrieved on 08/18/2014, from </w:t>
      </w:r>
      <w:hyperlink r:id="rId5" w:history="1">
        <w:r w:rsidRPr="00FC4EB7">
          <w:rPr>
            <w:rStyle w:val="Hyperlink"/>
            <w:rFonts w:cs="Times New Roman"/>
            <w:i/>
            <w:sz w:val="20"/>
            <w:szCs w:val="20"/>
          </w:rPr>
          <w:t>http://www.cdc.gov/mmwr/preview/mmwrhtml/ss6302a1.htm?s_cid=ss6302a1_w</w:t>
        </w:r>
      </w:hyperlink>
      <w:r w:rsidRPr="00FC4EB7">
        <w:rPr>
          <w:rFonts w:ascii="Times New Roman" w:hAnsi="Times New Roman" w:cs="Times New Roman"/>
          <w:sz w:val="20"/>
          <w:szCs w:val="20"/>
        </w:rPr>
        <w:t>.</w:t>
      </w:r>
      <w:proofErr w:type="gramEnd"/>
    </w:p>
  </w:footnote>
  <w:footnote w:id="6">
    <w:p w:rsidR="002132CD" w:rsidRPr="000C0EE9" w:rsidRDefault="002132CD" w:rsidP="000C0EE9">
      <w:pPr>
        <w:pStyle w:val="FootnoteText"/>
        <w:rPr>
          <w:rFonts w:ascii="Times New Roman" w:hAnsi="Times New Roman" w:cs="Times New Roman"/>
          <w:sz w:val="22"/>
        </w:rPr>
      </w:pPr>
      <w:r w:rsidRPr="00FC4EB7">
        <w:rPr>
          <w:rStyle w:val="FootnoteReference"/>
          <w:rFonts w:ascii="Times New Roman" w:hAnsi="Times New Roman" w:cs="Times New Roman"/>
          <w:szCs w:val="20"/>
        </w:rPr>
        <w:footnoteRef/>
      </w:r>
      <w:r w:rsidRPr="00FC4EB7">
        <w:rPr>
          <w:rFonts w:ascii="Times New Roman" w:hAnsi="Times New Roman" w:cs="Times New Roman"/>
          <w:szCs w:val="20"/>
        </w:rPr>
        <w:t xml:space="preserve"> AAP</w:t>
      </w:r>
      <w:proofErr w:type="gramStart"/>
      <w:r w:rsidRPr="00FC4EB7">
        <w:rPr>
          <w:rFonts w:ascii="Times New Roman" w:hAnsi="Times New Roman" w:cs="Times New Roman"/>
          <w:szCs w:val="20"/>
        </w:rPr>
        <w:t xml:space="preserve">. </w:t>
      </w:r>
      <w:proofErr w:type="gramEnd"/>
      <w:r w:rsidRPr="00FC4EB7">
        <w:rPr>
          <w:rFonts w:ascii="Times New Roman" w:hAnsi="Times New Roman" w:cs="Times New Roman"/>
          <w:szCs w:val="20"/>
        </w:rPr>
        <w:t>(2007)</w:t>
      </w:r>
      <w:proofErr w:type="gramStart"/>
      <w:r w:rsidRPr="00FC4EB7">
        <w:rPr>
          <w:rFonts w:ascii="Times New Roman" w:hAnsi="Times New Roman" w:cs="Times New Roman"/>
          <w:szCs w:val="20"/>
        </w:rPr>
        <w:t xml:space="preserve">.  </w:t>
      </w:r>
      <w:r w:rsidRPr="00FC4EB7">
        <w:rPr>
          <w:rFonts w:ascii="Times New Roman" w:hAnsi="Times New Roman" w:cs="Times New Roman"/>
          <w:bCs/>
          <w:szCs w:val="20"/>
        </w:rPr>
        <w:t>Identification</w:t>
      </w:r>
      <w:proofErr w:type="gramEnd"/>
      <w:r w:rsidRPr="00FC4EB7">
        <w:rPr>
          <w:rFonts w:ascii="Times New Roman" w:hAnsi="Times New Roman" w:cs="Times New Roman"/>
          <w:bCs/>
          <w:szCs w:val="20"/>
        </w:rPr>
        <w:t xml:space="preserve"> and Evaluation of Children with Autism Spectrum Disorders.  </w:t>
      </w:r>
      <w:r w:rsidRPr="00FC4EB7">
        <w:rPr>
          <w:rFonts w:ascii="Times New Roman" w:hAnsi="Times New Roman" w:cs="Times New Roman"/>
          <w:i/>
          <w:szCs w:val="20"/>
        </w:rPr>
        <w:t>Pediatrics</w:t>
      </w:r>
      <w:r w:rsidRPr="00FC4EB7">
        <w:rPr>
          <w:rFonts w:ascii="Times New Roman" w:hAnsi="Times New Roman" w:cs="Times New Roman"/>
          <w:szCs w:val="20"/>
        </w:rPr>
        <w:t>, 120 (5), 1183-1215</w:t>
      </w:r>
      <w:proofErr w:type="gramStart"/>
      <w:r w:rsidRPr="00FC4EB7">
        <w:rPr>
          <w:rFonts w:ascii="Times New Roman" w:hAnsi="Times New Roman" w:cs="Times New Roman"/>
          <w:szCs w:val="20"/>
        </w:rPr>
        <w:t xml:space="preserve">. </w:t>
      </w:r>
      <w:proofErr w:type="gramEnd"/>
      <w:r w:rsidRPr="00FC4EB7">
        <w:rPr>
          <w:rFonts w:ascii="Times New Roman" w:hAnsi="Times New Roman" w:cs="Times New Roman"/>
          <w:szCs w:val="20"/>
        </w:rPr>
        <w:t xml:space="preserve">Retrieved on 08/08/14 </w:t>
      </w:r>
      <w:r w:rsidRPr="00FC4EB7">
        <w:rPr>
          <w:rFonts w:ascii="Times New Roman" w:hAnsi="Times New Roman" w:cs="Times New Roman"/>
          <w:i/>
          <w:szCs w:val="20"/>
        </w:rPr>
        <w:t xml:space="preserve">from </w:t>
      </w:r>
      <w:hyperlink r:id="rId6" w:history="1">
        <w:r w:rsidRPr="00FC4EB7">
          <w:rPr>
            <w:rStyle w:val="Hyperlink"/>
            <w:rFonts w:cs="Times New Roman"/>
            <w:i/>
            <w:szCs w:val="20"/>
          </w:rPr>
          <w:t>http://pediatrics.aappublications.org/content/120/5/1183</w:t>
        </w:r>
      </w:hyperlink>
      <w:proofErr w:type="gramStart"/>
      <w:r w:rsidRPr="00FB5871">
        <w:t>.</w:t>
      </w:r>
      <w:r w:rsidRPr="00FC4EB7">
        <w:rPr>
          <w:rFonts w:ascii="Times New Roman" w:hAnsi="Times New Roman" w:cs="Times New Roman"/>
          <w:szCs w:val="20"/>
        </w:rPr>
        <w:t>.</w:t>
      </w:r>
      <w:proofErr w:type="gramEnd"/>
    </w:p>
  </w:footnote>
  <w:footnote w:id="7">
    <w:p w:rsidR="002132CD" w:rsidRDefault="002132CD" w:rsidP="00D26EF5">
      <w:pPr>
        <w:pStyle w:val="FootnoteText"/>
        <w:spacing w:before="100" w:beforeAutospacing="1" w:after="100" w:afterAutospacing="1"/>
        <w:rPr>
          <w:rFonts w:ascii="Times New Roman" w:hAnsi="Times New Roman" w:cs="Times New Roman"/>
          <w:sz w:val="22"/>
        </w:rPr>
      </w:pPr>
      <w:r w:rsidRPr="00FC4EB7">
        <w:rPr>
          <w:rStyle w:val="FootnoteReference"/>
          <w:rFonts w:ascii="Times New Roman" w:hAnsi="Times New Roman" w:cs="Times New Roman"/>
          <w:szCs w:val="20"/>
        </w:rPr>
        <w:footnoteRef/>
      </w:r>
      <w:r w:rsidRPr="00FC4EB7">
        <w:rPr>
          <w:rFonts w:ascii="Times New Roman" w:hAnsi="Times New Roman" w:cs="Times New Roman"/>
          <w:szCs w:val="20"/>
        </w:rPr>
        <w:t xml:space="preserve"> The MCAT-R/F screening instrument </w:t>
      </w:r>
      <w:proofErr w:type="gramStart"/>
      <w:r w:rsidRPr="00FC4EB7">
        <w:rPr>
          <w:rFonts w:ascii="Times New Roman" w:hAnsi="Times New Roman" w:cs="Times New Roman"/>
          <w:szCs w:val="20"/>
        </w:rPr>
        <w:t xml:space="preserve">can be accessed and freely downloaded at </w:t>
      </w:r>
      <w:hyperlink r:id="rId7" w:history="1">
        <w:r w:rsidRPr="00FC4EB7">
          <w:rPr>
            <w:rStyle w:val="Hyperlink"/>
            <w:rFonts w:cs="Times New Roman"/>
            <w:szCs w:val="20"/>
          </w:rPr>
          <w:t>http:</w:t>
        </w:r>
        <w:r w:rsidRPr="00FC4EB7">
          <w:rPr>
            <w:rStyle w:val="Hyperlink"/>
            <w:rFonts w:cs="Times New Roman"/>
            <w:i/>
            <w:szCs w:val="20"/>
          </w:rPr>
          <w:t>//www2.gsu.edu/~psydlr/M-CHAT/Official_M-CHAT_Website.html</w:t>
        </w:r>
        <w:proofErr w:type="gramEnd"/>
      </w:hyperlink>
      <w:r>
        <w:t>.</w:t>
      </w:r>
    </w:p>
  </w:footnote>
  <w:footnote w:id="8">
    <w:p w:rsidR="002132CD" w:rsidRPr="00BC6753" w:rsidRDefault="002132CD" w:rsidP="00D26EF5">
      <w:pPr>
        <w:pStyle w:val="FootnoteText"/>
        <w:spacing w:before="100" w:beforeAutospacing="1" w:after="100" w:afterAutospacing="1"/>
        <w:rPr>
          <w:rFonts w:ascii="Times New Roman" w:hAnsi="Times New Roman" w:cs="Times New Roman"/>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See </w:t>
      </w:r>
      <w:hyperlink r:id="rId8" w:history="1">
        <w:r w:rsidRPr="00BC6753">
          <w:rPr>
            <w:rStyle w:val="Hyperlink"/>
            <w:rFonts w:cs="Times New Roman"/>
            <w:i/>
            <w:szCs w:val="20"/>
          </w:rPr>
          <w:t>http://www.medicalhomeinfo.org/</w:t>
        </w:r>
      </w:hyperlink>
      <w:r w:rsidRPr="00BC6753">
        <w:rPr>
          <w:rFonts w:ascii="Times New Roman" w:hAnsi="Times New Roman" w:cs="Times New Roman"/>
          <w:szCs w:val="20"/>
        </w:rPr>
        <w:t>.</w:t>
      </w:r>
    </w:p>
  </w:footnote>
  <w:footnote w:id="9">
    <w:p w:rsidR="002132CD" w:rsidRPr="00BC6753" w:rsidRDefault="002132CD" w:rsidP="00D26EF5">
      <w:pPr>
        <w:pStyle w:val="FootnoteText"/>
        <w:spacing w:before="100" w:beforeAutospacing="1" w:after="100" w:afterAutospacing="1"/>
        <w:rPr>
          <w:rFonts w:ascii="Times New Roman" w:hAnsi="Times New Roman" w:cs="Times New Roman"/>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See </w:t>
      </w:r>
      <w:hyperlink r:id="rId9" w:history="1">
        <w:r w:rsidRPr="00BC6753">
          <w:rPr>
            <w:rStyle w:val="Hyperlink"/>
            <w:rFonts w:cs="Times New Roman"/>
            <w:i/>
            <w:szCs w:val="20"/>
          </w:rPr>
          <w:t>http://www.cdc.gov/ncbddd/actearly/hcp/index.html</w:t>
        </w:r>
      </w:hyperlink>
      <w:r w:rsidRPr="00BC6753">
        <w:rPr>
          <w:rFonts w:ascii="Times New Roman" w:hAnsi="Times New Roman" w:cs="Times New Roman"/>
          <w:szCs w:val="20"/>
        </w:rPr>
        <w:t>.</w:t>
      </w:r>
    </w:p>
  </w:footnote>
  <w:footnote w:id="10">
    <w:p w:rsidR="002132CD" w:rsidRPr="00BC6753" w:rsidRDefault="002132CD" w:rsidP="00D26EF5">
      <w:pPr>
        <w:pStyle w:val="FootnoteText"/>
        <w:rPr>
          <w:rFonts w:ascii="Times New Roman" w:hAnsi="Times New Roman" w:cs="Times New Roman"/>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Diagnostic and Statistical Manual of Mental Disorders.(2013)</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szCs w:val="20"/>
        </w:rPr>
        <w:t>5th edition</w:t>
      </w:r>
      <w:proofErr w:type="gramStart"/>
      <w:r w:rsidRPr="00BC6753">
        <w:rPr>
          <w:rFonts w:ascii="Times New Roman" w:hAnsi="Times New Roman" w:cs="Times New Roman"/>
          <w:szCs w:val="20"/>
        </w:rPr>
        <w:t xml:space="preserve">. Arlington, VA., </w:t>
      </w:r>
      <w:r w:rsidRPr="00BC6753">
        <w:rPr>
          <w:rFonts w:ascii="Times New Roman" w:hAnsi="Times New Roman" w:cs="Times New Roman"/>
          <w:i/>
          <w:szCs w:val="20"/>
        </w:rPr>
        <w:t>American Psychiatric Association.</w:t>
      </w:r>
      <w:proofErr w:type="gramEnd"/>
    </w:p>
  </w:footnote>
  <w:footnote w:id="11">
    <w:p w:rsidR="002132CD" w:rsidRPr="00D63F5E" w:rsidRDefault="002132CD" w:rsidP="00D26EF5">
      <w:pPr>
        <w:pStyle w:val="FootnoteText"/>
        <w:rPr>
          <w:rFonts w:ascii="Times New Roman" w:hAnsi="Times New Roman" w:cs="Times New Roman"/>
          <w:i/>
          <w:sz w:val="22"/>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See AAP</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szCs w:val="20"/>
        </w:rPr>
        <w:t>(2011). ADHD: Clinical Practice Guidelines for the Diagnosis, Evaluation, and Treatment of Attention-Deficit/Hyperactivity Disorder in Children and Adolescents</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i/>
          <w:szCs w:val="20"/>
        </w:rPr>
        <w:t>Pediatrics</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szCs w:val="20"/>
        </w:rPr>
        <w:t xml:space="preserve">128(5), 1007-1022.  </w:t>
      </w:r>
      <w:proofErr w:type="gramStart"/>
      <w:r w:rsidRPr="00BC6753">
        <w:rPr>
          <w:rFonts w:ascii="Times New Roman" w:hAnsi="Times New Roman" w:cs="Times New Roman"/>
          <w:szCs w:val="20"/>
        </w:rPr>
        <w:t xml:space="preserve">Retrieved on 10/31/20014, from </w:t>
      </w:r>
      <w:hyperlink r:id="rId10" w:history="1">
        <w:r w:rsidRPr="00BC6753">
          <w:rPr>
            <w:rStyle w:val="Hyperlink"/>
            <w:rFonts w:cs="Times New Roman"/>
            <w:i/>
            <w:szCs w:val="20"/>
          </w:rPr>
          <w:t>http://pediatrics.aappublications.org/content/128/5/1007.full.pdf</w:t>
        </w:r>
      </w:hyperlink>
      <w:r>
        <w:t>.</w:t>
      </w:r>
      <w:proofErr w:type="gramEnd"/>
    </w:p>
  </w:footnote>
  <w:footnote w:id="12">
    <w:p w:rsidR="002132CD" w:rsidRDefault="002132CD">
      <w:pPr>
        <w:pStyle w:val="FootnoteText"/>
        <w:rPr>
          <w:rFonts w:ascii="Times New Roman" w:hAnsi="Times New Roman" w:cs="Times New Roman"/>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See American Academy of Pediatrics</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szCs w:val="20"/>
        </w:rPr>
        <w:t>(2015)</w:t>
      </w:r>
      <w:proofErr w:type="gramStart"/>
      <w:r w:rsidRPr="00BC6753">
        <w:rPr>
          <w:rFonts w:ascii="Times New Roman" w:hAnsi="Times New Roman" w:cs="Times New Roman"/>
          <w:szCs w:val="20"/>
        </w:rPr>
        <w:t>.  The</w:t>
      </w:r>
      <w:proofErr w:type="gramEnd"/>
      <w:r w:rsidRPr="00BC6753">
        <w:rPr>
          <w:rFonts w:ascii="Times New Roman" w:hAnsi="Times New Roman" w:cs="Times New Roman"/>
          <w:szCs w:val="20"/>
        </w:rPr>
        <w:t xml:space="preserve"> evaluation of Suspected Child Physical Abuse.  </w:t>
      </w:r>
      <w:r w:rsidRPr="00BC6753">
        <w:rPr>
          <w:rFonts w:ascii="Times New Roman" w:hAnsi="Times New Roman" w:cs="Times New Roman"/>
          <w:i/>
          <w:szCs w:val="20"/>
        </w:rPr>
        <w:t>Pediatrics</w:t>
      </w:r>
      <w:proofErr w:type="gramStart"/>
      <w:r w:rsidRPr="00BC6753">
        <w:rPr>
          <w:rFonts w:ascii="Times New Roman" w:hAnsi="Times New Roman" w:cs="Times New Roman"/>
          <w:szCs w:val="20"/>
        </w:rPr>
        <w:t>. 135(5).</w:t>
      </w:r>
      <w:proofErr w:type="gramEnd"/>
      <w:r w:rsidRPr="00BC6753">
        <w:rPr>
          <w:rFonts w:ascii="Times New Roman" w:hAnsi="Times New Roman" w:cs="Times New Roman"/>
          <w:szCs w:val="20"/>
        </w:rPr>
        <w:t xml:space="preserve">  </w:t>
      </w:r>
      <w:proofErr w:type="gramStart"/>
      <w:r w:rsidRPr="00BC6753">
        <w:rPr>
          <w:rFonts w:ascii="Times New Roman" w:hAnsi="Times New Roman" w:cs="Times New Roman"/>
          <w:szCs w:val="20"/>
        </w:rPr>
        <w:t xml:space="preserve">Retrieved on 01/14/2016, from </w:t>
      </w:r>
      <w:hyperlink r:id="rId11" w:history="1">
        <w:r w:rsidRPr="00CC60A3">
          <w:rPr>
            <w:rStyle w:val="Hyperlink"/>
            <w:rFonts w:cs="Times New Roman"/>
            <w:i/>
            <w:szCs w:val="20"/>
          </w:rPr>
          <w:t>http://pediatrics.aappublications.org/content/135/5/e1337</w:t>
        </w:r>
      </w:hyperlink>
      <w:r>
        <w:rPr>
          <w:rFonts w:ascii="Times New Roman" w:hAnsi="Times New Roman" w:cs="Times New Roman"/>
          <w:szCs w:val="20"/>
        </w:rPr>
        <w:t>.</w:t>
      </w:r>
      <w:proofErr w:type="gramEnd"/>
    </w:p>
    <w:p w:rsidR="002132CD" w:rsidRPr="00BC6753" w:rsidRDefault="002132CD">
      <w:pPr>
        <w:pStyle w:val="FootnoteText"/>
        <w:rPr>
          <w:rFonts w:ascii="Times New Roman" w:hAnsi="Times New Roman" w:cs="Times New Roman"/>
          <w:szCs w:val="20"/>
        </w:rPr>
      </w:pPr>
    </w:p>
  </w:footnote>
  <w:footnote w:id="13">
    <w:p w:rsidR="002132CD" w:rsidRPr="00BC6753" w:rsidRDefault="002132CD" w:rsidP="00D26EF5">
      <w:pPr>
        <w:pStyle w:val="FootnoteText"/>
        <w:rPr>
          <w:rFonts w:ascii="Times New Roman" w:hAnsi="Times New Roman" w:cs="Times New Roman"/>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2010 Maryland Code Family Law Title 5 - Children Subtitle 7 - Child Abuse and Neglect Section 5-704</w:t>
      </w:r>
    </w:p>
    <w:p w:rsidR="002132CD" w:rsidRDefault="002132CD" w:rsidP="00D26EF5">
      <w:pPr>
        <w:pStyle w:val="FootnoteText"/>
        <w:rPr>
          <w:rFonts w:ascii="Times New Roman" w:hAnsi="Times New Roman" w:cs="Times New Roman"/>
          <w:sz w:val="22"/>
        </w:rPr>
      </w:pPr>
    </w:p>
  </w:footnote>
  <w:footnote w:id="14">
    <w:p w:rsidR="002132CD" w:rsidRPr="00BC6753" w:rsidRDefault="002132CD" w:rsidP="00D26EF5">
      <w:pPr>
        <w:pStyle w:val="FootnoteText"/>
        <w:rPr>
          <w:rFonts w:ascii="Times New Roman" w:hAnsi="Times New Roman" w:cs="Times New Roman"/>
          <w:i/>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See AAP</w:t>
      </w:r>
      <w:proofErr w:type="gramStart"/>
      <w:r w:rsidRPr="00BC6753">
        <w:rPr>
          <w:rFonts w:ascii="Times New Roman" w:hAnsi="Times New Roman" w:cs="Times New Roman"/>
          <w:szCs w:val="20"/>
        </w:rPr>
        <w:t>. (2009). Role of Pediatrician in Youth Violence Prevention.</w:t>
      </w:r>
      <w:proofErr w:type="gramEnd"/>
      <w:r w:rsidRPr="00BC6753">
        <w:rPr>
          <w:rFonts w:ascii="Times New Roman" w:hAnsi="Times New Roman" w:cs="Times New Roman"/>
          <w:szCs w:val="20"/>
        </w:rPr>
        <w:t xml:space="preserve">  Pediatrics</w:t>
      </w:r>
      <w:proofErr w:type="gramStart"/>
      <w:r w:rsidRPr="00BC6753">
        <w:rPr>
          <w:rFonts w:ascii="Times New Roman" w:hAnsi="Times New Roman" w:cs="Times New Roman"/>
          <w:szCs w:val="20"/>
        </w:rPr>
        <w:t xml:space="preserve">. </w:t>
      </w:r>
      <w:proofErr w:type="gramEnd"/>
      <w:r w:rsidRPr="00BC6753">
        <w:rPr>
          <w:rFonts w:ascii="Times New Roman" w:hAnsi="Times New Roman" w:cs="Times New Roman"/>
          <w:szCs w:val="20"/>
        </w:rPr>
        <w:t xml:space="preserve">124(1), 393-402.  </w:t>
      </w:r>
      <w:proofErr w:type="gramStart"/>
      <w:r w:rsidRPr="00BC6753">
        <w:rPr>
          <w:rFonts w:ascii="Times New Roman" w:hAnsi="Times New Roman" w:cs="Times New Roman"/>
          <w:szCs w:val="20"/>
        </w:rPr>
        <w:t xml:space="preserve">Retrieved on 06/03/2015, from </w:t>
      </w:r>
      <w:hyperlink r:id="rId12" w:history="1">
        <w:r w:rsidRPr="00CC60A3">
          <w:rPr>
            <w:rStyle w:val="Hyperlink"/>
            <w:rFonts w:cs="Times New Roman"/>
            <w:i/>
            <w:szCs w:val="20"/>
          </w:rPr>
          <w:t>http://pediatrics.aappublications.org/content/124/1/393.full</w:t>
        </w:r>
      </w:hyperlink>
      <w:r w:rsidRPr="00BC6753">
        <w:rPr>
          <w:rFonts w:ascii="Times New Roman" w:hAnsi="Times New Roman" w:cs="Times New Roman"/>
          <w:szCs w:val="20"/>
        </w:rPr>
        <w:t>.</w:t>
      </w:r>
      <w:proofErr w:type="gramEnd"/>
    </w:p>
    <w:p w:rsidR="002132CD" w:rsidRPr="00BC6753" w:rsidRDefault="002132CD" w:rsidP="00D26EF5">
      <w:pPr>
        <w:pStyle w:val="FootnoteText"/>
        <w:rPr>
          <w:rFonts w:ascii="Times New Roman" w:hAnsi="Times New Roman" w:cs="Times New Roman"/>
          <w:i/>
          <w:szCs w:val="20"/>
        </w:rPr>
      </w:pPr>
    </w:p>
  </w:footnote>
  <w:footnote w:id="15">
    <w:p w:rsidR="002132CD" w:rsidRPr="00BC6753" w:rsidRDefault="002132CD" w:rsidP="00D26EF5">
      <w:pPr>
        <w:pStyle w:val="FootnoteText"/>
        <w:rPr>
          <w:rStyle w:val="FootnoteReference"/>
          <w:rFonts w:ascii="Times New Roman" w:hAnsi="Times New Roman" w:cs="Times New Roman"/>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See CDC (2011).Measuring Bullying Victimization, Perpetration, and Bystander Experiences: A Compendium of Assessment Tools.  </w:t>
      </w:r>
      <w:proofErr w:type="gramStart"/>
      <w:r w:rsidRPr="00BC6753">
        <w:rPr>
          <w:rFonts w:ascii="Times New Roman" w:hAnsi="Times New Roman" w:cs="Times New Roman"/>
          <w:szCs w:val="20"/>
        </w:rPr>
        <w:t xml:space="preserve">Retrieved on 06/03/2015, from </w:t>
      </w:r>
      <w:hyperlink r:id="rId13" w:history="1">
        <w:r w:rsidRPr="00BC6753">
          <w:rPr>
            <w:rStyle w:val="Hyperlink"/>
            <w:rFonts w:cs="Times New Roman"/>
            <w:i/>
            <w:szCs w:val="20"/>
          </w:rPr>
          <w:t>http://www.cdc.gov/violenceprevention/pdf/bullycompendium-a.pdf</w:t>
        </w:r>
      </w:hyperlink>
      <w:r w:rsidRPr="00BC6753">
        <w:rPr>
          <w:rStyle w:val="FootnoteReference"/>
          <w:rFonts w:ascii="Times New Roman" w:hAnsi="Times New Roman" w:cs="Times New Roman"/>
          <w:szCs w:val="20"/>
        </w:rPr>
        <w:t>.</w:t>
      </w:r>
      <w:r w:rsidRPr="00BC6753">
        <w:rPr>
          <w:rFonts w:ascii="Times New Roman" w:hAnsi="Times New Roman" w:cs="Times New Roman"/>
          <w:szCs w:val="20"/>
        </w:rPr>
        <w:t>.</w:t>
      </w:r>
      <w:proofErr w:type="gramEnd"/>
      <w:r w:rsidRPr="00BC6753">
        <w:rPr>
          <w:rStyle w:val="FootnoteReference"/>
          <w:rFonts w:ascii="Times New Roman" w:hAnsi="Times New Roman" w:cs="Times New Roman"/>
          <w:szCs w:val="20"/>
        </w:rPr>
        <w:t xml:space="preserve"> </w:t>
      </w:r>
    </w:p>
    <w:p w:rsidR="002132CD" w:rsidRPr="00BC6753" w:rsidRDefault="002132CD" w:rsidP="00D63F5E">
      <w:pPr>
        <w:pStyle w:val="FootnoteText"/>
        <w:rPr>
          <w:rStyle w:val="FootnoteReference"/>
          <w:rFonts w:ascii="Times New Roman" w:hAnsi="Times New Roman" w:cs="Times New Roman"/>
          <w:szCs w:val="20"/>
        </w:rPr>
      </w:pPr>
    </w:p>
  </w:footnote>
  <w:footnote w:id="16">
    <w:p w:rsidR="002132CD" w:rsidRPr="00BC6753" w:rsidRDefault="002132CD" w:rsidP="00D63F5E">
      <w:pPr>
        <w:pStyle w:val="FootnoteText"/>
        <w:rPr>
          <w:rFonts w:ascii="Times New Roman" w:hAnsi="Times New Roman" w:cs="Times New Roman"/>
          <w:i/>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See AAP (2005).  </w:t>
      </w:r>
      <w:proofErr w:type="gramStart"/>
      <w:r w:rsidRPr="00BC6753">
        <w:rPr>
          <w:rFonts w:ascii="Times New Roman" w:hAnsi="Times New Roman" w:cs="Times New Roman"/>
          <w:szCs w:val="20"/>
        </w:rPr>
        <w:t>Tobacco, Alcohol, and Other Drugs: The Role of the Pediatrician in Prevention, Identification, and Management of Use.</w:t>
      </w:r>
      <w:proofErr w:type="gramEnd"/>
      <w:r w:rsidRPr="00BC6753">
        <w:rPr>
          <w:rFonts w:ascii="Times New Roman" w:hAnsi="Times New Roman" w:cs="Times New Roman"/>
          <w:szCs w:val="20"/>
        </w:rPr>
        <w:t xml:space="preserve">  </w:t>
      </w:r>
      <w:r w:rsidRPr="00BC6753">
        <w:rPr>
          <w:rFonts w:ascii="Times New Roman" w:hAnsi="Times New Roman" w:cs="Times New Roman"/>
          <w:i/>
          <w:iCs/>
          <w:szCs w:val="20"/>
        </w:rPr>
        <w:t>Pediatrics</w:t>
      </w:r>
      <w:r w:rsidRPr="00BC6753">
        <w:rPr>
          <w:rFonts w:ascii="Times New Roman" w:hAnsi="Times New Roman" w:cs="Times New Roman"/>
          <w:szCs w:val="20"/>
        </w:rPr>
        <w:t>.115(3), 816–821</w:t>
      </w:r>
      <w:proofErr w:type="gramStart"/>
      <w:r w:rsidRPr="00BC6753">
        <w:rPr>
          <w:rFonts w:ascii="Times New Roman" w:hAnsi="Times New Roman" w:cs="Times New Roman"/>
          <w:szCs w:val="20"/>
        </w:rPr>
        <w:t>. Reaffirmed March 2013.</w:t>
      </w:r>
      <w:proofErr w:type="gramEnd"/>
      <w:r w:rsidRPr="00BC6753">
        <w:rPr>
          <w:rFonts w:ascii="Times New Roman" w:hAnsi="Times New Roman" w:cs="Times New Roman"/>
          <w:szCs w:val="20"/>
        </w:rPr>
        <w:t xml:space="preserve">  </w:t>
      </w:r>
      <w:proofErr w:type="gramStart"/>
      <w:r w:rsidRPr="00BC6753">
        <w:rPr>
          <w:rFonts w:ascii="Times New Roman" w:hAnsi="Times New Roman" w:cs="Times New Roman"/>
          <w:szCs w:val="20"/>
        </w:rPr>
        <w:t xml:space="preserve">Retrieved on 08/18/2014, from </w:t>
      </w:r>
      <w:hyperlink r:id="rId14" w:history="1">
        <w:r w:rsidRPr="00BC6753">
          <w:rPr>
            <w:rStyle w:val="Hyperlink"/>
            <w:rFonts w:cs="Times New Roman"/>
            <w:i/>
            <w:iCs/>
            <w:szCs w:val="20"/>
          </w:rPr>
          <w:t>http://pediatrics.aappublications.org/content/115/3/816.full</w:t>
        </w:r>
      </w:hyperlink>
      <w:r w:rsidRPr="00BC6753">
        <w:rPr>
          <w:rFonts w:ascii="Times New Roman" w:hAnsi="Times New Roman" w:cs="Times New Roman"/>
          <w:i/>
          <w:iCs/>
          <w:szCs w:val="20"/>
        </w:rPr>
        <w:t>.</w:t>
      </w:r>
      <w:proofErr w:type="gramEnd"/>
    </w:p>
  </w:footnote>
  <w:footnote w:id="17">
    <w:p w:rsidR="002132CD" w:rsidRPr="00BC6753" w:rsidRDefault="002132CD" w:rsidP="00D63F5E">
      <w:pPr>
        <w:pStyle w:val="FootnoteText"/>
        <w:rPr>
          <w:rFonts w:ascii="Times New Roman" w:hAnsi="Times New Roman" w:cs="Times New Roman"/>
          <w:szCs w:val="20"/>
        </w:rPr>
      </w:pPr>
    </w:p>
  </w:footnote>
  <w:footnote w:id="18">
    <w:p w:rsidR="002132CD" w:rsidRDefault="002132CD" w:rsidP="00CC60A3">
      <w:pPr>
        <w:pStyle w:val="FootnoteText"/>
        <w:rPr>
          <w:rFonts w:ascii="Times New Roman" w:hAnsi="Times New Roman" w:cs="Times New Roman"/>
          <w:szCs w:val="20"/>
        </w:rPr>
      </w:pPr>
      <w:r w:rsidRPr="00BC6753">
        <w:rPr>
          <w:rStyle w:val="FootnoteReference"/>
          <w:rFonts w:ascii="Times New Roman" w:hAnsi="Times New Roman" w:cs="Times New Roman"/>
          <w:szCs w:val="20"/>
        </w:rPr>
        <w:footnoteRef/>
      </w:r>
      <w:r w:rsidRPr="00BC6753">
        <w:rPr>
          <w:rFonts w:ascii="Times New Roman" w:hAnsi="Times New Roman" w:cs="Times New Roman"/>
          <w:szCs w:val="20"/>
        </w:rPr>
        <w:t xml:space="preserve"> </w:t>
      </w:r>
      <w:r>
        <w:rPr>
          <w:rFonts w:ascii="Times New Roman" w:hAnsi="Times New Roman" w:cs="Times New Roman"/>
          <w:szCs w:val="20"/>
        </w:rPr>
        <w:t xml:space="preserve">See </w:t>
      </w:r>
      <w:r w:rsidRPr="00BC6753">
        <w:rPr>
          <w:rFonts w:ascii="Times New Roman" w:hAnsi="Times New Roman" w:cs="Times New Roman"/>
          <w:szCs w:val="20"/>
        </w:rPr>
        <w:t xml:space="preserve">AAP (2011).  Policy Statement: </w:t>
      </w:r>
      <w:r w:rsidRPr="00BC6753">
        <w:rPr>
          <w:rFonts w:ascii="Times New Roman" w:hAnsi="Times New Roman" w:cs="Times New Roman"/>
          <w:bCs/>
          <w:szCs w:val="20"/>
        </w:rPr>
        <w:t>Substance Use Screening, Brief Intervention, and Referral to Treatment for Pediatricians</w:t>
      </w:r>
      <w:proofErr w:type="gramStart"/>
      <w:r w:rsidRPr="00BC6753">
        <w:rPr>
          <w:rFonts w:ascii="Times New Roman" w:hAnsi="Times New Roman" w:cs="Times New Roman"/>
          <w:bCs/>
          <w:szCs w:val="20"/>
        </w:rPr>
        <w:t xml:space="preserve">. </w:t>
      </w:r>
      <w:proofErr w:type="gramEnd"/>
      <w:r w:rsidRPr="00BC6753">
        <w:rPr>
          <w:rFonts w:ascii="Times New Roman" w:hAnsi="Times New Roman" w:cs="Times New Roman"/>
          <w:bCs/>
          <w:i/>
          <w:szCs w:val="20"/>
        </w:rPr>
        <w:t>Pediatrics</w:t>
      </w:r>
      <w:proofErr w:type="gramStart"/>
      <w:r w:rsidRPr="00BC6753">
        <w:rPr>
          <w:rFonts w:ascii="Times New Roman" w:hAnsi="Times New Roman" w:cs="Times New Roman"/>
          <w:bCs/>
          <w:szCs w:val="20"/>
        </w:rPr>
        <w:t>. 128</w:t>
      </w:r>
      <w:proofErr w:type="gramEnd"/>
      <w:r w:rsidRPr="00BC6753">
        <w:rPr>
          <w:rFonts w:ascii="Times New Roman" w:hAnsi="Times New Roman" w:cs="Times New Roman"/>
          <w:bCs/>
          <w:szCs w:val="20"/>
        </w:rPr>
        <w:t xml:space="preserve"> (5), 1330 -1340.  </w:t>
      </w:r>
      <w:proofErr w:type="gramStart"/>
      <w:r w:rsidRPr="00BC6753">
        <w:rPr>
          <w:rFonts w:ascii="Times New Roman" w:hAnsi="Times New Roman" w:cs="Times New Roman"/>
          <w:bCs/>
          <w:szCs w:val="20"/>
        </w:rPr>
        <w:t xml:space="preserve">Retrieved on 08/18/2014, from </w:t>
      </w:r>
      <w:hyperlink r:id="rId15" w:history="1">
        <w:r w:rsidRPr="00BC6753">
          <w:rPr>
            <w:rStyle w:val="Hyperlink"/>
            <w:rFonts w:cs="Times New Roman"/>
            <w:bCs/>
            <w:i/>
            <w:szCs w:val="20"/>
          </w:rPr>
          <w:t>http://pediatrics.aappublications.org/content/128/5/e1330.full?sid=f5722c8f-0064-40c2-927f-da32a3a674ef</w:t>
        </w:r>
      </w:hyperlink>
      <w:r w:rsidRPr="00BC6753">
        <w:rPr>
          <w:rFonts w:ascii="Times New Roman" w:hAnsi="Times New Roman" w:cs="Times New Roman"/>
          <w:szCs w:val="20"/>
        </w:rPr>
        <w:t>.</w:t>
      </w:r>
      <w:proofErr w:type="gramEnd"/>
    </w:p>
    <w:p w:rsidR="002132CD" w:rsidRPr="00CC60A3" w:rsidRDefault="002132CD" w:rsidP="00CC60A3">
      <w:pPr>
        <w:pStyle w:val="FootnoteText"/>
        <w:rPr>
          <w:rFonts w:ascii="Times New Roman" w:hAnsi="Times New Roman" w:cs="Times New Roman"/>
          <w:b/>
          <w:bCs/>
          <w:szCs w:val="20"/>
        </w:rPr>
      </w:pPr>
    </w:p>
  </w:footnote>
  <w:footnote w:id="19">
    <w:p w:rsidR="002132CD" w:rsidRPr="00CC60A3" w:rsidRDefault="002132CD">
      <w:pPr>
        <w:pStyle w:val="FootnoteText"/>
        <w:rPr>
          <w:rFonts w:ascii="Times New Roman" w:hAnsi="Times New Roman" w:cs="Times New Roman"/>
        </w:rPr>
      </w:pPr>
      <w:r w:rsidRPr="00CC60A3">
        <w:rPr>
          <w:rStyle w:val="FootnoteReference"/>
          <w:rFonts w:ascii="Times New Roman" w:hAnsi="Times New Roman" w:cs="Times New Roman"/>
        </w:rPr>
        <w:footnoteRef/>
      </w:r>
      <w:r w:rsidRPr="00CC60A3">
        <w:rPr>
          <w:rFonts w:ascii="Times New Roman" w:hAnsi="Times New Roman" w:cs="Times New Roman"/>
        </w:rPr>
        <w:t xml:space="preserve"> See AAP(2015)</w:t>
      </w:r>
      <w:proofErr w:type="gramStart"/>
      <w:r w:rsidRPr="00CC60A3">
        <w:rPr>
          <w:rFonts w:ascii="Times New Roman" w:hAnsi="Times New Roman" w:cs="Times New Roman"/>
        </w:rPr>
        <w:t>. Binge Drinking.</w:t>
      </w:r>
      <w:proofErr w:type="gramEnd"/>
      <w:r w:rsidRPr="00CC60A3">
        <w:rPr>
          <w:rFonts w:ascii="Times New Roman" w:hAnsi="Times New Roman" w:cs="Times New Roman"/>
        </w:rPr>
        <w:t xml:space="preserve">  </w:t>
      </w:r>
      <w:proofErr w:type="gramStart"/>
      <w:r w:rsidRPr="00CC60A3">
        <w:rPr>
          <w:rFonts w:ascii="Times New Roman" w:hAnsi="Times New Roman" w:cs="Times New Roman"/>
          <w:i/>
        </w:rPr>
        <w:t>Pediatrics</w:t>
      </w:r>
      <w:r w:rsidRPr="00CC60A3">
        <w:rPr>
          <w:rFonts w:ascii="Times New Roman" w:hAnsi="Times New Roman" w:cs="Times New Roman"/>
        </w:rPr>
        <w:t>.</w:t>
      </w:r>
      <w:proofErr w:type="gramEnd"/>
      <w:r w:rsidRPr="00CC60A3">
        <w:rPr>
          <w:rFonts w:ascii="Times New Roman" w:hAnsi="Times New Roman" w:cs="Times New Roman"/>
        </w:rPr>
        <w:t xml:space="preserve">  </w:t>
      </w:r>
      <w:proofErr w:type="gramStart"/>
      <w:r w:rsidRPr="00CC60A3">
        <w:rPr>
          <w:rFonts w:ascii="Times New Roman" w:hAnsi="Times New Roman" w:cs="Times New Roman"/>
        </w:rPr>
        <w:t>136(3).</w:t>
      </w:r>
      <w:proofErr w:type="gramEnd"/>
      <w:r w:rsidRPr="00CC60A3">
        <w:rPr>
          <w:rFonts w:ascii="Times New Roman" w:hAnsi="Times New Roman" w:cs="Times New Roman"/>
        </w:rPr>
        <w:t xml:space="preserve">  </w:t>
      </w:r>
      <w:proofErr w:type="gramStart"/>
      <w:r w:rsidRPr="00CC60A3">
        <w:rPr>
          <w:rFonts w:ascii="Times New Roman" w:hAnsi="Times New Roman" w:cs="Times New Roman"/>
        </w:rPr>
        <w:t xml:space="preserve">Retrieved on 01/14/2016, from </w:t>
      </w:r>
      <w:hyperlink r:id="rId16" w:history="1">
        <w:r w:rsidRPr="00CC60A3">
          <w:rPr>
            <w:rStyle w:val="Hyperlink"/>
            <w:rFonts w:cs="Times New Roman"/>
            <w:i/>
          </w:rPr>
          <w:t>http://pediatrics.aappublications.org/content/136/3/e718.</w:t>
        </w:r>
        <w:proofErr w:type="gramEnd"/>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C8" w:rsidRDefault="00C76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D7" w:rsidRPr="001120D7" w:rsidRDefault="001120D7" w:rsidP="001120D7">
    <w:pPr>
      <w:pStyle w:val="Header"/>
      <w:tabs>
        <w:tab w:val="left" w:pos="1800"/>
      </w:tabs>
      <w:rPr>
        <w:rFonts w:ascii="Times New Roman" w:hAnsi="Times New Roman" w:cs="Times New Roman"/>
        <w:b/>
        <w:bCs/>
        <w:sz w:val="22"/>
      </w:rPr>
    </w:pPr>
    <w:r w:rsidRPr="001120D7">
      <w:rPr>
        <w:rFonts w:ascii="Times New Roman" w:hAnsi="Times New Roman" w:cs="Times New Roman"/>
        <w:b/>
        <w:bCs/>
        <w:sz w:val="28"/>
      </w:rPr>
      <w:t>Section 3</w:t>
    </w:r>
    <w:r w:rsidRPr="001120D7">
      <w:rPr>
        <w:rFonts w:ascii="Times New Roman" w:hAnsi="Times New Roman" w:cs="Times New Roman"/>
        <w:b/>
        <w:bCs/>
        <w:sz w:val="28"/>
      </w:rPr>
      <w:tab/>
      <w:t>Healthy Kids/EPSDT Screening Components</w:t>
    </w:r>
  </w:p>
  <w:p w:rsidR="001120D7" w:rsidRDefault="00112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BC8" w:rsidRDefault="00C76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C95"/>
    <w:multiLevelType w:val="hybridMultilevel"/>
    <w:tmpl w:val="EB58172A"/>
    <w:lvl w:ilvl="0" w:tplc="FD089E44">
      <w:start w:val="1"/>
      <w:numFmt w:val="bullet"/>
      <w:lvlText w:val=""/>
      <w:lvlJc w:val="left"/>
      <w:pPr>
        <w:tabs>
          <w:tab w:val="num" w:pos="1440"/>
        </w:tabs>
        <w:ind w:left="792" w:firstLine="288"/>
      </w:pPr>
      <w:rPr>
        <w:rFonts w:ascii="Wingdings" w:hAnsi="Wingdings"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615533"/>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2">
    <w:nsid w:val="04B83E82"/>
    <w:multiLevelType w:val="multilevel"/>
    <w:tmpl w:val="2A6245B0"/>
    <w:lvl w:ilvl="0">
      <w:start w:val="1"/>
      <w:numFmt w:val="bullet"/>
      <w:pStyle w:val="Listcontinued"/>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6B73D3D"/>
    <w:multiLevelType w:val="hybridMultilevel"/>
    <w:tmpl w:val="F766B4B0"/>
    <w:lvl w:ilvl="0" w:tplc="FD089E44">
      <w:start w:val="1"/>
      <w:numFmt w:val="bullet"/>
      <w:lvlText w:val=""/>
      <w:lvlJc w:val="left"/>
      <w:pPr>
        <w:ind w:left="1440" w:hanging="360"/>
      </w:pPr>
      <w:rPr>
        <w:rFonts w:ascii="Wingdings" w:hAnsi="Wingding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F274BC"/>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5">
    <w:nsid w:val="0A730E42"/>
    <w:multiLevelType w:val="multilevel"/>
    <w:tmpl w:val="99C0EE82"/>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0"/>
        </w:tabs>
        <w:ind w:left="2010" w:hanging="360"/>
      </w:pPr>
      <w:rPr>
        <w:rFonts w:ascii="Courier New" w:hAnsi="Courier New" w:cs="Times New Roman"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Times New Roman"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Times New Roman" w:hint="default"/>
      </w:rPr>
    </w:lvl>
    <w:lvl w:ilvl="8">
      <w:start w:val="1"/>
      <w:numFmt w:val="bullet"/>
      <w:lvlText w:val=""/>
      <w:lvlJc w:val="left"/>
      <w:pPr>
        <w:tabs>
          <w:tab w:val="num" w:pos="7050"/>
        </w:tabs>
        <w:ind w:left="7050" w:hanging="360"/>
      </w:pPr>
      <w:rPr>
        <w:rFonts w:ascii="Wingdings" w:hAnsi="Wingdings" w:hint="default"/>
      </w:rPr>
    </w:lvl>
  </w:abstractNum>
  <w:abstractNum w:abstractNumId="6">
    <w:nsid w:val="15DB2EA0"/>
    <w:multiLevelType w:val="hybridMultilevel"/>
    <w:tmpl w:val="FD3A4C5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8349F1"/>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nsid w:val="17CD525E"/>
    <w:multiLevelType w:val="hybridMultilevel"/>
    <w:tmpl w:val="73D2B548"/>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710"/>
        </w:tabs>
        <w:ind w:left="17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913470"/>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0">
    <w:nsid w:val="1EAA110B"/>
    <w:multiLevelType w:val="hybridMultilevel"/>
    <w:tmpl w:val="90EAD0A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F9136A1"/>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2">
    <w:nsid w:val="20F1687B"/>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3">
    <w:nsid w:val="2D01422E"/>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4">
    <w:nsid w:val="2E9D6EA3"/>
    <w:multiLevelType w:val="hybridMultilevel"/>
    <w:tmpl w:val="7C0427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7712208"/>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6">
    <w:nsid w:val="37F876A7"/>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7">
    <w:nsid w:val="38775AC8"/>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8">
    <w:nsid w:val="3FC0676C"/>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19">
    <w:nsid w:val="3FE026A7"/>
    <w:multiLevelType w:val="hybridMultilevel"/>
    <w:tmpl w:val="48BE076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56E61E0"/>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21">
    <w:nsid w:val="45F6365C"/>
    <w:multiLevelType w:val="hybridMultilevel"/>
    <w:tmpl w:val="37DE90B6"/>
    <w:lvl w:ilvl="0" w:tplc="FD089E44">
      <w:start w:val="1"/>
      <w:numFmt w:val="bullet"/>
      <w:lvlText w:val=""/>
      <w:lvlJc w:val="left"/>
      <w:pPr>
        <w:ind w:left="1440" w:hanging="360"/>
      </w:pPr>
      <w:rPr>
        <w:rFonts w:ascii="Wingdings" w:hAnsi="Wingding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C37374"/>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23">
    <w:nsid w:val="4E3F7AA1"/>
    <w:multiLevelType w:val="hybridMultilevel"/>
    <w:tmpl w:val="44A61EBA"/>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B">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36017F"/>
    <w:multiLevelType w:val="multilevel"/>
    <w:tmpl w:val="2A6245B0"/>
    <w:lvl w:ilvl="0">
      <w:start w:val="1"/>
      <w:numFmt w:val="bullet"/>
      <w:lvlText w:val=""/>
      <w:lvlJc w:val="left"/>
      <w:pPr>
        <w:tabs>
          <w:tab w:val="num" w:pos="1440"/>
        </w:tabs>
        <w:ind w:left="1368" w:hanging="288"/>
      </w:pPr>
      <w:rPr>
        <w:rFonts w:ascii="Wingdings" w:hAnsi="Wingdings"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472561D"/>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26">
    <w:nsid w:val="57DE32E4"/>
    <w:multiLevelType w:val="hybridMultilevel"/>
    <w:tmpl w:val="2016466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683B5B"/>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28">
    <w:nsid w:val="5E0E153C"/>
    <w:multiLevelType w:val="multilevel"/>
    <w:tmpl w:val="6BACFEA8"/>
    <w:lvl w:ilvl="0">
      <w:start w:val="1"/>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29">
    <w:nsid w:val="62C26C91"/>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30">
    <w:nsid w:val="6AF212C9"/>
    <w:multiLevelType w:val="multilevel"/>
    <w:tmpl w:val="2A6245B0"/>
    <w:lvl w:ilvl="0">
      <w:start w:val="1"/>
      <w:numFmt w:val="bullet"/>
      <w:lvlText w:val=""/>
      <w:lvlJc w:val="left"/>
      <w:pPr>
        <w:tabs>
          <w:tab w:val="num" w:pos="1440"/>
        </w:tabs>
        <w:ind w:left="1368" w:hanging="288"/>
      </w:pPr>
      <w:rPr>
        <w:rFonts w:ascii="Wingdings" w:hAnsi="Wingdings"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6E4F0F58"/>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32">
    <w:nsid w:val="74232C2E"/>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abstractNum w:abstractNumId="33">
    <w:nsid w:val="7CE239EA"/>
    <w:multiLevelType w:val="multilevel"/>
    <w:tmpl w:val="6BACFEA8"/>
    <w:lvl w:ilvl="0">
      <w:numFmt w:val="bullet"/>
      <w:lvlText w:val=""/>
      <w:lvlJc w:val="left"/>
      <w:pPr>
        <w:tabs>
          <w:tab w:val="num" w:pos="1440"/>
        </w:tabs>
        <w:ind w:left="792" w:firstLine="288"/>
      </w:pPr>
      <w:rPr>
        <w:rFonts w:ascii="Wingdings" w:hAnsi="Wingdings" w:hint="default"/>
      </w:rPr>
    </w:lvl>
    <w:lvl w:ilvl="1">
      <w:start w:val="1"/>
      <w:numFmt w:val="bullet"/>
      <w:lvlText w:val="o"/>
      <w:lvlJc w:val="left"/>
      <w:pPr>
        <w:tabs>
          <w:tab w:val="num" w:pos="2016"/>
        </w:tabs>
        <w:ind w:left="2016" w:hanging="360"/>
      </w:pPr>
      <w:rPr>
        <w:rFonts w:ascii="Courier New" w:hAnsi="Courier New" w:cs="Times New Roman"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Times New Roman"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Times New Roman" w:hint="default"/>
      </w:rPr>
    </w:lvl>
    <w:lvl w:ilvl="8">
      <w:start w:val="1"/>
      <w:numFmt w:val="bullet"/>
      <w:lvlText w:val=""/>
      <w:lvlJc w:val="left"/>
      <w:pPr>
        <w:tabs>
          <w:tab w:val="num" w:pos="7056"/>
        </w:tabs>
        <w:ind w:left="7056" w:hanging="360"/>
      </w:pPr>
      <w:rPr>
        <w:rFonts w:ascii="Wingdings" w:hAnsi="Wingdings" w:hint="default"/>
      </w:rPr>
    </w:lvl>
  </w:abstractNum>
  <w:num w:numId="1">
    <w:abstractNumId w:val="2"/>
  </w:num>
  <w:num w:numId="2">
    <w:abstractNumId w:val="24"/>
  </w:num>
  <w:num w:numId="3">
    <w:abstractNumId w:val="3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0"/>
  </w:num>
  <w:num w:numId="11">
    <w:abstractNumId w:val="7"/>
  </w:num>
  <w:num w:numId="12">
    <w:abstractNumId w:val="27"/>
  </w:num>
  <w:num w:numId="13">
    <w:abstractNumId w:val="18"/>
  </w:num>
  <w:num w:numId="14">
    <w:abstractNumId w:val="29"/>
  </w:num>
  <w:num w:numId="15">
    <w:abstractNumId w:val="17"/>
  </w:num>
  <w:num w:numId="16">
    <w:abstractNumId w:val="32"/>
  </w:num>
  <w:num w:numId="17">
    <w:abstractNumId w:val="12"/>
  </w:num>
  <w:num w:numId="18">
    <w:abstractNumId w:val="33"/>
  </w:num>
  <w:num w:numId="19">
    <w:abstractNumId w:val="1"/>
  </w:num>
  <w:num w:numId="20">
    <w:abstractNumId w:val="25"/>
  </w:num>
  <w:num w:numId="21">
    <w:abstractNumId w:val="31"/>
  </w:num>
  <w:num w:numId="22">
    <w:abstractNumId w:val="22"/>
  </w:num>
  <w:num w:numId="23">
    <w:abstractNumId w:val="5"/>
  </w:num>
  <w:num w:numId="24">
    <w:abstractNumId w:val="9"/>
  </w:num>
  <w:num w:numId="25">
    <w:abstractNumId w:val="15"/>
  </w:num>
  <w:num w:numId="2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11"/>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0"/>
  </w:num>
  <w:num w:numId="34">
    <w:abstractNumId w:val="6"/>
  </w:num>
  <w:num w:numId="35">
    <w:abstractNumId w:val="2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26EF5"/>
    <w:rsid w:val="0001003A"/>
    <w:rsid w:val="000269FD"/>
    <w:rsid w:val="000314B3"/>
    <w:rsid w:val="00036212"/>
    <w:rsid w:val="00055CF8"/>
    <w:rsid w:val="0006155A"/>
    <w:rsid w:val="00063B3C"/>
    <w:rsid w:val="0007568A"/>
    <w:rsid w:val="00081DC9"/>
    <w:rsid w:val="00087A22"/>
    <w:rsid w:val="000A12F5"/>
    <w:rsid w:val="000A330C"/>
    <w:rsid w:val="000B1B4D"/>
    <w:rsid w:val="000B4B83"/>
    <w:rsid w:val="000C0213"/>
    <w:rsid w:val="000C0EE9"/>
    <w:rsid w:val="000D7515"/>
    <w:rsid w:val="000E6366"/>
    <w:rsid w:val="000F1D56"/>
    <w:rsid w:val="0010240A"/>
    <w:rsid w:val="00107BC5"/>
    <w:rsid w:val="0011004B"/>
    <w:rsid w:val="001120BB"/>
    <w:rsid w:val="001120D7"/>
    <w:rsid w:val="001147C5"/>
    <w:rsid w:val="00121B49"/>
    <w:rsid w:val="001468F5"/>
    <w:rsid w:val="00147E68"/>
    <w:rsid w:val="0016368E"/>
    <w:rsid w:val="00166808"/>
    <w:rsid w:val="001857E4"/>
    <w:rsid w:val="001A1504"/>
    <w:rsid w:val="001A76BF"/>
    <w:rsid w:val="001B4D89"/>
    <w:rsid w:val="001C4B30"/>
    <w:rsid w:val="001C6FB4"/>
    <w:rsid w:val="001F192F"/>
    <w:rsid w:val="001F6060"/>
    <w:rsid w:val="00201889"/>
    <w:rsid w:val="00210154"/>
    <w:rsid w:val="002132CD"/>
    <w:rsid w:val="002333B8"/>
    <w:rsid w:val="00242BD2"/>
    <w:rsid w:val="00246DE4"/>
    <w:rsid w:val="00271FAC"/>
    <w:rsid w:val="002A6939"/>
    <w:rsid w:val="002B03F2"/>
    <w:rsid w:val="002C4518"/>
    <w:rsid w:val="002E1A1F"/>
    <w:rsid w:val="002E2A78"/>
    <w:rsid w:val="002E3161"/>
    <w:rsid w:val="00330FF7"/>
    <w:rsid w:val="003633FC"/>
    <w:rsid w:val="003B10DE"/>
    <w:rsid w:val="003C4599"/>
    <w:rsid w:val="003D65A4"/>
    <w:rsid w:val="003E0BBB"/>
    <w:rsid w:val="003E171B"/>
    <w:rsid w:val="003E6550"/>
    <w:rsid w:val="003F6A57"/>
    <w:rsid w:val="00420458"/>
    <w:rsid w:val="00434CCD"/>
    <w:rsid w:val="004655C0"/>
    <w:rsid w:val="00465B9E"/>
    <w:rsid w:val="00480914"/>
    <w:rsid w:val="00495243"/>
    <w:rsid w:val="004A0113"/>
    <w:rsid w:val="004B62F5"/>
    <w:rsid w:val="004C2987"/>
    <w:rsid w:val="004C4B39"/>
    <w:rsid w:val="004C6F39"/>
    <w:rsid w:val="004D48D0"/>
    <w:rsid w:val="004D6157"/>
    <w:rsid w:val="004F2D74"/>
    <w:rsid w:val="00500A15"/>
    <w:rsid w:val="00506B1C"/>
    <w:rsid w:val="005212B7"/>
    <w:rsid w:val="0054621B"/>
    <w:rsid w:val="00563BDF"/>
    <w:rsid w:val="00583FF6"/>
    <w:rsid w:val="005A6C27"/>
    <w:rsid w:val="005D2819"/>
    <w:rsid w:val="005D5064"/>
    <w:rsid w:val="00616699"/>
    <w:rsid w:val="00652D92"/>
    <w:rsid w:val="00672A9D"/>
    <w:rsid w:val="00691290"/>
    <w:rsid w:val="00694542"/>
    <w:rsid w:val="00695500"/>
    <w:rsid w:val="006B6A7C"/>
    <w:rsid w:val="006C0561"/>
    <w:rsid w:val="006C4F74"/>
    <w:rsid w:val="006E65B3"/>
    <w:rsid w:val="006F66A3"/>
    <w:rsid w:val="006F67C5"/>
    <w:rsid w:val="00735795"/>
    <w:rsid w:val="00745327"/>
    <w:rsid w:val="00745740"/>
    <w:rsid w:val="00760E39"/>
    <w:rsid w:val="00761FD1"/>
    <w:rsid w:val="00771E14"/>
    <w:rsid w:val="00782C2D"/>
    <w:rsid w:val="00793525"/>
    <w:rsid w:val="007A6875"/>
    <w:rsid w:val="007B1A1F"/>
    <w:rsid w:val="007B1DE6"/>
    <w:rsid w:val="007B5EB9"/>
    <w:rsid w:val="007F2763"/>
    <w:rsid w:val="00815F7E"/>
    <w:rsid w:val="00821EAF"/>
    <w:rsid w:val="00823EED"/>
    <w:rsid w:val="00824A4D"/>
    <w:rsid w:val="00832EB7"/>
    <w:rsid w:val="008341A6"/>
    <w:rsid w:val="0087585D"/>
    <w:rsid w:val="00897F96"/>
    <w:rsid w:val="008A2D0D"/>
    <w:rsid w:val="008A65ED"/>
    <w:rsid w:val="008B0B5F"/>
    <w:rsid w:val="008B4848"/>
    <w:rsid w:val="008B582A"/>
    <w:rsid w:val="008C09F9"/>
    <w:rsid w:val="008C4D33"/>
    <w:rsid w:val="008C5D6D"/>
    <w:rsid w:val="008D3CD7"/>
    <w:rsid w:val="008F5C70"/>
    <w:rsid w:val="00904580"/>
    <w:rsid w:val="00924924"/>
    <w:rsid w:val="00927DCF"/>
    <w:rsid w:val="0093406D"/>
    <w:rsid w:val="00941437"/>
    <w:rsid w:val="0095041A"/>
    <w:rsid w:val="00974ED5"/>
    <w:rsid w:val="009A14B9"/>
    <w:rsid w:val="009A7BD8"/>
    <w:rsid w:val="009B5012"/>
    <w:rsid w:val="009C3A28"/>
    <w:rsid w:val="009C4FF7"/>
    <w:rsid w:val="009F47EA"/>
    <w:rsid w:val="009F5890"/>
    <w:rsid w:val="00A009F9"/>
    <w:rsid w:val="00A231BC"/>
    <w:rsid w:val="00A23424"/>
    <w:rsid w:val="00A27A1C"/>
    <w:rsid w:val="00A32CF4"/>
    <w:rsid w:val="00A3325E"/>
    <w:rsid w:val="00A45139"/>
    <w:rsid w:val="00A46900"/>
    <w:rsid w:val="00A530E8"/>
    <w:rsid w:val="00A62A4A"/>
    <w:rsid w:val="00A77F1D"/>
    <w:rsid w:val="00A902C9"/>
    <w:rsid w:val="00A93CF8"/>
    <w:rsid w:val="00AA01B9"/>
    <w:rsid w:val="00AA143D"/>
    <w:rsid w:val="00AA6A85"/>
    <w:rsid w:val="00AB4CC7"/>
    <w:rsid w:val="00AD001E"/>
    <w:rsid w:val="00AE0E1C"/>
    <w:rsid w:val="00AE44D6"/>
    <w:rsid w:val="00AE4C0D"/>
    <w:rsid w:val="00AF620D"/>
    <w:rsid w:val="00B00DE5"/>
    <w:rsid w:val="00B0340F"/>
    <w:rsid w:val="00B11D3A"/>
    <w:rsid w:val="00B4034D"/>
    <w:rsid w:val="00B50020"/>
    <w:rsid w:val="00B506B0"/>
    <w:rsid w:val="00B50E36"/>
    <w:rsid w:val="00B548C6"/>
    <w:rsid w:val="00B566E5"/>
    <w:rsid w:val="00B772A8"/>
    <w:rsid w:val="00B974F8"/>
    <w:rsid w:val="00BA7581"/>
    <w:rsid w:val="00BB36A5"/>
    <w:rsid w:val="00BC6753"/>
    <w:rsid w:val="00BD1B5B"/>
    <w:rsid w:val="00BE0B7C"/>
    <w:rsid w:val="00C0255B"/>
    <w:rsid w:val="00C03988"/>
    <w:rsid w:val="00C1390E"/>
    <w:rsid w:val="00C241A4"/>
    <w:rsid w:val="00C24E28"/>
    <w:rsid w:val="00C61A7B"/>
    <w:rsid w:val="00C63FAC"/>
    <w:rsid w:val="00C674A3"/>
    <w:rsid w:val="00C73192"/>
    <w:rsid w:val="00C76BC8"/>
    <w:rsid w:val="00CA0841"/>
    <w:rsid w:val="00CB0BE3"/>
    <w:rsid w:val="00CB499B"/>
    <w:rsid w:val="00CC136B"/>
    <w:rsid w:val="00CC60A3"/>
    <w:rsid w:val="00CE45B3"/>
    <w:rsid w:val="00CF2A3C"/>
    <w:rsid w:val="00D12BA5"/>
    <w:rsid w:val="00D26EF5"/>
    <w:rsid w:val="00D358CE"/>
    <w:rsid w:val="00D42BEF"/>
    <w:rsid w:val="00D541DA"/>
    <w:rsid w:val="00D56C34"/>
    <w:rsid w:val="00D63F5E"/>
    <w:rsid w:val="00D65E83"/>
    <w:rsid w:val="00DB3E74"/>
    <w:rsid w:val="00DC078C"/>
    <w:rsid w:val="00DC08BE"/>
    <w:rsid w:val="00DD17FC"/>
    <w:rsid w:val="00DF6105"/>
    <w:rsid w:val="00E005AC"/>
    <w:rsid w:val="00E14B9C"/>
    <w:rsid w:val="00E2526F"/>
    <w:rsid w:val="00E35949"/>
    <w:rsid w:val="00E456BF"/>
    <w:rsid w:val="00E47817"/>
    <w:rsid w:val="00E607B9"/>
    <w:rsid w:val="00E6380F"/>
    <w:rsid w:val="00E6385B"/>
    <w:rsid w:val="00E7687A"/>
    <w:rsid w:val="00E870D6"/>
    <w:rsid w:val="00E96418"/>
    <w:rsid w:val="00E97499"/>
    <w:rsid w:val="00EB630B"/>
    <w:rsid w:val="00EB7D2D"/>
    <w:rsid w:val="00EC0DB0"/>
    <w:rsid w:val="00ED4446"/>
    <w:rsid w:val="00ED498D"/>
    <w:rsid w:val="00EF2481"/>
    <w:rsid w:val="00EF3460"/>
    <w:rsid w:val="00EF4124"/>
    <w:rsid w:val="00EF57EC"/>
    <w:rsid w:val="00EF7EEA"/>
    <w:rsid w:val="00F02371"/>
    <w:rsid w:val="00F0514D"/>
    <w:rsid w:val="00F14612"/>
    <w:rsid w:val="00F15FC6"/>
    <w:rsid w:val="00F23D77"/>
    <w:rsid w:val="00F31732"/>
    <w:rsid w:val="00F351DC"/>
    <w:rsid w:val="00F547D8"/>
    <w:rsid w:val="00F65345"/>
    <w:rsid w:val="00F73B33"/>
    <w:rsid w:val="00F7720A"/>
    <w:rsid w:val="00F8121A"/>
    <w:rsid w:val="00FA323B"/>
    <w:rsid w:val="00FA4427"/>
    <w:rsid w:val="00FA6968"/>
    <w:rsid w:val="00FB5871"/>
    <w:rsid w:val="00FC4EB7"/>
    <w:rsid w:val="00FC7A89"/>
    <w:rsid w:val="00FD0390"/>
    <w:rsid w:val="00FD18A8"/>
    <w:rsid w:val="00FD3682"/>
    <w:rsid w:val="00FE26F2"/>
    <w:rsid w:val="00FE4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5"/>
    <w:pPr>
      <w:spacing w:after="0" w:line="240" w:lineRule="auto"/>
    </w:pPr>
    <w:rPr>
      <w:rFonts w:eastAsia="Times New Roman"/>
      <w:sz w:val="24"/>
    </w:rPr>
  </w:style>
  <w:style w:type="paragraph" w:styleId="Heading1">
    <w:name w:val="heading 1"/>
    <w:basedOn w:val="Normal"/>
    <w:next w:val="Normal"/>
    <w:link w:val="Heading1Char"/>
    <w:qFormat/>
    <w:rsid w:val="00D26EF5"/>
    <w:pPr>
      <w:keepNext/>
      <w:tabs>
        <w:tab w:val="left" w:pos="0"/>
        <w:tab w:val="left" w:pos="720"/>
        <w:tab w:val="left" w:pos="1440"/>
        <w:tab w:val="left" w:pos="8640"/>
        <w:tab w:val="left" w:pos="9360"/>
      </w:tabs>
      <w:ind w:firstLine="720"/>
      <w:outlineLvl w:val="0"/>
    </w:pPr>
    <w:rPr>
      <w:b/>
      <w:u w:val="single"/>
    </w:rPr>
  </w:style>
  <w:style w:type="paragraph" w:styleId="Heading2">
    <w:name w:val="heading 2"/>
    <w:basedOn w:val="Normal"/>
    <w:next w:val="Normal"/>
    <w:link w:val="Heading2Char"/>
    <w:unhideWhenUsed/>
    <w:qFormat/>
    <w:rsid w:val="00D26EF5"/>
    <w:pPr>
      <w:keepNext/>
      <w:tabs>
        <w:tab w:val="left" w:pos="0"/>
        <w:tab w:val="left" w:pos="720"/>
        <w:tab w:val="left" w:pos="1440"/>
        <w:tab w:val="left" w:pos="8640"/>
        <w:tab w:val="left" w:pos="9360"/>
      </w:tabs>
      <w:ind w:firstLine="720"/>
      <w:outlineLvl w:val="1"/>
    </w:pPr>
    <w:rPr>
      <w:b/>
      <w:sz w:val="22"/>
      <w:u w:val="single"/>
    </w:rPr>
  </w:style>
  <w:style w:type="paragraph" w:styleId="Heading3">
    <w:name w:val="heading 3"/>
    <w:basedOn w:val="Normal"/>
    <w:next w:val="Normal"/>
    <w:link w:val="Heading3Char"/>
    <w:unhideWhenUsed/>
    <w:qFormat/>
    <w:rsid w:val="00D26EF5"/>
    <w:pPr>
      <w:keepNext/>
      <w:tabs>
        <w:tab w:val="left" w:pos="0"/>
        <w:tab w:val="left" w:pos="720"/>
        <w:tab w:val="left" w:pos="1440"/>
        <w:tab w:val="left" w:pos="8640"/>
        <w:tab w:val="left" w:pos="9360"/>
      </w:tabs>
      <w:ind w:firstLine="720"/>
      <w:outlineLvl w:val="2"/>
    </w:pPr>
    <w:rPr>
      <w:b/>
      <w:sz w:val="22"/>
    </w:rPr>
  </w:style>
  <w:style w:type="paragraph" w:styleId="Heading4">
    <w:name w:val="heading 4"/>
    <w:basedOn w:val="Normal"/>
    <w:next w:val="Normal"/>
    <w:link w:val="Heading4Char"/>
    <w:unhideWhenUsed/>
    <w:qFormat/>
    <w:rsid w:val="000756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07568A"/>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9270"/>
        <w:tab w:val="left" w:pos="9720"/>
      </w:tabs>
      <w:ind w:right="-180"/>
      <w:jc w:val="both"/>
      <w:outlineLvl w:val="3"/>
    </w:pPr>
    <w:rPr>
      <w:rFonts w:ascii="Times New Roman" w:hAnsi="Times New Roman" w:cs="Times New Roman"/>
      <w:i/>
      <w:kern w:val="0"/>
    </w:rPr>
  </w:style>
  <w:style w:type="character" w:customStyle="1" w:styleId="Heading4Char">
    <w:name w:val="Heading 4 Char"/>
    <w:basedOn w:val="DefaultParagraphFont"/>
    <w:link w:val="Heading4"/>
    <w:semiHidden/>
    <w:rsid w:val="0007568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rsid w:val="00D26EF5"/>
    <w:rPr>
      <w:rFonts w:eastAsia="Times New Roman"/>
      <w:b/>
      <w:sz w:val="24"/>
      <w:u w:val="single"/>
    </w:rPr>
  </w:style>
  <w:style w:type="character" w:customStyle="1" w:styleId="Heading2Char">
    <w:name w:val="Heading 2 Char"/>
    <w:basedOn w:val="DefaultParagraphFont"/>
    <w:link w:val="Heading2"/>
    <w:rsid w:val="00D26EF5"/>
    <w:rPr>
      <w:rFonts w:eastAsia="Times New Roman"/>
      <w:b/>
      <w:u w:val="single"/>
    </w:rPr>
  </w:style>
  <w:style w:type="character" w:customStyle="1" w:styleId="Heading3Char">
    <w:name w:val="Heading 3 Char"/>
    <w:basedOn w:val="DefaultParagraphFont"/>
    <w:link w:val="Heading3"/>
    <w:rsid w:val="00D26EF5"/>
    <w:rPr>
      <w:rFonts w:eastAsia="Times New Roman"/>
      <w:b/>
    </w:rPr>
  </w:style>
  <w:style w:type="character" w:styleId="Hyperlink">
    <w:name w:val="Hyperlink"/>
    <w:basedOn w:val="DefaultParagraphFont"/>
    <w:uiPriority w:val="99"/>
    <w:unhideWhenUsed/>
    <w:rsid w:val="00BC6753"/>
    <w:rPr>
      <w:rFonts w:ascii="Times New Roman" w:hAnsi="Times New Roman"/>
      <w:color w:val="0000FF"/>
      <w:u w:val="none"/>
    </w:rPr>
  </w:style>
  <w:style w:type="paragraph" w:styleId="FootnoteText">
    <w:name w:val="footnote text"/>
    <w:basedOn w:val="Normal"/>
    <w:link w:val="FootnoteTextChar"/>
    <w:unhideWhenUsed/>
    <w:rsid w:val="00D26EF5"/>
    <w:rPr>
      <w:sz w:val="20"/>
    </w:rPr>
  </w:style>
  <w:style w:type="character" w:customStyle="1" w:styleId="FootnoteTextChar">
    <w:name w:val="Footnote Text Char"/>
    <w:basedOn w:val="DefaultParagraphFont"/>
    <w:link w:val="FootnoteText"/>
    <w:rsid w:val="00D26EF5"/>
    <w:rPr>
      <w:rFonts w:eastAsia="Times New Roman"/>
      <w:sz w:val="20"/>
    </w:rPr>
  </w:style>
  <w:style w:type="paragraph" w:styleId="Footer">
    <w:name w:val="footer"/>
    <w:basedOn w:val="Normal"/>
    <w:link w:val="FooterChar"/>
    <w:uiPriority w:val="99"/>
    <w:unhideWhenUsed/>
    <w:rsid w:val="00D26EF5"/>
    <w:pPr>
      <w:tabs>
        <w:tab w:val="center" w:pos="4320"/>
        <w:tab w:val="right" w:pos="8640"/>
      </w:tabs>
    </w:pPr>
  </w:style>
  <w:style w:type="character" w:customStyle="1" w:styleId="FooterChar">
    <w:name w:val="Footer Char"/>
    <w:basedOn w:val="DefaultParagraphFont"/>
    <w:link w:val="Footer"/>
    <w:rsid w:val="00D26EF5"/>
    <w:rPr>
      <w:rFonts w:eastAsia="Times New Roman"/>
      <w:sz w:val="24"/>
    </w:rPr>
  </w:style>
  <w:style w:type="paragraph" w:styleId="BodyTextIndent">
    <w:name w:val="Body Text Indent"/>
    <w:basedOn w:val="Normal"/>
    <w:link w:val="BodyTextIndentChar"/>
    <w:unhideWhenUsed/>
    <w:rsid w:val="00D26EF5"/>
    <w:pPr>
      <w:tabs>
        <w:tab w:val="left" w:pos="-144"/>
        <w:tab w:val="left" w:pos="576"/>
        <w:tab w:val="left" w:pos="1296"/>
        <w:tab w:val="left" w:pos="8496"/>
        <w:tab w:val="left" w:pos="9216"/>
      </w:tabs>
      <w:ind w:right="-144"/>
    </w:pPr>
    <w:rPr>
      <w:sz w:val="22"/>
    </w:rPr>
  </w:style>
  <w:style w:type="character" w:customStyle="1" w:styleId="BodyTextIndentChar">
    <w:name w:val="Body Text Indent Char"/>
    <w:basedOn w:val="DefaultParagraphFont"/>
    <w:link w:val="BodyTextIndent"/>
    <w:rsid w:val="00D26EF5"/>
    <w:rPr>
      <w:rFonts w:eastAsia="Times New Roman"/>
    </w:rPr>
  </w:style>
  <w:style w:type="paragraph" w:styleId="BodyTextIndent2">
    <w:name w:val="Body Text Indent 2"/>
    <w:basedOn w:val="Normal"/>
    <w:link w:val="BodyTextIndent2Char"/>
    <w:unhideWhenUsed/>
    <w:rsid w:val="00D26E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2"/>
    </w:rPr>
  </w:style>
  <w:style w:type="character" w:customStyle="1" w:styleId="BodyTextIndent2Char">
    <w:name w:val="Body Text Indent 2 Char"/>
    <w:basedOn w:val="DefaultParagraphFont"/>
    <w:link w:val="BodyTextIndent2"/>
    <w:rsid w:val="00D26EF5"/>
    <w:rPr>
      <w:rFonts w:eastAsia="Times New Roman"/>
    </w:rPr>
  </w:style>
  <w:style w:type="paragraph" w:styleId="BodyTextIndent3">
    <w:name w:val="Body Text Indent 3"/>
    <w:basedOn w:val="Normal"/>
    <w:link w:val="BodyTextIndent3Char"/>
    <w:unhideWhenUsed/>
    <w:rsid w:val="00D26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2"/>
    </w:rPr>
  </w:style>
  <w:style w:type="character" w:customStyle="1" w:styleId="BodyTextIndent3Char">
    <w:name w:val="Body Text Indent 3 Char"/>
    <w:basedOn w:val="DefaultParagraphFont"/>
    <w:link w:val="BodyTextIndent3"/>
    <w:rsid w:val="00D26EF5"/>
    <w:rPr>
      <w:rFonts w:eastAsia="Times New Roman"/>
    </w:rPr>
  </w:style>
  <w:style w:type="paragraph" w:customStyle="1" w:styleId="a">
    <w:name w:val="_"/>
    <w:basedOn w:val="Normal"/>
    <w:rsid w:val="00D26EF5"/>
    <w:pPr>
      <w:widowControl w:val="0"/>
      <w:ind w:left="1440" w:hanging="720"/>
    </w:pPr>
  </w:style>
  <w:style w:type="paragraph" w:customStyle="1" w:styleId="Listcontinued">
    <w:name w:val="List continued"/>
    <w:aliases w:val="arial 11"/>
    <w:basedOn w:val="Normal"/>
    <w:rsid w:val="00D26EF5"/>
    <w:pPr>
      <w:numPr>
        <w:numId w:val="1"/>
      </w:numPr>
      <w:tabs>
        <w:tab w:val="clear" w:pos="1440"/>
        <w:tab w:val="left" w:pos="0"/>
        <w:tab w:val="left" w:pos="720"/>
        <w:tab w:val="left" w:pos="1080"/>
        <w:tab w:val="left" w:pos="8640"/>
        <w:tab w:val="left" w:pos="9360"/>
      </w:tabs>
      <w:ind w:left="1080"/>
    </w:pPr>
    <w:rPr>
      <w:b/>
      <w:sz w:val="22"/>
    </w:rPr>
  </w:style>
  <w:style w:type="character" w:styleId="FootnoteReference">
    <w:name w:val="footnote reference"/>
    <w:basedOn w:val="DefaultParagraphFont"/>
    <w:semiHidden/>
    <w:unhideWhenUsed/>
    <w:rsid w:val="00D26EF5"/>
    <w:rPr>
      <w:vertAlign w:val="superscript"/>
    </w:rPr>
  </w:style>
  <w:style w:type="character" w:customStyle="1" w:styleId="slug-vol">
    <w:name w:val="slug-vol"/>
    <w:basedOn w:val="DefaultParagraphFont"/>
    <w:rsid w:val="00D26EF5"/>
  </w:style>
  <w:style w:type="character" w:customStyle="1" w:styleId="slug-issue">
    <w:name w:val="slug-issue"/>
    <w:basedOn w:val="DefaultParagraphFont"/>
    <w:rsid w:val="00D26EF5"/>
  </w:style>
  <w:style w:type="character" w:customStyle="1" w:styleId="slug-pages5">
    <w:name w:val="slug-pages5"/>
    <w:basedOn w:val="DefaultParagraphFont"/>
    <w:rsid w:val="00D26EF5"/>
    <w:rPr>
      <w:b w:val="0"/>
      <w:bCs w:val="0"/>
    </w:rPr>
  </w:style>
  <w:style w:type="paragraph" w:styleId="Header">
    <w:name w:val="header"/>
    <w:basedOn w:val="Normal"/>
    <w:link w:val="HeaderChar"/>
    <w:uiPriority w:val="99"/>
    <w:semiHidden/>
    <w:unhideWhenUsed/>
    <w:rsid w:val="00D26EF5"/>
    <w:pPr>
      <w:tabs>
        <w:tab w:val="center" w:pos="4680"/>
        <w:tab w:val="right" w:pos="9360"/>
      </w:tabs>
    </w:pPr>
  </w:style>
  <w:style w:type="character" w:customStyle="1" w:styleId="HeaderChar">
    <w:name w:val="Header Char"/>
    <w:basedOn w:val="DefaultParagraphFont"/>
    <w:link w:val="Header"/>
    <w:uiPriority w:val="99"/>
    <w:semiHidden/>
    <w:rsid w:val="00D26EF5"/>
    <w:rPr>
      <w:rFonts w:eastAsia="Times New Roman"/>
      <w:sz w:val="24"/>
    </w:rPr>
  </w:style>
  <w:style w:type="character" w:styleId="FollowedHyperlink">
    <w:name w:val="FollowedHyperlink"/>
    <w:basedOn w:val="DefaultParagraphFont"/>
    <w:uiPriority w:val="99"/>
    <w:semiHidden/>
    <w:unhideWhenUsed/>
    <w:rsid w:val="00D63F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63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mcp.dhmh.maryland.gov/epsdt/healthykids/Documents/Sec.3_Adden_Additional_Evaluation_Intervention_Developmental_Disorders.pdf" TargetMode="External"/><Relationship Id="rId18" Type="http://schemas.openxmlformats.org/officeDocument/2006/relationships/hyperlink" Target="https://mmcp.dhmh.maryland.gov/epsdt/healthykids/Pages/mentalhealth.aspx" TargetMode="External"/><Relationship Id="rId26" Type="http://schemas.openxmlformats.org/officeDocument/2006/relationships/hyperlink" Target="http://pediatrics.aappublications.org/content/128/5/1007.full.pdf" TargetMode="External"/><Relationship Id="rId39" Type="http://schemas.openxmlformats.org/officeDocument/2006/relationships/header" Target="header1.xml"/><Relationship Id="rId21" Type="http://schemas.openxmlformats.org/officeDocument/2006/relationships/hyperlink" Target="http://brightfutures.aap.org" TargetMode="External"/><Relationship Id="rId34" Type="http://schemas.openxmlformats.org/officeDocument/2006/relationships/hyperlink" Target="http://www.cdc.gov/violenceprevention/pdf/bullycompendium-a.pdf" TargetMode="External"/><Relationship Id="rId42" Type="http://schemas.openxmlformats.org/officeDocument/2006/relationships/footer" Target="footer2.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edicalhomeinfo.org/how/clinical_care/developmental_screening/" TargetMode="External"/><Relationship Id="rId29" Type="http://schemas.openxmlformats.org/officeDocument/2006/relationships/hyperlink" Target="http://pediatrics.aappublications.org/content/135/5/e1337" TargetMode="External"/><Relationship Id="rId11" Type="http://schemas.openxmlformats.org/officeDocument/2006/relationships/hyperlink" Target="http://www.pedstest.com/default.aspx" TargetMode="External"/><Relationship Id="rId24" Type="http://schemas.openxmlformats.org/officeDocument/2006/relationships/hyperlink" Target="http://dhmh.maryland.gov/ohcq/MH/Pages/home.aspx" TargetMode="External"/><Relationship Id="rId32" Type="http://schemas.openxmlformats.org/officeDocument/2006/relationships/hyperlink" Target="https://mmcp.dhmh.maryland.gov/epsdt/healthykids/Documents/Victimization%20Scale_English_instructions.pdf" TargetMode="External"/><Relationship Id="rId37" Type="http://schemas.openxmlformats.org/officeDocument/2006/relationships/hyperlink" Target="http://www.ceasar-boston.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de.maryland.gov/MSDE/divisions/earlyinterv/infant_toddlers/about/message.htm" TargetMode="External"/><Relationship Id="rId23" Type="http://schemas.openxmlformats.org/officeDocument/2006/relationships/hyperlink" Target="http://dhmh.maryland.gov/ohcq/MH/docs/MH_Forms/mh_app.pdf" TargetMode="External"/><Relationship Id="rId28" Type="http://schemas.openxmlformats.org/officeDocument/2006/relationships/hyperlink" Target="https://mmcp.dhmh.maryland.gov/epsdt/healthykids/Documents/Child%20Abuse%20Assessment%20(Seek%20Questionnaire)%20Spanish.pdf" TargetMode="External"/><Relationship Id="rId36" Type="http://schemas.openxmlformats.org/officeDocument/2006/relationships/hyperlink" Target="https://mmcp.dhmh.maryland.gov/epsdt/healthykids/Documents/CRAFFT%20Adolescent%20Substance%20Abuse%20Assessment%20%20Form-Spanish.pdf" TargetMode="External"/><Relationship Id="rId49" Type="http://schemas.openxmlformats.org/officeDocument/2006/relationships/customXml" Target="../customXml/item4.xml"/><Relationship Id="rId10" Type="http://schemas.openxmlformats.org/officeDocument/2006/relationships/hyperlink" Target="http://agesandstages.com/" TargetMode="External"/><Relationship Id="rId19" Type="http://schemas.openxmlformats.org/officeDocument/2006/relationships/hyperlink" Target="https://mmcp.dhmh.maryland.gov/epsdt/healthykids/Pages/mentalhealth.aspx" TargetMode="External"/><Relationship Id="rId31" Type="http://schemas.openxmlformats.org/officeDocument/2006/relationships/hyperlink" Target="http://pediatrics.aappublications.org/content/124/1/393.ful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mcp.dhmh.maryland.gov/epsdt/healthykids/Documents/MedicalFamilyHistory%20Spanish.pdf" TargetMode="External"/><Relationship Id="rId14" Type="http://schemas.openxmlformats.org/officeDocument/2006/relationships/hyperlink" Target="http://www2.gsu.edu/~psydlr/M-CHAT/Official_M-CHAT_Website.html" TargetMode="External"/><Relationship Id="rId22" Type="http://schemas.openxmlformats.org/officeDocument/2006/relationships/hyperlink" Target="http://maryland.valueoptions.com/" TargetMode="External"/><Relationship Id="rId27" Type="http://schemas.openxmlformats.org/officeDocument/2006/relationships/hyperlink" Target="https://mmcp.dhmh.maryland.gov/epsdt/healthykids/Documents/Child%20Abuse%20Assessment%20(Seek%20Questionnaire).pdf" TargetMode="External"/><Relationship Id="rId30" Type="http://schemas.openxmlformats.org/officeDocument/2006/relationships/hyperlink" Target="https://mmcp.dhmh.maryland.gov/epsdt/healthykids/Documents/Sec._8_Local_Departments_of_Social_Services.pdf" TargetMode="External"/><Relationship Id="rId35" Type="http://schemas.openxmlformats.org/officeDocument/2006/relationships/hyperlink" Target="https://mmcp.dhmh.maryland.gov/epsdt/healthykids/Documents/CRAFFT%20Adolescent%20Substance%20Abuse%20Assessment%20%20Form-English.pdf"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hyperlink" Target="hhttps://mmcp.dhmh.maryland.gov/epsdt/healthykids/Documents/MedicalFamilyHistory%20English.pdf" TargetMode="External"/><Relationship Id="rId3" Type="http://schemas.openxmlformats.org/officeDocument/2006/relationships/styles" Target="styles.xml"/><Relationship Id="rId12" Type="http://schemas.openxmlformats.org/officeDocument/2006/relationships/hyperlink" Target="https://mmcp.dhmh.maryland.gov/epsdt/healthykids/Documents/Sec.3_Adden._Developmental_Screening_Tools.pdf" TargetMode="External"/><Relationship Id="rId17" Type="http://schemas.openxmlformats.org/officeDocument/2006/relationships/hyperlink" Target="http://www.cdc.gov/ncbddd/actearly/hcp/index.html" TargetMode="External"/><Relationship Id="rId25" Type="http://schemas.openxmlformats.org/officeDocument/2006/relationships/hyperlink" Target="http://maryland.valueoptions.com/" TargetMode="External"/><Relationship Id="rId33" Type="http://schemas.openxmlformats.org/officeDocument/2006/relationships/hyperlink" Target="https://mmcp.dhmh.maryland.gov/epsdt/healthykids/Documents/Victimization%20Scale_Spanish1_instructions.pdf" TargetMode="External"/><Relationship Id="rId38" Type="http://schemas.openxmlformats.org/officeDocument/2006/relationships/hyperlink" Target="http://pediatrics.aappublications.org/content/136/3/e718" TargetMode="External"/><Relationship Id="rId46" Type="http://schemas.openxmlformats.org/officeDocument/2006/relationships/theme" Target="theme/theme1.xml"/><Relationship Id="rId20" Type="http://schemas.openxmlformats.org/officeDocument/2006/relationships/hyperlink" Target="http://www.mdbhipp.org" TargetMode="External"/><Relationship Id="rId41" Type="http://schemas.openxmlformats.org/officeDocument/2006/relationships/footer" Target="footer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medicalhomeinfo.org/" TargetMode="External"/><Relationship Id="rId13" Type="http://schemas.openxmlformats.org/officeDocument/2006/relationships/hyperlink" Target="http://www.cdc.gov/violenceprevention/pdf/bullycompendium-a.pdf" TargetMode="External"/><Relationship Id="rId3" Type="http://schemas.openxmlformats.org/officeDocument/2006/relationships/hyperlink" Target="http://agesandstages.com/" TargetMode="External"/><Relationship Id="rId7" Type="http://schemas.openxmlformats.org/officeDocument/2006/relationships/hyperlink" Target="http://www2.gsu.edu/~psydlr/M-CHAT/Official_M-CHAT_Website.html" TargetMode="External"/><Relationship Id="rId12" Type="http://schemas.openxmlformats.org/officeDocument/2006/relationships/hyperlink" Target="http://pediatrics.aappublications.org/content/124/1/393.full" TargetMode="External"/><Relationship Id="rId2" Type="http://schemas.openxmlformats.org/officeDocument/2006/relationships/hyperlink" Target="http://pediatrics.aappublications.org/content/120/5/1183" TargetMode="External"/><Relationship Id="rId16" Type="http://schemas.openxmlformats.org/officeDocument/2006/relationships/hyperlink" Target="http://pediatrics.aappublications.org/content/136/3/e718." TargetMode="External"/><Relationship Id="rId1" Type="http://schemas.openxmlformats.org/officeDocument/2006/relationships/hyperlink" Target="http://pediatrics.aappublications.org/content/118/1/405.full" TargetMode="External"/><Relationship Id="rId6" Type="http://schemas.openxmlformats.org/officeDocument/2006/relationships/hyperlink" Target="http://pediatrics.aappublications.org/content/120/5/1183" TargetMode="External"/><Relationship Id="rId11" Type="http://schemas.openxmlformats.org/officeDocument/2006/relationships/hyperlink" Target="http://pediatrics.aappublications.org/content/135/5/e1337" TargetMode="External"/><Relationship Id="rId5" Type="http://schemas.openxmlformats.org/officeDocument/2006/relationships/hyperlink" Target="http://www.cdc.gov/mmwr/preview/mmwrhtml/ss6302a1.htm?s_cid=ss6302a1_w" TargetMode="External"/><Relationship Id="rId15" Type="http://schemas.openxmlformats.org/officeDocument/2006/relationships/hyperlink" Target="http://pediatrics.aappublications.org/content/128/5/e1330.full?sid=f5722c8f-0064-40c2-927f-da32a3a674ef" TargetMode="External"/><Relationship Id="rId10" Type="http://schemas.openxmlformats.org/officeDocument/2006/relationships/hyperlink" Target="http://pediatrics.aappublications.org/content/128/5/1007.full.pdf" TargetMode="External"/><Relationship Id="rId4" Type="http://schemas.openxmlformats.org/officeDocument/2006/relationships/hyperlink" Target="http://www.pedstest.com/default.aspx" TargetMode="External"/><Relationship Id="rId9" Type="http://schemas.openxmlformats.org/officeDocument/2006/relationships/hyperlink" Target="http://www.cdc.gov/ncbddd/actearly/hcp/index.html" TargetMode="External"/><Relationship Id="rId14" Type="http://schemas.openxmlformats.org/officeDocument/2006/relationships/hyperlink" Target="http://pediatrics.aappublications.org/content/115/3/816.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54B7AC7F7ED034BBA41887893130088" ma:contentTypeVersion="2" ma:contentTypeDescription="Create a new document." ma:contentTypeScope="" ma:versionID="513c7ffd6768586d9e4455ffa2781ef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B7836-CBD8-4536-A4F4-A2F441DB3427}"/>
</file>

<file path=customXml/itemProps2.xml><?xml version="1.0" encoding="utf-8"?>
<ds:datastoreItem xmlns:ds="http://schemas.openxmlformats.org/officeDocument/2006/customXml" ds:itemID="{5DC02212-59A2-4405-8DFD-168B642959D4}"/>
</file>

<file path=customXml/itemProps3.xml><?xml version="1.0" encoding="utf-8"?>
<ds:datastoreItem xmlns:ds="http://schemas.openxmlformats.org/officeDocument/2006/customXml" ds:itemID="{EC861E99-A4BB-4331-8842-FD5BE680B5D2}"/>
</file>

<file path=customXml/itemProps4.xml><?xml version="1.0" encoding="utf-8"?>
<ds:datastoreItem xmlns:ds="http://schemas.openxmlformats.org/officeDocument/2006/customXml" ds:itemID="{583B7836-CBD8-4536-A4F4-A2F441DB3427}"/>
</file>

<file path=customXml/itemProps5.xml><?xml version="1.0" encoding="utf-8"?>
<ds:datastoreItem xmlns:ds="http://schemas.openxmlformats.org/officeDocument/2006/customXml" ds:itemID="{5535D2EA-2E9B-4368-9D48-F652627916C7}"/>
</file>

<file path=docProps/app.xml><?xml version="1.0" encoding="utf-8"?>
<Properties xmlns="http://schemas.openxmlformats.org/officeDocument/2006/extended-properties" xmlns:vt="http://schemas.openxmlformats.org/officeDocument/2006/docPropsVTypes">
  <Template>Normal</Template>
  <TotalTime>329</TotalTime>
  <Pages>11</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NPavlova</dc:creator>
  <cp:lastModifiedBy>NPavlova</cp:lastModifiedBy>
  <cp:revision>22</cp:revision>
  <cp:lastPrinted>2016-03-03T17:30:00Z</cp:lastPrinted>
  <dcterms:created xsi:type="dcterms:W3CDTF">2015-06-11T17:40:00Z</dcterms:created>
  <dcterms:modified xsi:type="dcterms:W3CDTF">2016-06-22T16:34:00Z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0x010100F54B7AC7F7ED034BBA41887893130088</vt:lpwstr>
  </property>
  <property fmtid="{D5CDD505-2E9C-101B-9397-08002B2CF9AE}" pid="3" name="_dlc_DocIdItemGuid">
    <vt:lpwstr>3ef857a9-eccd-4874-8521-bc1a1eaab542</vt:lpwstr>
  </property>
</Properties>
</file>