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5F0" w:rsidRPr="00BC67C7" w:rsidRDefault="008335F0" w:rsidP="008335F0">
      <w:pPr>
        <w:pStyle w:val="Title"/>
        <w:pBdr>
          <w:bottom w:val="single" w:sz="8" w:space="0" w:color="4F81BD" w:themeColor="accent1"/>
        </w:pBdr>
        <w:ind w:left="1440"/>
        <w:jc w:val="center"/>
        <w:rPr>
          <w:b/>
          <w:sz w:val="20"/>
          <w:szCs w:val="44"/>
        </w:rPr>
      </w:pPr>
      <w:bookmarkStart w:id="0" w:name="_GoBack"/>
      <w:bookmarkEnd w:id="0"/>
      <w:r w:rsidRPr="00BC67C7">
        <w:rPr>
          <w:b/>
          <w:noProof/>
          <w:sz w:val="20"/>
          <w:szCs w:val="44"/>
        </w:rPr>
        <w:drawing>
          <wp:anchor distT="0" distB="0" distL="114300" distR="114300" simplePos="0" relativeHeight="251659264" behindDoc="0" locked="0" layoutInCell="1" allowOverlap="1" wp14:anchorId="4EC0C5A6" wp14:editId="546B448D">
            <wp:simplePos x="0" y="0"/>
            <wp:positionH relativeFrom="column">
              <wp:posOffset>-76200</wp:posOffset>
            </wp:positionH>
            <wp:positionV relativeFrom="paragraph">
              <wp:posOffset>5715</wp:posOffset>
            </wp:positionV>
            <wp:extent cx="933450" cy="1010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D LOGO 2018 larger fo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3450" cy="1010920"/>
                    </a:xfrm>
                    <a:prstGeom prst="rect">
                      <a:avLst/>
                    </a:prstGeom>
                  </pic:spPr>
                </pic:pic>
              </a:graphicData>
            </a:graphic>
            <wp14:sizeRelH relativeFrom="page">
              <wp14:pctWidth>0</wp14:pctWidth>
            </wp14:sizeRelH>
            <wp14:sizeRelV relativeFrom="page">
              <wp14:pctHeight>0</wp14:pctHeight>
            </wp14:sizeRelV>
          </wp:anchor>
        </w:drawing>
      </w:r>
      <w:r w:rsidRPr="00BC67C7">
        <w:rPr>
          <w:b/>
          <w:noProof/>
          <w:sz w:val="20"/>
          <w:szCs w:val="44"/>
        </w:rPr>
        <w:drawing>
          <wp:anchor distT="0" distB="0" distL="114300" distR="114300" simplePos="0" relativeHeight="251660288" behindDoc="0" locked="0" layoutInCell="1" allowOverlap="1" wp14:anchorId="3231A77F" wp14:editId="35F3778C">
            <wp:simplePos x="0" y="0"/>
            <wp:positionH relativeFrom="column">
              <wp:posOffset>8181975</wp:posOffset>
            </wp:positionH>
            <wp:positionV relativeFrom="paragraph">
              <wp:posOffset>5080</wp:posOffset>
            </wp:positionV>
            <wp:extent cx="1238250" cy="9378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_logo_stacked-01.jpg"/>
                    <pic:cNvPicPr/>
                  </pic:nvPicPr>
                  <pic:blipFill rotWithShape="1">
                    <a:blip r:embed="rId7" cstate="print">
                      <a:extLst>
                        <a:ext uri="{28A0092B-C50C-407E-A947-70E740481C1C}">
                          <a14:useLocalDpi xmlns:a14="http://schemas.microsoft.com/office/drawing/2010/main" val="0"/>
                        </a:ext>
                      </a:extLst>
                    </a:blip>
                    <a:srcRect l="31908" t="34660" r="31905" b="37949"/>
                    <a:stretch/>
                  </pic:blipFill>
                  <pic:spPr bwMode="auto">
                    <a:xfrm>
                      <a:off x="0" y="0"/>
                      <a:ext cx="1238250" cy="937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35F0" w:rsidRPr="00AF7D75" w:rsidRDefault="008335F0" w:rsidP="008335F0">
      <w:pPr>
        <w:pStyle w:val="Title"/>
        <w:pBdr>
          <w:bottom w:val="single" w:sz="8" w:space="0" w:color="4F81BD" w:themeColor="accent1"/>
        </w:pBdr>
        <w:ind w:left="1440"/>
        <w:jc w:val="center"/>
        <w:rPr>
          <w:b/>
          <w:sz w:val="44"/>
          <w:szCs w:val="44"/>
        </w:rPr>
      </w:pPr>
      <w:r w:rsidRPr="00AF7D75">
        <w:rPr>
          <w:b/>
          <w:sz w:val="44"/>
          <w:szCs w:val="44"/>
        </w:rPr>
        <w:t xml:space="preserve">Maryland Office of Minority Health and Health </w:t>
      </w:r>
      <w:r>
        <w:rPr>
          <w:b/>
          <w:sz w:val="44"/>
          <w:szCs w:val="44"/>
        </w:rPr>
        <w:t xml:space="preserve">  </w:t>
      </w:r>
      <w:r w:rsidRPr="00AF7D75">
        <w:rPr>
          <w:b/>
          <w:sz w:val="44"/>
          <w:szCs w:val="44"/>
        </w:rPr>
        <w:t>Disparities</w:t>
      </w:r>
    </w:p>
    <w:p w:rsidR="008335F0" w:rsidRPr="001E1A18" w:rsidRDefault="008335F0" w:rsidP="008335F0">
      <w:pPr>
        <w:spacing w:after="0" w:line="240" w:lineRule="auto"/>
        <w:jc w:val="center"/>
        <w:rPr>
          <w:rFonts w:ascii="Times New Roman" w:eastAsia="Times New Roman" w:hAnsi="Times New Roman" w:cs="Times New Roman"/>
          <w:b/>
          <w:sz w:val="36"/>
          <w:szCs w:val="28"/>
        </w:rPr>
      </w:pPr>
      <w:r w:rsidRPr="001E1A18">
        <w:rPr>
          <w:rFonts w:ascii="Times New Roman" w:eastAsia="Times New Roman" w:hAnsi="Times New Roman" w:cs="Times New Roman"/>
          <w:b/>
          <w:sz w:val="36"/>
          <w:szCs w:val="28"/>
        </w:rPr>
        <w:t xml:space="preserve">Fiscal Year </w:t>
      </w:r>
      <w:r w:rsidR="00685A26">
        <w:rPr>
          <w:rFonts w:ascii="Times New Roman" w:eastAsia="Times New Roman" w:hAnsi="Times New Roman" w:cs="Times New Roman"/>
          <w:b/>
          <w:sz w:val="36"/>
          <w:szCs w:val="28"/>
        </w:rPr>
        <w:t>2020</w:t>
      </w:r>
      <w:r w:rsidRPr="001E1A18">
        <w:rPr>
          <w:rFonts w:ascii="Times New Roman" w:eastAsia="Times New Roman" w:hAnsi="Times New Roman" w:cs="Times New Roman"/>
          <w:b/>
          <w:sz w:val="36"/>
          <w:szCs w:val="28"/>
        </w:rPr>
        <w:t xml:space="preserve"> Minority Outreach and Technical Assistance </w:t>
      </w:r>
    </w:p>
    <w:p w:rsidR="008335F0" w:rsidRPr="001E1A18" w:rsidRDefault="008335F0" w:rsidP="008335F0">
      <w:pPr>
        <w:spacing w:after="0" w:line="240" w:lineRule="auto"/>
        <w:jc w:val="center"/>
        <w:rPr>
          <w:rFonts w:ascii="Times New Roman" w:eastAsia="Times New Roman" w:hAnsi="Times New Roman" w:cs="Times New Roman"/>
          <w:b/>
          <w:sz w:val="36"/>
          <w:szCs w:val="28"/>
        </w:rPr>
      </w:pPr>
      <w:r w:rsidRPr="001E1A18">
        <w:rPr>
          <w:rFonts w:ascii="Times New Roman" w:eastAsia="Times New Roman" w:hAnsi="Times New Roman" w:cs="Times New Roman"/>
          <w:b/>
          <w:sz w:val="36"/>
          <w:szCs w:val="28"/>
        </w:rPr>
        <w:t>Program Information</w:t>
      </w:r>
    </w:p>
    <w:p w:rsidR="008335F0" w:rsidRPr="001E1A18" w:rsidRDefault="008335F0" w:rsidP="008335F0">
      <w:pPr>
        <w:spacing w:after="0" w:line="240" w:lineRule="auto"/>
        <w:jc w:val="center"/>
        <w:rPr>
          <w:rFonts w:ascii="Times New Roman" w:eastAsia="Times New Roman" w:hAnsi="Times New Roman" w:cs="Times New Roman"/>
          <w:b/>
          <w:sz w:val="40"/>
          <w:szCs w:val="28"/>
        </w:rPr>
      </w:pPr>
    </w:p>
    <w:p w:rsidR="008335F0" w:rsidRPr="001E71A6" w:rsidRDefault="008335F0" w:rsidP="008335F0">
      <w:pPr>
        <w:spacing w:after="0" w:line="240" w:lineRule="auto"/>
        <w:rPr>
          <w:rFonts w:ascii="Times New Roman" w:eastAsia="Times New Roman" w:hAnsi="Times New Roman" w:cs="Times New Roman"/>
          <w:b/>
          <w:sz w:val="28"/>
          <w:szCs w:val="28"/>
        </w:rPr>
      </w:pPr>
      <w:r w:rsidRPr="001E71A6">
        <w:rPr>
          <w:rFonts w:ascii="Times New Roman" w:eastAsia="Times New Roman" w:hAnsi="Times New Roman" w:cs="Times New Roman"/>
          <w:sz w:val="24"/>
        </w:rPr>
        <w:t>The purpose of the Minority Outreach and Technical Assistance (MOTA) program is to improve the health outcomes of racial and ethnic minority communities through community engagement, partnerships, out</w:t>
      </w:r>
      <w:r w:rsidR="00685A26">
        <w:rPr>
          <w:rFonts w:ascii="Times New Roman" w:eastAsia="Times New Roman" w:hAnsi="Times New Roman" w:cs="Times New Roman"/>
          <w:sz w:val="24"/>
        </w:rPr>
        <w:t>reach and technical assistance.</w:t>
      </w:r>
      <w:r w:rsidRPr="001E71A6">
        <w:rPr>
          <w:rFonts w:ascii="Times New Roman" w:eastAsia="Times New Roman" w:hAnsi="Times New Roman" w:cs="Times New Roman"/>
          <w:sz w:val="24"/>
        </w:rPr>
        <w:t xml:space="preserve"> MOTA programs are </w:t>
      </w:r>
      <w:r>
        <w:rPr>
          <w:rFonts w:ascii="Times New Roman" w:eastAsia="Times New Roman" w:hAnsi="Times New Roman" w:cs="Times New Roman"/>
          <w:sz w:val="24"/>
        </w:rPr>
        <w:t xml:space="preserve">required to focus on one </w:t>
      </w:r>
      <w:r w:rsidRPr="001E71A6">
        <w:rPr>
          <w:rFonts w:ascii="Times New Roman" w:eastAsia="Times New Roman" w:hAnsi="Times New Roman" w:cs="Times New Roman"/>
          <w:sz w:val="24"/>
        </w:rPr>
        <w:t xml:space="preserve">of the following key areas: </w:t>
      </w:r>
      <w:r>
        <w:rPr>
          <w:rFonts w:ascii="Times New Roman" w:eastAsia="Times New Roman" w:hAnsi="Times New Roman" w:cs="Times New Roman"/>
          <w:sz w:val="24"/>
        </w:rPr>
        <w:t>Pregnancy/</w:t>
      </w:r>
      <w:r w:rsidRPr="001E71A6">
        <w:rPr>
          <w:rFonts w:ascii="Times New Roman" w:eastAsia="Times New Roman" w:hAnsi="Times New Roman" w:cs="Times New Roman"/>
          <w:sz w:val="24"/>
        </w:rPr>
        <w:t>birth outcomes, cardiovascular disease, diabet</w:t>
      </w:r>
      <w:r>
        <w:rPr>
          <w:rFonts w:ascii="Times New Roman" w:eastAsia="Times New Roman" w:hAnsi="Times New Roman" w:cs="Times New Roman"/>
          <w:sz w:val="24"/>
        </w:rPr>
        <w:t>es, obesity, cancer</w:t>
      </w:r>
      <w:r w:rsidRPr="001E71A6">
        <w:rPr>
          <w:rFonts w:ascii="Times New Roman" w:eastAsia="Times New Roman" w:hAnsi="Times New Roman" w:cs="Times New Roman"/>
          <w:sz w:val="24"/>
        </w:rPr>
        <w:t>,</w:t>
      </w:r>
      <w:r w:rsidR="00685A26">
        <w:rPr>
          <w:rFonts w:ascii="Times New Roman" w:eastAsia="Times New Roman" w:hAnsi="Times New Roman" w:cs="Times New Roman"/>
          <w:sz w:val="24"/>
        </w:rPr>
        <w:t xml:space="preserve"> asthma.  For FY 2020</w:t>
      </w:r>
      <w:r w:rsidRPr="001E71A6">
        <w:rPr>
          <w:rFonts w:ascii="Times New Roman" w:eastAsia="Times New Roman" w:hAnsi="Times New Roman" w:cs="Times New Roman"/>
          <w:sz w:val="24"/>
        </w:rPr>
        <w:t>, the Office of Minority Health and Health Disparities</w:t>
      </w:r>
      <w:r>
        <w:rPr>
          <w:rFonts w:ascii="Times New Roman" w:eastAsia="Times New Roman" w:hAnsi="Times New Roman" w:cs="Times New Roman"/>
          <w:sz w:val="24"/>
        </w:rPr>
        <w:t xml:space="preserve"> (MHHD)</w:t>
      </w:r>
      <w:r w:rsidRPr="001E71A6">
        <w:rPr>
          <w:rFonts w:ascii="Times New Roman" w:eastAsia="Times New Roman" w:hAnsi="Times New Roman" w:cs="Times New Roman"/>
          <w:sz w:val="24"/>
        </w:rPr>
        <w:t>, through a Request for Ap</w:t>
      </w:r>
      <w:r>
        <w:rPr>
          <w:rFonts w:ascii="Times New Roman" w:eastAsia="Times New Roman" w:hAnsi="Times New Roman" w:cs="Times New Roman"/>
          <w:sz w:val="24"/>
        </w:rPr>
        <w:t>plications (</w:t>
      </w:r>
      <w:proofErr w:type="spellStart"/>
      <w:r>
        <w:rPr>
          <w:rFonts w:ascii="Times New Roman" w:eastAsia="Times New Roman" w:hAnsi="Times New Roman" w:cs="Times New Roman"/>
          <w:sz w:val="24"/>
        </w:rPr>
        <w:t>RFA</w:t>
      </w:r>
      <w:proofErr w:type="spellEnd"/>
      <w:r>
        <w:rPr>
          <w:rFonts w:ascii="Times New Roman" w:eastAsia="Times New Roman" w:hAnsi="Times New Roman" w:cs="Times New Roman"/>
          <w:sz w:val="24"/>
        </w:rPr>
        <w:t>) process</w:t>
      </w:r>
      <w:r w:rsidR="000E0B3F">
        <w:rPr>
          <w:rFonts w:ascii="Times New Roman" w:eastAsia="Times New Roman" w:hAnsi="Times New Roman" w:cs="Times New Roman"/>
          <w:sz w:val="24"/>
        </w:rPr>
        <w:t xml:space="preserve"> funded 15</w:t>
      </w:r>
      <w:r w:rsidRPr="001E71A6">
        <w:rPr>
          <w:rFonts w:ascii="Times New Roman" w:eastAsia="Times New Roman" w:hAnsi="Times New Roman" w:cs="Times New Roman"/>
          <w:sz w:val="24"/>
        </w:rPr>
        <w:t xml:space="preserve"> </w:t>
      </w:r>
      <w:proofErr w:type="gramStart"/>
      <w:r w:rsidRPr="001E71A6">
        <w:rPr>
          <w:rFonts w:ascii="Times New Roman" w:eastAsia="Times New Roman" w:hAnsi="Times New Roman" w:cs="Times New Roman"/>
          <w:sz w:val="24"/>
        </w:rPr>
        <w:t>com</w:t>
      </w:r>
      <w:r>
        <w:rPr>
          <w:rFonts w:ascii="Times New Roman" w:eastAsia="Times New Roman" w:hAnsi="Times New Roman" w:cs="Times New Roman"/>
          <w:sz w:val="24"/>
        </w:rPr>
        <w:t>munity based</w:t>
      </w:r>
      <w:proofErr w:type="gramEnd"/>
      <w:r>
        <w:rPr>
          <w:rFonts w:ascii="Times New Roman" w:eastAsia="Times New Roman" w:hAnsi="Times New Roman" w:cs="Times New Roman"/>
          <w:sz w:val="24"/>
        </w:rPr>
        <w:t xml:space="preserve"> organizations.</w:t>
      </w:r>
      <w:r w:rsidRPr="001E71A6">
        <w:rPr>
          <w:rFonts w:ascii="Times New Roman" w:eastAsia="Times New Roman" w:hAnsi="Times New Roman" w:cs="Times New Roman"/>
          <w:sz w:val="24"/>
        </w:rPr>
        <w:t xml:space="preserve"> </w:t>
      </w:r>
      <w:r w:rsidR="000E0B3F">
        <w:rPr>
          <w:rFonts w:ascii="Times New Roman" w:eastAsia="Times New Roman" w:hAnsi="Times New Roman" w:cs="Times New Roman"/>
          <w:sz w:val="24"/>
        </w:rPr>
        <w:t>Below are the 15</w:t>
      </w:r>
      <w:r>
        <w:rPr>
          <w:rFonts w:ascii="Times New Roman" w:eastAsia="Times New Roman" w:hAnsi="Times New Roman" w:cs="Times New Roman"/>
          <w:sz w:val="24"/>
        </w:rPr>
        <w:t xml:space="preserve"> </w:t>
      </w:r>
      <w:proofErr w:type="gramStart"/>
      <w:r w:rsidRPr="001E71A6">
        <w:rPr>
          <w:rFonts w:ascii="Times New Roman" w:eastAsia="Times New Roman" w:hAnsi="Times New Roman" w:cs="Times New Roman"/>
          <w:sz w:val="24"/>
        </w:rPr>
        <w:t>community based</w:t>
      </w:r>
      <w:proofErr w:type="gramEnd"/>
      <w:r w:rsidRPr="001E71A6">
        <w:rPr>
          <w:rFonts w:ascii="Times New Roman" w:eastAsia="Times New Roman" w:hAnsi="Times New Roman" w:cs="Times New Roman"/>
          <w:sz w:val="24"/>
        </w:rPr>
        <w:t xml:space="preserve"> o</w:t>
      </w:r>
      <w:r w:rsidR="000E0B3F">
        <w:rPr>
          <w:rFonts w:ascii="Times New Roman" w:eastAsia="Times New Roman" w:hAnsi="Times New Roman" w:cs="Times New Roman"/>
          <w:sz w:val="24"/>
        </w:rPr>
        <w:t>rganizations funded for FY 2020</w:t>
      </w:r>
      <w:r>
        <w:rPr>
          <w:rFonts w:ascii="Times New Roman" w:eastAsia="Times New Roman" w:hAnsi="Times New Roman" w:cs="Times New Roman"/>
          <w:sz w:val="24"/>
        </w:rPr>
        <w:t>.</w:t>
      </w:r>
    </w:p>
    <w:p w:rsidR="008335F0" w:rsidRPr="005F713E" w:rsidRDefault="008335F0" w:rsidP="00833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p>
    <w:tbl>
      <w:tblPr>
        <w:tblStyle w:val="TableGrid"/>
        <w:tblW w:w="14652" w:type="dxa"/>
        <w:tblInd w:w="108" w:type="dxa"/>
        <w:tblLayout w:type="fixed"/>
        <w:tblLook w:val="04A0" w:firstRow="1" w:lastRow="0" w:firstColumn="1" w:lastColumn="0" w:noHBand="0" w:noVBand="1"/>
      </w:tblPr>
      <w:tblGrid>
        <w:gridCol w:w="2700"/>
        <w:gridCol w:w="3690"/>
        <w:gridCol w:w="6390"/>
        <w:gridCol w:w="1872"/>
      </w:tblGrid>
      <w:tr w:rsidR="008335F0" w:rsidRPr="005F713E" w:rsidTr="00B92715">
        <w:trPr>
          <w:tblHeader/>
        </w:trPr>
        <w:tc>
          <w:tcPr>
            <w:tcW w:w="2700" w:type="dxa"/>
            <w:shd w:val="clear" w:color="auto" w:fill="D9D9D9" w:themeFill="background1" w:themeFillShade="D9"/>
          </w:tcPr>
          <w:p w:rsidR="008335F0" w:rsidRPr="00515D47" w:rsidRDefault="008335F0" w:rsidP="00761E9C">
            <w:pPr>
              <w:rPr>
                <w:b/>
                <w:sz w:val="28"/>
                <w:szCs w:val="28"/>
              </w:rPr>
            </w:pPr>
            <w:r w:rsidRPr="00515D47">
              <w:rPr>
                <w:b/>
                <w:sz w:val="28"/>
                <w:szCs w:val="28"/>
              </w:rPr>
              <w:t>Organization</w:t>
            </w:r>
          </w:p>
        </w:tc>
        <w:tc>
          <w:tcPr>
            <w:tcW w:w="3690" w:type="dxa"/>
            <w:shd w:val="clear" w:color="auto" w:fill="D9D9D9" w:themeFill="background1" w:themeFillShade="D9"/>
          </w:tcPr>
          <w:p w:rsidR="008335F0" w:rsidRDefault="008335F0" w:rsidP="00761E9C">
            <w:pPr>
              <w:rPr>
                <w:b/>
                <w:sz w:val="28"/>
                <w:szCs w:val="28"/>
              </w:rPr>
            </w:pPr>
            <w:r>
              <w:rPr>
                <w:b/>
                <w:sz w:val="28"/>
                <w:szCs w:val="28"/>
              </w:rPr>
              <w:t>Contact Information</w:t>
            </w:r>
          </w:p>
          <w:p w:rsidR="008335F0" w:rsidRPr="005F713E" w:rsidRDefault="008335F0" w:rsidP="00761E9C">
            <w:pPr>
              <w:rPr>
                <w:b/>
                <w:sz w:val="28"/>
                <w:szCs w:val="28"/>
              </w:rPr>
            </w:pPr>
          </w:p>
        </w:tc>
        <w:tc>
          <w:tcPr>
            <w:tcW w:w="6390" w:type="dxa"/>
            <w:shd w:val="clear" w:color="auto" w:fill="D9D9D9" w:themeFill="background1" w:themeFillShade="D9"/>
          </w:tcPr>
          <w:p w:rsidR="008335F0" w:rsidRPr="005F713E" w:rsidRDefault="008335F0" w:rsidP="00761E9C">
            <w:pPr>
              <w:rPr>
                <w:b/>
                <w:sz w:val="28"/>
                <w:szCs w:val="28"/>
              </w:rPr>
            </w:pPr>
            <w:r w:rsidRPr="005F713E">
              <w:rPr>
                <w:b/>
                <w:sz w:val="28"/>
                <w:szCs w:val="28"/>
              </w:rPr>
              <w:t>Program Summary</w:t>
            </w:r>
          </w:p>
        </w:tc>
        <w:tc>
          <w:tcPr>
            <w:tcW w:w="1872" w:type="dxa"/>
            <w:shd w:val="clear" w:color="auto" w:fill="D9D9D9" w:themeFill="background1" w:themeFillShade="D9"/>
          </w:tcPr>
          <w:p w:rsidR="008335F0" w:rsidRPr="005F713E" w:rsidRDefault="008335F0" w:rsidP="00761E9C">
            <w:pPr>
              <w:rPr>
                <w:b/>
                <w:sz w:val="28"/>
                <w:szCs w:val="28"/>
              </w:rPr>
            </w:pPr>
            <w:r>
              <w:rPr>
                <w:b/>
                <w:sz w:val="28"/>
                <w:szCs w:val="28"/>
              </w:rPr>
              <w:t>Jurisdiction</w:t>
            </w:r>
          </w:p>
        </w:tc>
      </w:tr>
      <w:tr w:rsidR="008335F0" w:rsidRPr="005F713E" w:rsidTr="00B92715">
        <w:trPr>
          <w:trHeight w:val="1943"/>
        </w:trPr>
        <w:tc>
          <w:tcPr>
            <w:tcW w:w="2700" w:type="dxa"/>
          </w:tcPr>
          <w:p w:rsidR="008335F0" w:rsidRPr="00515D47" w:rsidRDefault="008335F0" w:rsidP="00761E9C">
            <w:pPr>
              <w:rPr>
                <w:b/>
                <w:sz w:val="24"/>
                <w:szCs w:val="24"/>
              </w:rPr>
            </w:pPr>
            <w:r>
              <w:rPr>
                <w:b/>
                <w:sz w:val="24"/>
                <w:szCs w:val="24"/>
              </w:rPr>
              <w:t>Asi</w:t>
            </w:r>
            <w:r w:rsidRPr="00C476CA">
              <w:rPr>
                <w:b/>
                <w:sz w:val="24"/>
                <w:szCs w:val="24"/>
              </w:rPr>
              <w:t>an American Center for Frederick (</w:t>
            </w:r>
            <w:proofErr w:type="spellStart"/>
            <w:r w:rsidRPr="00C476CA">
              <w:rPr>
                <w:b/>
                <w:sz w:val="24"/>
                <w:szCs w:val="24"/>
              </w:rPr>
              <w:t>AACF</w:t>
            </w:r>
            <w:proofErr w:type="spellEnd"/>
            <w:r w:rsidRPr="00C476CA">
              <w:rPr>
                <w:b/>
                <w:sz w:val="24"/>
                <w:szCs w:val="24"/>
              </w:rPr>
              <w:t>)</w:t>
            </w:r>
          </w:p>
        </w:tc>
        <w:tc>
          <w:tcPr>
            <w:tcW w:w="3690" w:type="dxa"/>
          </w:tcPr>
          <w:p w:rsidR="008335F0" w:rsidRPr="001D6CEA" w:rsidRDefault="008335F0" w:rsidP="00761E9C">
            <w:pPr>
              <w:rPr>
                <w:b/>
                <w:sz w:val="24"/>
                <w:szCs w:val="24"/>
              </w:rPr>
            </w:pPr>
            <w:r w:rsidRPr="001D6CEA">
              <w:rPr>
                <w:b/>
                <w:sz w:val="24"/>
                <w:szCs w:val="24"/>
              </w:rPr>
              <w:t xml:space="preserve">Ms. Elizabeth Chung </w:t>
            </w:r>
          </w:p>
          <w:p w:rsidR="008335F0" w:rsidRDefault="008335F0" w:rsidP="00761E9C">
            <w:pPr>
              <w:rPr>
                <w:sz w:val="24"/>
                <w:szCs w:val="24"/>
              </w:rPr>
            </w:pPr>
            <w:r>
              <w:rPr>
                <w:sz w:val="24"/>
                <w:szCs w:val="24"/>
              </w:rPr>
              <w:t>Executive Director</w:t>
            </w:r>
          </w:p>
          <w:p w:rsidR="008335F0" w:rsidRDefault="008335F0" w:rsidP="00761E9C">
            <w:pPr>
              <w:rPr>
                <w:sz w:val="24"/>
                <w:szCs w:val="24"/>
              </w:rPr>
            </w:pPr>
            <w:r>
              <w:rPr>
                <w:sz w:val="24"/>
                <w:szCs w:val="24"/>
              </w:rPr>
              <w:t>1080 W. Patrick Street, Suite 16</w:t>
            </w:r>
          </w:p>
          <w:p w:rsidR="008335F0" w:rsidRDefault="008335F0" w:rsidP="00761E9C">
            <w:pPr>
              <w:rPr>
                <w:sz w:val="24"/>
                <w:szCs w:val="24"/>
              </w:rPr>
            </w:pPr>
            <w:r>
              <w:rPr>
                <w:sz w:val="24"/>
                <w:szCs w:val="24"/>
              </w:rPr>
              <w:t>Frederick, Maryland 21203</w:t>
            </w:r>
          </w:p>
          <w:p w:rsidR="008335F0" w:rsidRDefault="008335F0" w:rsidP="00761E9C">
            <w:pPr>
              <w:rPr>
                <w:sz w:val="24"/>
                <w:szCs w:val="24"/>
              </w:rPr>
            </w:pPr>
            <w:r>
              <w:rPr>
                <w:sz w:val="24"/>
                <w:szCs w:val="24"/>
              </w:rPr>
              <w:t>301-694-3355</w:t>
            </w:r>
          </w:p>
          <w:p w:rsidR="008335F0" w:rsidRDefault="00A17695" w:rsidP="00761E9C">
            <w:pPr>
              <w:rPr>
                <w:sz w:val="24"/>
                <w:szCs w:val="24"/>
              </w:rPr>
            </w:pPr>
            <w:hyperlink r:id="rId8" w:history="1">
              <w:r w:rsidR="008335F0" w:rsidRPr="002372A2">
                <w:rPr>
                  <w:rStyle w:val="Hyperlink"/>
                  <w:rFonts w:eastAsiaTheme="majorEastAsia"/>
                  <w:sz w:val="24"/>
                  <w:szCs w:val="24"/>
                </w:rPr>
                <w:t>echung@aacfmd.org</w:t>
              </w:r>
            </w:hyperlink>
          </w:p>
          <w:p w:rsidR="008335F0" w:rsidRDefault="008335F0" w:rsidP="00761E9C">
            <w:pPr>
              <w:rPr>
                <w:sz w:val="24"/>
                <w:szCs w:val="24"/>
              </w:rPr>
            </w:pPr>
          </w:p>
          <w:p w:rsidR="008964A6" w:rsidRDefault="008964A6" w:rsidP="00761E9C">
            <w:pPr>
              <w:rPr>
                <w:sz w:val="24"/>
                <w:szCs w:val="24"/>
              </w:rPr>
            </w:pPr>
          </w:p>
          <w:p w:rsidR="008964A6" w:rsidRDefault="008964A6" w:rsidP="00761E9C">
            <w:pPr>
              <w:rPr>
                <w:sz w:val="24"/>
                <w:szCs w:val="24"/>
              </w:rPr>
            </w:pPr>
          </w:p>
          <w:p w:rsidR="008964A6" w:rsidRDefault="008964A6" w:rsidP="00761E9C">
            <w:pPr>
              <w:rPr>
                <w:sz w:val="24"/>
                <w:szCs w:val="24"/>
              </w:rPr>
            </w:pPr>
          </w:p>
          <w:p w:rsidR="008964A6" w:rsidRDefault="008964A6" w:rsidP="00761E9C">
            <w:pPr>
              <w:rPr>
                <w:sz w:val="24"/>
                <w:szCs w:val="24"/>
              </w:rPr>
            </w:pPr>
          </w:p>
          <w:p w:rsidR="008335F0" w:rsidRPr="00C476CA" w:rsidRDefault="008335F0" w:rsidP="00761E9C">
            <w:pPr>
              <w:rPr>
                <w:sz w:val="24"/>
                <w:szCs w:val="24"/>
              </w:rPr>
            </w:pPr>
            <w:r>
              <w:rPr>
                <w:sz w:val="24"/>
                <w:szCs w:val="24"/>
              </w:rPr>
              <w:t xml:space="preserve">Website: </w:t>
            </w:r>
            <w:hyperlink r:id="rId9" w:history="1">
              <w:r w:rsidRPr="0071001A">
                <w:rPr>
                  <w:rStyle w:val="Hyperlink"/>
                  <w:rFonts w:eastAsiaTheme="majorEastAsia"/>
                  <w:sz w:val="24"/>
                  <w:szCs w:val="24"/>
                </w:rPr>
                <w:t>https://aacfmd.org/</w:t>
              </w:r>
            </w:hyperlink>
          </w:p>
        </w:tc>
        <w:tc>
          <w:tcPr>
            <w:tcW w:w="6390" w:type="dxa"/>
          </w:tcPr>
          <w:p w:rsidR="008335F0" w:rsidRDefault="008335F0" w:rsidP="00761E9C">
            <w:pPr>
              <w:rPr>
                <w:sz w:val="24"/>
                <w:szCs w:val="24"/>
              </w:rPr>
            </w:pPr>
            <w:r>
              <w:rPr>
                <w:sz w:val="24"/>
                <w:szCs w:val="24"/>
              </w:rPr>
              <w:t xml:space="preserve">The </w:t>
            </w:r>
            <w:proofErr w:type="spellStart"/>
            <w:r>
              <w:rPr>
                <w:sz w:val="24"/>
                <w:szCs w:val="24"/>
              </w:rPr>
              <w:t>AACF</w:t>
            </w:r>
            <w:proofErr w:type="spellEnd"/>
            <w:r>
              <w:rPr>
                <w:sz w:val="24"/>
                <w:szCs w:val="24"/>
              </w:rPr>
              <w:t xml:space="preserve">-MOTA program’s overall goal is to </w:t>
            </w:r>
            <w:r w:rsidRPr="00DE6A52">
              <w:rPr>
                <w:sz w:val="24"/>
                <w:szCs w:val="24"/>
              </w:rPr>
              <w:t>improve the preg</w:t>
            </w:r>
            <w:r>
              <w:rPr>
                <w:sz w:val="24"/>
                <w:szCs w:val="24"/>
              </w:rPr>
              <w:t>n</w:t>
            </w:r>
            <w:r w:rsidRPr="00DE6A52">
              <w:rPr>
                <w:sz w:val="24"/>
                <w:szCs w:val="24"/>
              </w:rPr>
              <w:t>ancy and birth outcomes of racial and ethnic minority communit</w:t>
            </w:r>
            <w:r>
              <w:rPr>
                <w:sz w:val="24"/>
                <w:szCs w:val="24"/>
              </w:rPr>
              <w:t xml:space="preserve">ies in Frederick County through educational baby showers and community outreach activities. The program will also identify at-risk </w:t>
            </w:r>
            <w:r w:rsidR="00EB6CC1">
              <w:rPr>
                <w:sz w:val="24"/>
                <w:szCs w:val="24"/>
              </w:rPr>
              <w:t xml:space="preserve">Black/Non-Hispanic and Hispanic </w:t>
            </w:r>
            <w:r>
              <w:rPr>
                <w:sz w:val="24"/>
                <w:szCs w:val="24"/>
              </w:rPr>
              <w:t xml:space="preserve">women and link them to early development and services in collaboration with the Frederick County Health Department and Frederick Memorial Hospital. </w:t>
            </w:r>
          </w:p>
          <w:p w:rsidR="008335F0" w:rsidRPr="00C476CA" w:rsidRDefault="008335F0" w:rsidP="00761E9C">
            <w:pPr>
              <w:rPr>
                <w:sz w:val="24"/>
                <w:szCs w:val="24"/>
              </w:rPr>
            </w:pPr>
          </w:p>
          <w:p w:rsidR="008335F0" w:rsidRDefault="008335F0" w:rsidP="00761E9C">
            <w:pPr>
              <w:rPr>
                <w:sz w:val="24"/>
                <w:szCs w:val="24"/>
              </w:rPr>
            </w:pPr>
          </w:p>
          <w:p w:rsidR="008335F0" w:rsidRDefault="008335F0" w:rsidP="00761E9C">
            <w:pPr>
              <w:rPr>
                <w:sz w:val="24"/>
                <w:szCs w:val="24"/>
              </w:rPr>
            </w:pPr>
          </w:p>
          <w:p w:rsidR="008335F0" w:rsidRPr="00C476CA" w:rsidRDefault="008335F0" w:rsidP="00761E9C">
            <w:pPr>
              <w:rPr>
                <w:b/>
                <w:i/>
                <w:sz w:val="24"/>
                <w:szCs w:val="24"/>
              </w:rPr>
            </w:pPr>
            <w:r>
              <w:rPr>
                <w:b/>
                <w:i/>
                <w:sz w:val="24"/>
                <w:szCs w:val="24"/>
              </w:rPr>
              <w:t>MOTA focus area: Birth Outcomes</w:t>
            </w:r>
          </w:p>
        </w:tc>
        <w:tc>
          <w:tcPr>
            <w:tcW w:w="1872" w:type="dxa"/>
          </w:tcPr>
          <w:p w:rsidR="008335F0" w:rsidRPr="00C476CA" w:rsidRDefault="008335F0" w:rsidP="00761E9C">
            <w:pPr>
              <w:rPr>
                <w:sz w:val="24"/>
                <w:szCs w:val="24"/>
              </w:rPr>
            </w:pPr>
            <w:r w:rsidRPr="002372A2">
              <w:rPr>
                <w:sz w:val="24"/>
                <w:szCs w:val="24"/>
              </w:rPr>
              <w:t>Frederick County</w:t>
            </w:r>
          </w:p>
        </w:tc>
      </w:tr>
      <w:tr w:rsidR="008335F0" w:rsidRPr="005F713E" w:rsidTr="00B92715">
        <w:trPr>
          <w:cantSplit/>
          <w:trHeight w:val="2690"/>
        </w:trPr>
        <w:tc>
          <w:tcPr>
            <w:tcW w:w="2700" w:type="dxa"/>
          </w:tcPr>
          <w:p w:rsidR="008335F0" w:rsidRPr="0078603B" w:rsidRDefault="008335F0" w:rsidP="00761E9C">
            <w:pPr>
              <w:rPr>
                <w:b/>
                <w:sz w:val="24"/>
                <w:szCs w:val="24"/>
              </w:rPr>
            </w:pPr>
            <w:r>
              <w:rPr>
                <w:b/>
                <w:sz w:val="24"/>
                <w:szCs w:val="24"/>
              </w:rPr>
              <w:lastRenderedPageBreak/>
              <w:t xml:space="preserve">CASA de Maryland </w:t>
            </w:r>
          </w:p>
        </w:tc>
        <w:tc>
          <w:tcPr>
            <w:tcW w:w="3690" w:type="dxa"/>
          </w:tcPr>
          <w:p w:rsidR="008335F0" w:rsidRPr="004B2BFF" w:rsidRDefault="00EB6CC1" w:rsidP="00761E9C">
            <w:pPr>
              <w:rPr>
                <w:b/>
                <w:sz w:val="24"/>
                <w:szCs w:val="24"/>
              </w:rPr>
            </w:pPr>
            <w:r>
              <w:rPr>
                <w:b/>
                <w:sz w:val="24"/>
                <w:szCs w:val="24"/>
              </w:rPr>
              <w:t>Dr. Michelle LaRue</w:t>
            </w:r>
          </w:p>
          <w:p w:rsidR="008335F0" w:rsidRDefault="00EB6CC1" w:rsidP="00761E9C">
            <w:pPr>
              <w:rPr>
                <w:sz w:val="24"/>
                <w:szCs w:val="24"/>
              </w:rPr>
            </w:pPr>
            <w:r>
              <w:rPr>
                <w:sz w:val="24"/>
                <w:szCs w:val="24"/>
              </w:rPr>
              <w:t>Senior Manager of Health and Social Service</w:t>
            </w:r>
          </w:p>
          <w:p w:rsidR="008335F0" w:rsidRPr="004B2BFF" w:rsidRDefault="008335F0" w:rsidP="00761E9C">
            <w:pPr>
              <w:rPr>
                <w:sz w:val="24"/>
                <w:szCs w:val="24"/>
              </w:rPr>
            </w:pPr>
            <w:r w:rsidRPr="004B2BFF">
              <w:rPr>
                <w:sz w:val="24"/>
                <w:szCs w:val="24"/>
              </w:rPr>
              <w:t>8151 15th Ave</w:t>
            </w:r>
            <w:r w:rsidRPr="004B2BFF">
              <w:rPr>
                <w:sz w:val="24"/>
                <w:szCs w:val="24"/>
              </w:rPr>
              <w:tab/>
            </w:r>
            <w:r w:rsidRPr="004B2BFF">
              <w:rPr>
                <w:sz w:val="24"/>
                <w:szCs w:val="24"/>
              </w:rPr>
              <w:tab/>
            </w:r>
            <w:r w:rsidRPr="004B2BFF">
              <w:rPr>
                <w:sz w:val="24"/>
                <w:szCs w:val="24"/>
              </w:rPr>
              <w:tab/>
              <w:t xml:space="preserve">        </w:t>
            </w:r>
          </w:p>
          <w:p w:rsidR="008335F0" w:rsidRDefault="00EB6CC1" w:rsidP="00761E9C">
            <w:pPr>
              <w:rPr>
                <w:sz w:val="24"/>
                <w:szCs w:val="24"/>
              </w:rPr>
            </w:pPr>
            <w:r>
              <w:rPr>
                <w:sz w:val="24"/>
                <w:szCs w:val="24"/>
              </w:rPr>
              <w:t>Langley Park</w:t>
            </w:r>
            <w:r w:rsidR="008335F0">
              <w:rPr>
                <w:sz w:val="24"/>
                <w:szCs w:val="24"/>
              </w:rPr>
              <w:t>, MD 20783</w:t>
            </w:r>
          </w:p>
          <w:p w:rsidR="008335F0" w:rsidRDefault="00EB6CC1" w:rsidP="00761E9C">
            <w:pPr>
              <w:rPr>
                <w:sz w:val="24"/>
                <w:szCs w:val="24"/>
              </w:rPr>
            </w:pPr>
            <w:r>
              <w:rPr>
                <w:sz w:val="24"/>
                <w:szCs w:val="24"/>
              </w:rPr>
              <w:t>(240) 491-7176</w:t>
            </w:r>
          </w:p>
          <w:p w:rsidR="008335F0" w:rsidRDefault="00A17695" w:rsidP="00761E9C">
            <w:pPr>
              <w:rPr>
                <w:sz w:val="24"/>
                <w:szCs w:val="24"/>
              </w:rPr>
            </w:pPr>
            <w:hyperlink r:id="rId10" w:history="1">
              <w:r w:rsidR="00EB6CC1" w:rsidRPr="00E378BA">
                <w:rPr>
                  <w:rStyle w:val="Hyperlink"/>
                  <w:rFonts w:eastAsiaTheme="majorEastAsia"/>
                  <w:sz w:val="24"/>
                  <w:szCs w:val="24"/>
                </w:rPr>
                <w:t>mlarue@wearecasa.org</w:t>
              </w:r>
            </w:hyperlink>
          </w:p>
          <w:p w:rsidR="008335F0" w:rsidRDefault="008335F0" w:rsidP="00761E9C">
            <w:pPr>
              <w:rPr>
                <w:sz w:val="24"/>
                <w:szCs w:val="24"/>
              </w:rPr>
            </w:pPr>
          </w:p>
          <w:p w:rsidR="008964A6" w:rsidRDefault="008964A6" w:rsidP="00761E9C">
            <w:pPr>
              <w:rPr>
                <w:sz w:val="24"/>
                <w:szCs w:val="24"/>
              </w:rPr>
            </w:pPr>
          </w:p>
          <w:p w:rsidR="008335F0" w:rsidRPr="004B2BFF" w:rsidRDefault="008335F0" w:rsidP="00761E9C">
            <w:pPr>
              <w:rPr>
                <w:sz w:val="24"/>
                <w:szCs w:val="24"/>
              </w:rPr>
            </w:pPr>
            <w:r>
              <w:rPr>
                <w:sz w:val="24"/>
                <w:szCs w:val="24"/>
              </w:rPr>
              <w:t xml:space="preserve">Website: </w:t>
            </w:r>
            <w:hyperlink r:id="rId11" w:history="1">
              <w:r w:rsidRPr="00D20B57">
                <w:rPr>
                  <w:rStyle w:val="Hyperlink"/>
                  <w:rFonts w:eastAsiaTheme="majorEastAsia"/>
                  <w:sz w:val="24"/>
                  <w:szCs w:val="24"/>
                </w:rPr>
                <w:t>https://wearecasa.org/</w:t>
              </w:r>
            </w:hyperlink>
            <w:r>
              <w:rPr>
                <w:sz w:val="24"/>
                <w:szCs w:val="24"/>
              </w:rPr>
              <w:t xml:space="preserve"> </w:t>
            </w:r>
          </w:p>
        </w:tc>
        <w:tc>
          <w:tcPr>
            <w:tcW w:w="6390" w:type="dxa"/>
          </w:tcPr>
          <w:p w:rsidR="008335F0" w:rsidRDefault="008335F0" w:rsidP="00761E9C">
            <w:pPr>
              <w:rPr>
                <w:sz w:val="24"/>
                <w:szCs w:val="24"/>
              </w:rPr>
            </w:pPr>
            <w:r>
              <w:rPr>
                <w:sz w:val="24"/>
                <w:szCs w:val="24"/>
              </w:rPr>
              <w:t>CASA de Maryland’s Cancer Education and Access program plans to</w:t>
            </w:r>
            <w:r w:rsidR="00B3533E">
              <w:rPr>
                <w:sz w:val="24"/>
                <w:szCs w:val="24"/>
              </w:rPr>
              <w:t xml:space="preserve"> address disparities in breast health in immigrant women by educating</w:t>
            </w:r>
            <w:r>
              <w:rPr>
                <w:sz w:val="24"/>
                <w:szCs w:val="24"/>
              </w:rPr>
              <w:t xml:space="preserve"> African and Latina immi</w:t>
            </w:r>
            <w:r w:rsidR="00B3533E">
              <w:rPr>
                <w:sz w:val="24"/>
                <w:szCs w:val="24"/>
              </w:rPr>
              <w:t xml:space="preserve">grant women about breast health. </w:t>
            </w:r>
            <w:r>
              <w:rPr>
                <w:sz w:val="24"/>
                <w:szCs w:val="24"/>
              </w:rPr>
              <w:t xml:space="preserve">The program will also facilitate access to screening mammograms in Prince George’s County. </w:t>
            </w:r>
          </w:p>
          <w:p w:rsidR="008335F0" w:rsidRDefault="008335F0" w:rsidP="00761E9C">
            <w:pPr>
              <w:rPr>
                <w:sz w:val="24"/>
                <w:szCs w:val="24"/>
              </w:rPr>
            </w:pPr>
          </w:p>
          <w:p w:rsidR="008335F0" w:rsidRDefault="008335F0" w:rsidP="00761E9C">
            <w:pPr>
              <w:rPr>
                <w:sz w:val="24"/>
                <w:szCs w:val="24"/>
              </w:rPr>
            </w:pPr>
          </w:p>
          <w:p w:rsidR="0001560B" w:rsidRDefault="0001560B" w:rsidP="00761E9C">
            <w:pPr>
              <w:rPr>
                <w:b/>
                <w:i/>
                <w:sz w:val="24"/>
                <w:szCs w:val="24"/>
              </w:rPr>
            </w:pPr>
          </w:p>
          <w:p w:rsidR="0001560B" w:rsidRDefault="0001560B" w:rsidP="00761E9C">
            <w:pPr>
              <w:rPr>
                <w:b/>
                <w:i/>
                <w:sz w:val="24"/>
                <w:szCs w:val="24"/>
              </w:rPr>
            </w:pPr>
          </w:p>
          <w:p w:rsidR="008335F0" w:rsidRPr="00512DF4" w:rsidRDefault="008335F0" w:rsidP="00761E9C">
            <w:pPr>
              <w:rPr>
                <w:b/>
                <w:i/>
                <w:sz w:val="24"/>
                <w:szCs w:val="24"/>
              </w:rPr>
            </w:pPr>
            <w:r>
              <w:rPr>
                <w:b/>
                <w:i/>
                <w:sz w:val="24"/>
                <w:szCs w:val="24"/>
              </w:rPr>
              <w:t>MOTA</w:t>
            </w:r>
            <w:r w:rsidRPr="00512DF4">
              <w:rPr>
                <w:b/>
                <w:i/>
                <w:sz w:val="24"/>
                <w:szCs w:val="24"/>
              </w:rPr>
              <w:t xml:space="preserve"> focus area: Cancer </w:t>
            </w:r>
          </w:p>
        </w:tc>
        <w:tc>
          <w:tcPr>
            <w:tcW w:w="1872" w:type="dxa"/>
          </w:tcPr>
          <w:p w:rsidR="008335F0" w:rsidRPr="005B3A30" w:rsidRDefault="008335F0" w:rsidP="00761E9C">
            <w:pPr>
              <w:rPr>
                <w:sz w:val="24"/>
                <w:szCs w:val="24"/>
              </w:rPr>
            </w:pPr>
            <w:r>
              <w:rPr>
                <w:sz w:val="24"/>
                <w:szCs w:val="24"/>
              </w:rPr>
              <w:t xml:space="preserve">Prince George’s County </w:t>
            </w:r>
          </w:p>
        </w:tc>
      </w:tr>
      <w:tr w:rsidR="008335F0" w:rsidRPr="005F713E" w:rsidTr="00B92715">
        <w:trPr>
          <w:cantSplit/>
          <w:trHeight w:val="2303"/>
        </w:trPr>
        <w:tc>
          <w:tcPr>
            <w:tcW w:w="2700" w:type="dxa"/>
          </w:tcPr>
          <w:p w:rsidR="008335F0" w:rsidRDefault="008335F0" w:rsidP="00761E9C">
            <w:pPr>
              <w:rPr>
                <w:b/>
                <w:sz w:val="24"/>
                <w:szCs w:val="24"/>
              </w:rPr>
            </w:pPr>
            <w:r w:rsidRPr="0078603B">
              <w:rPr>
                <w:b/>
                <w:sz w:val="24"/>
                <w:szCs w:val="24"/>
              </w:rPr>
              <w:t>Community Health Education and Research Corporation</w:t>
            </w:r>
          </w:p>
          <w:p w:rsidR="008335F0" w:rsidRPr="00515D47" w:rsidRDefault="008335F0" w:rsidP="00761E9C">
            <w:pPr>
              <w:rPr>
                <w:b/>
                <w:sz w:val="24"/>
                <w:szCs w:val="24"/>
              </w:rPr>
            </w:pPr>
          </w:p>
        </w:tc>
        <w:tc>
          <w:tcPr>
            <w:tcW w:w="3690" w:type="dxa"/>
          </w:tcPr>
          <w:p w:rsidR="008335F0" w:rsidRPr="001D6CEA" w:rsidRDefault="008335F0" w:rsidP="00761E9C">
            <w:pPr>
              <w:rPr>
                <w:b/>
                <w:sz w:val="24"/>
                <w:szCs w:val="24"/>
              </w:rPr>
            </w:pPr>
            <w:r w:rsidRPr="001D6CEA">
              <w:rPr>
                <w:b/>
                <w:sz w:val="24"/>
                <w:szCs w:val="24"/>
              </w:rPr>
              <w:t xml:space="preserve">Dr. Divine </w:t>
            </w:r>
            <w:proofErr w:type="spellStart"/>
            <w:r w:rsidRPr="001D6CEA">
              <w:rPr>
                <w:b/>
                <w:sz w:val="24"/>
                <w:szCs w:val="24"/>
              </w:rPr>
              <w:t>Chiangeh</w:t>
            </w:r>
            <w:proofErr w:type="spellEnd"/>
          </w:p>
          <w:p w:rsidR="008335F0" w:rsidRDefault="008335F0" w:rsidP="00761E9C">
            <w:pPr>
              <w:rPr>
                <w:sz w:val="24"/>
                <w:szCs w:val="24"/>
              </w:rPr>
            </w:pPr>
            <w:r>
              <w:rPr>
                <w:sz w:val="24"/>
                <w:szCs w:val="24"/>
              </w:rPr>
              <w:t>President/CEO</w:t>
            </w:r>
          </w:p>
          <w:p w:rsidR="008335F0" w:rsidRDefault="008335F0" w:rsidP="00761E9C">
            <w:pPr>
              <w:rPr>
                <w:sz w:val="24"/>
                <w:szCs w:val="24"/>
              </w:rPr>
            </w:pPr>
            <w:r w:rsidRPr="003939D2">
              <w:rPr>
                <w:sz w:val="24"/>
                <w:szCs w:val="24"/>
              </w:rPr>
              <w:t>8101 Sandy Spring Rd</w:t>
            </w:r>
            <w:r w:rsidR="0001560B">
              <w:rPr>
                <w:sz w:val="24"/>
                <w:szCs w:val="24"/>
              </w:rPr>
              <w:t>, Ste 50-M</w:t>
            </w:r>
          </w:p>
          <w:p w:rsidR="008335F0" w:rsidRDefault="008335F0" w:rsidP="00761E9C">
            <w:pPr>
              <w:rPr>
                <w:sz w:val="24"/>
                <w:szCs w:val="24"/>
              </w:rPr>
            </w:pPr>
            <w:r>
              <w:rPr>
                <w:sz w:val="24"/>
                <w:szCs w:val="24"/>
              </w:rPr>
              <w:t>Laurel, MD 20707</w:t>
            </w:r>
          </w:p>
          <w:p w:rsidR="008335F0" w:rsidRDefault="008335F0" w:rsidP="00761E9C">
            <w:pPr>
              <w:rPr>
                <w:sz w:val="24"/>
                <w:szCs w:val="24"/>
              </w:rPr>
            </w:pPr>
            <w:r w:rsidRPr="003939D2">
              <w:rPr>
                <w:sz w:val="24"/>
                <w:szCs w:val="24"/>
              </w:rPr>
              <w:t>301-778-3189</w:t>
            </w:r>
          </w:p>
          <w:p w:rsidR="008335F0" w:rsidRDefault="00A17695" w:rsidP="00761E9C">
            <w:pPr>
              <w:rPr>
                <w:sz w:val="24"/>
                <w:szCs w:val="24"/>
              </w:rPr>
            </w:pPr>
            <w:hyperlink r:id="rId12" w:history="1">
              <w:r w:rsidR="008335F0" w:rsidRPr="003939D2">
                <w:rPr>
                  <w:rStyle w:val="Hyperlink"/>
                  <w:rFonts w:eastAsiaTheme="majorEastAsia"/>
                  <w:sz w:val="24"/>
                  <w:szCs w:val="24"/>
                </w:rPr>
                <w:t>divine.chiangeh@cherc.net</w:t>
              </w:r>
            </w:hyperlink>
          </w:p>
          <w:p w:rsidR="008335F0" w:rsidRDefault="008335F0" w:rsidP="00761E9C">
            <w:pPr>
              <w:rPr>
                <w:sz w:val="24"/>
                <w:szCs w:val="24"/>
              </w:rPr>
            </w:pPr>
          </w:p>
          <w:p w:rsidR="008335F0" w:rsidRDefault="008335F0" w:rsidP="00761E9C">
            <w:pPr>
              <w:rPr>
                <w:sz w:val="24"/>
                <w:szCs w:val="24"/>
              </w:rPr>
            </w:pPr>
            <w:r>
              <w:rPr>
                <w:sz w:val="24"/>
                <w:szCs w:val="24"/>
              </w:rPr>
              <w:t xml:space="preserve">Website: </w:t>
            </w:r>
            <w:hyperlink r:id="rId13" w:history="1">
              <w:r w:rsidRPr="0071001A">
                <w:rPr>
                  <w:rStyle w:val="Hyperlink"/>
                  <w:rFonts w:eastAsiaTheme="majorEastAsia"/>
                  <w:sz w:val="24"/>
                  <w:szCs w:val="24"/>
                </w:rPr>
                <w:t>https://www.cherc.net/</w:t>
              </w:r>
            </w:hyperlink>
          </w:p>
          <w:p w:rsidR="008335F0" w:rsidRPr="005F713E" w:rsidRDefault="008335F0" w:rsidP="00761E9C">
            <w:pPr>
              <w:rPr>
                <w:sz w:val="24"/>
                <w:szCs w:val="24"/>
              </w:rPr>
            </w:pPr>
          </w:p>
        </w:tc>
        <w:tc>
          <w:tcPr>
            <w:tcW w:w="6390" w:type="dxa"/>
          </w:tcPr>
          <w:p w:rsidR="008335F0" w:rsidRPr="00C476CA" w:rsidRDefault="008335F0" w:rsidP="00761E9C">
            <w:pPr>
              <w:rPr>
                <w:sz w:val="24"/>
                <w:szCs w:val="24"/>
              </w:rPr>
            </w:pPr>
            <w:r>
              <w:rPr>
                <w:sz w:val="24"/>
                <w:szCs w:val="24"/>
              </w:rPr>
              <w:t xml:space="preserve">This organization proposes to </w:t>
            </w:r>
            <w:r w:rsidRPr="00FA0D3D">
              <w:rPr>
                <w:sz w:val="24"/>
                <w:szCs w:val="24"/>
              </w:rPr>
              <w:t>reduce the incidence and prevalen</w:t>
            </w:r>
            <w:r>
              <w:rPr>
                <w:sz w:val="24"/>
                <w:szCs w:val="24"/>
              </w:rPr>
              <w:t>ce of cardiovascular disease among</w:t>
            </w:r>
            <w:r w:rsidRPr="00FA0D3D">
              <w:rPr>
                <w:sz w:val="24"/>
                <w:szCs w:val="24"/>
              </w:rPr>
              <w:t xml:space="preserve"> new immigrants in Prince Georges Cou</w:t>
            </w:r>
            <w:r>
              <w:rPr>
                <w:sz w:val="24"/>
                <w:szCs w:val="24"/>
              </w:rPr>
              <w:t xml:space="preserve">nty, through diet and exercise. </w:t>
            </w:r>
            <w:r w:rsidRPr="00FA0D3D">
              <w:rPr>
                <w:sz w:val="24"/>
                <w:szCs w:val="24"/>
              </w:rPr>
              <w:t>The expected outcome of this program will be to record reduced measurements of b</w:t>
            </w:r>
            <w:r>
              <w:rPr>
                <w:sz w:val="24"/>
                <w:szCs w:val="24"/>
              </w:rPr>
              <w:t>lood pressure and weight</w:t>
            </w:r>
            <w:r w:rsidRPr="00FA0D3D">
              <w:rPr>
                <w:sz w:val="24"/>
                <w:szCs w:val="24"/>
              </w:rPr>
              <w:t xml:space="preserve"> among</w:t>
            </w:r>
            <w:r>
              <w:rPr>
                <w:sz w:val="24"/>
                <w:szCs w:val="24"/>
              </w:rPr>
              <w:t xml:space="preserve"> obese</w:t>
            </w:r>
            <w:r w:rsidRPr="00FA0D3D">
              <w:rPr>
                <w:sz w:val="24"/>
                <w:szCs w:val="24"/>
              </w:rPr>
              <w:t xml:space="preserve"> participants. </w:t>
            </w:r>
          </w:p>
          <w:p w:rsidR="008335F0" w:rsidRPr="00C476CA" w:rsidRDefault="008335F0" w:rsidP="00761E9C">
            <w:pPr>
              <w:rPr>
                <w:sz w:val="24"/>
                <w:szCs w:val="24"/>
              </w:rPr>
            </w:pPr>
          </w:p>
          <w:p w:rsidR="008335F0" w:rsidRDefault="008335F0" w:rsidP="00761E9C">
            <w:pPr>
              <w:rPr>
                <w:b/>
                <w:i/>
                <w:sz w:val="24"/>
                <w:szCs w:val="24"/>
              </w:rPr>
            </w:pPr>
          </w:p>
          <w:p w:rsidR="0001560B" w:rsidRDefault="0001560B" w:rsidP="00761E9C">
            <w:pPr>
              <w:rPr>
                <w:b/>
                <w:i/>
                <w:sz w:val="24"/>
                <w:szCs w:val="24"/>
              </w:rPr>
            </w:pPr>
          </w:p>
          <w:p w:rsidR="008335F0" w:rsidRPr="00C476CA" w:rsidRDefault="008335F0" w:rsidP="00761E9C">
            <w:pPr>
              <w:rPr>
                <w:b/>
                <w:i/>
                <w:sz w:val="24"/>
                <w:szCs w:val="24"/>
              </w:rPr>
            </w:pPr>
            <w:r>
              <w:rPr>
                <w:b/>
                <w:i/>
                <w:sz w:val="24"/>
                <w:szCs w:val="24"/>
              </w:rPr>
              <w:t>MOTA focus area: Cardiovascular Disease</w:t>
            </w:r>
          </w:p>
        </w:tc>
        <w:tc>
          <w:tcPr>
            <w:tcW w:w="1872" w:type="dxa"/>
          </w:tcPr>
          <w:p w:rsidR="008335F0" w:rsidRPr="005F713E" w:rsidRDefault="008335F0" w:rsidP="00761E9C">
            <w:pPr>
              <w:rPr>
                <w:sz w:val="24"/>
                <w:szCs w:val="24"/>
              </w:rPr>
            </w:pPr>
            <w:r w:rsidRPr="005B3A30">
              <w:rPr>
                <w:sz w:val="24"/>
                <w:szCs w:val="24"/>
              </w:rPr>
              <w:t>Prince George</w:t>
            </w:r>
            <w:r>
              <w:rPr>
                <w:sz w:val="24"/>
                <w:szCs w:val="24"/>
              </w:rPr>
              <w:t>’</w:t>
            </w:r>
            <w:r w:rsidRPr="005B3A30">
              <w:rPr>
                <w:sz w:val="24"/>
                <w:szCs w:val="24"/>
              </w:rPr>
              <w:t>s County</w:t>
            </w:r>
          </w:p>
        </w:tc>
      </w:tr>
      <w:tr w:rsidR="008335F0" w:rsidRPr="005F713E" w:rsidTr="00B92715">
        <w:trPr>
          <w:trHeight w:val="2519"/>
        </w:trPr>
        <w:tc>
          <w:tcPr>
            <w:tcW w:w="2700" w:type="dxa"/>
          </w:tcPr>
          <w:p w:rsidR="008335F0" w:rsidRDefault="008335F0" w:rsidP="00761E9C">
            <w:pPr>
              <w:rPr>
                <w:b/>
                <w:sz w:val="24"/>
                <w:szCs w:val="24"/>
              </w:rPr>
            </w:pPr>
            <w:r w:rsidRPr="00A270C9">
              <w:rPr>
                <w:b/>
                <w:sz w:val="24"/>
                <w:szCs w:val="24"/>
              </w:rPr>
              <w:t>Eastern Shore Wellness Solutions</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1D6CEA" w:rsidRDefault="008335F0" w:rsidP="00761E9C">
            <w:pPr>
              <w:spacing w:line="264" w:lineRule="auto"/>
              <w:rPr>
                <w:b/>
                <w:color w:val="222222"/>
                <w:sz w:val="24"/>
                <w:szCs w:val="24"/>
              </w:rPr>
            </w:pPr>
            <w:r w:rsidRPr="001D6CEA">
              <w:rPr>
                <w:b/>
                <w:color w:val="222222"/>
                <w:sz w:val="24"/>
                <w:szCs w:val="24"/>
              </w:rPr>
              <w:t xml:space="preserve">Ms. </w:t>
            </w:r>
            <w:proofErr w:type="spellStart"/>
            <w:r w:rsidRPr="001D6CEA">
              <w:rPr>
                <w:b/>
                <w:color w:val="222222"/>
                <w:sz w:val="24"/>
                <w:szCs w:val="24"/>
              </w:rPr>
              <w:t>Ashyrra</w:t>
            </w:r>
            <w:proofErr w:type="spellEnd"/>
            <w:r w:rsidRPr="001D6CEA">
              <w:rPr>
                <w:b/>
                <w:color w:val="222222"/>
                <w:sz w:val="24"/>
                <w:szCs w:val="24"/>
              </w:rPr>
              <w:t xml:space="preserve"> Dotson</w:t>
            </w:r>
          </w:p>
          <w:p w:rsidR="008335F0" w:rsidRDefault="008335F0" w:rsidP="00761E9C">
            <w:pPr>
              <w:spacing w:line="264" w:lineRule="auto"/>
              <w:rPr>
                <w:color w:val="222222"/>
                <w:sz w:val="24"/>
                <w:szCs w:val="24"/>
              </w:rPr>
            </w:pPr>
            <w:r>
              <w:rPr>
                <w:color w:val="222222"/>
                <w:sz w:val="24"/>
                <w:szCs w:val="24"/>
              </w:rPr>
              <w:t>President/CEO</w:t>
            </w:r>
          </w:p>
          <w:p w:rsidR="008335F0" w:rsidRDefault="008335F0" w:rsidP="00761E9C">
            <w:pPr>
              <w:spacing w:line="264" w:lineRule="auto"/>
              <w:rPr>
                <w:color w:val="222222"/>
                <w:sz w:val="24"/>
                <w:szCs w:val="24"/>
              </w:rPr>
            </w:pPr>
            <w:r w:rsidRPr="00A270C9">
              <w:rPr>
                <w:color w:val="222222"/>
                <w:sz w:val="24"/>
                <w:szCs w:val="24"/>
              </w:rPr>
              <w:t>824 Fairmount Ave</w:t>
            </w:r>
            <w:r w:rsidR="00BF365F">
              <w:rPr>
                <w:color w:val="222222"/>
                <w:sz w:val="24"/>
                <w:szCs w:val="24"/>
              </w:rPr>
              <w:t>, Suite 4</w:t>
            </w:r>
          </w:p>
          <w:p w:rsidR="008335F0" w:rsidRDefault="008335F0" w:rsidP="00761E9C">
            <w:pPr>
              <w:spacing w:line="264" w:lineRule="auto"/>
              <w:rPr>
                <w:color w:val="222222"/>
                <w:sz w:val="24"/>
                <w:szCs w:val="24"/>
              </w:rPr>
            </w:pPr>
            <w:r>
              <w:rPr>
                <w:color w:val="222222"/>
                <w:sz w:val="24"/>
                <w:szCs w:val="24"/>
              </w:rPr>
              <w:t>Cambridge, Maryland 21613</w:t>
            </w:r>
          </w:p>
          <w:p w:rsidR="00BF365F" w:rsidRDefault="008335F0" w:rsidP="00761E9C">
            <w:pPr>
              <w:spacing w:line="264" w:lineRule="auto"/>
              <w:rPr>
                <w:color w:val="222222"/>
                <w:sz w:val="24"/>
                <w:szCs w:val="24"/>
              </w:rPr>
            </w:pPr>
            <w:r w:rsidRPr="00A270C9">
              <w:rPr>
                <w:color w:val="222222"/>
                <w:sz w:val="24"/>
                <w:szCs w:val="24"/>
              </w:rPr>
              <w:t>410-221-0795</w:t>
            </w:r>
          </w:p>
          <w:p w:rsidR="008335F0" w:rsidRDefault="00A17695" w:rsidP="00761E9C">
            <w:pPr>
              <w:spacing w:line="264" w:lineRule="auto"/>
              <w:rPr>
                <w:color w:val="222222"/>
                <w:sz w:val="24"/>
                <w:szCs w:val="24"/>
              </w:rPr>
            </w:pPr>
            <w:hyperlink r:id="rId14" w:history="1">
              <w:r w:rsidR="00BF365F" w:rsidRPr="00E378BA">
                <w:rPr>
                  <w:rStyle w:val="Hyperlink"/>
                  <w:rFonts w:eastAsiaTheme="majorEastAsia"/>
                  <w:sz w:val="24"/>
                  <w:szCs w:val="24"/>
                </w:rPr>
                <w:t>adotson@easternshorewellness.org</w:t>
              </w:r>
            </w:hyperlink>
          </w:p>
          <w:p w:rsidR="008335F0" w:rsidRDefault="008335F0" w:rsidP="00761E9C">
            <w:pPr>
              <w:spacing w:line="264" w:lineRule="auto"/>
              <w:rPr>
                <w:color w:val="222222"/>
                <w:sz w:val="24"/>
                <w:szCs w:val="24"/>
              </w:rPr>
            </w:pPr>
          </w:p>
          <w:p w:rsidR="00BF365F" w:rsidRDefault="00BF365F" w:rsidP="00761E9C">
            <w:pPr>
              <w:spacing w:line="264" w:lineRule="auto"/>
              <w:rPr>
                <w:color w:val="222222"/>
                <w:sz w:val="24"/>
                <w:szCs w:val="24"/>
              </w:rPr>
            </w:pPr>
          </w:p>
          <w:p w:rsidR="008964A6" w:rsidRDefault="008964A6" w:rsidP="00761E9C">
            <w:pPr>
              <w:spacing w:line="264" w:lineRule="auto"/>
              <w:rPr>
                <w:color w:val="222222"/>
                <w:sz w:val="24"/>
                <w:szCs w:val="24"/>
              </w:rPr>
            </w:pPr>
          </w:p>
          <w:p w:rsidR="008964A6" w:rsidRDefault="008964A6" w:rsidP="00761E9C">
            <w:pPr>
              <w:spacing w:line="264" w:lineRule="auto"/>
              <w:rPr>
                <w:color w:val="222222"/>
                <w:sz w:val="24"/>
                <w:szCs w:val="24"/>
              </w:rPr>
            </w:pPr>
          </w:p>
          <w:p w:rsidR="008335F0" w:rsidRPr="00D876E4" w:rsidRDefault="008335F0" w:rsidP="00761E9C">
            <w:pPr>
              <w:spacing w:line="264" w:lineRule="auto"/>
              <w:rPr>
                <w:color w:val="222222"/>
                <w:sz w:val="24"/>
                <w:szCs w:val="24"/>
              </w:rPr>
            </w:pPr>
            <w:r>
              <w:rPr>
                <w:color w:val="222222"/>
                <w:sz w:val="24"/>
                <w:szCs w:val="24"/>
              </w:rPr>
              <w:t xml:space="preserve">Website: </w:t>
            </w:r>
          </w:p>
        </w:tc>
        <w:tc>
          <w:tcPr>
            <w:tcW w:w="6390" w:type="dxa"/>
          </w:tcPr>
          <w:p w:rsidR="008335F0" w:rsidRPr="00A50FD5" w:rsidRDefault="008335F0" w:rsidP="00761E9C">
            <w:pPr>
              <w:rPr>
                <w:sz w:val="24"/>
                <w:szCs w:val="24"/>
              </w:rPr>
            </w:pPr>
            <w:r>
              <w:rPr>
                <w:sz w:val="24"/>
                <w:szCs w:val="24"/>
              </w:rPr>
              <w:t>The Eastern Shore Wellness Solutions- MOTA program offers diabetes self-management (DSM) educational seminars for racial and ethnic minorities in Dorchester County. The organization proposes to facilitate community outreach sessions to discuss diabetes prevention and treatment, conduct 30, 60 and 90-day follow ups with enrolled participants, and</w:t>
            </w:r>
            <w:r w:rsidR="00BF365F">
              <w:rPr>
                <w:sz w:val="24"/>
                <w:szCs w:val="24"/>
              </w:rPr>
              <w:t xml:space="preserve"> provide no cost mobile food pantries to community members</w:t>
            </w:r>
            <w:r w:rsidR="00FB1A9D">
              <w:rPr>
                <w:sz w:val="24"/>
                <w:szCs w:val="24"/>
              </w:rPr>
              <w:t>. The overarching</w:t>
            </w:r>
            <w:r>
              <w:rPr>
                <w:sz w:val="24"/>
                <w:szCs w:val="24"/>
              </w:rPr>
              <w:t xml:space="preserve"> goal is to prevent emergency room visi</w:t>
            </w:r>
            <w:r w:rsidR="00FB1A9D">
              <w:rPr>
                <w:sz w:val="24"/>
                <w:szCs w:val="24"/>
              </w:rPr>
              <w:t>ts related to social determinants of health in the community.</w:t>
            </w:r>
          </w:p>
          <w:p w:rsidR="008335F0" w:rsidRDefault="008335F0" w:rsidP="00761E9C">
            <w:pPr>
              <w:rPr>
                <w:b/>
                <w:i/>
                <w:sz w:val="24"/>
                <w:szCs w:val="24"/>
              </w:rPr>
            </w:pPr>
          </w:p>
          <w:p w:rsidR="00BF365F" w:rsidRDefault="00BF365F" w:rsidP="00761E9C">
            <w:pPr>
              <w:rPr>
                <w:b/>
                <w:i/>
                <w:sz w:val="24"/>
                <w:szCs w:val="24"/>
              </w:rPr>
            </w:pPr>
          </w:p>
          <w:p w:rsidR="008335F0" w:rsidRPr="005F713E" w:rsidRDefault="008335F0" w:rsidP="00761E9C">
            <w:pPr>
              <w:rPr>
                <w:sz w:val="24"/>
                <w:szCs w:val="24"/>
              </w:rPr>
            </w:pPr>
            <w:r>
              <w:rPr>
                <w:b/>
                <w:i/>
                <w:sz w:val="24"/>
                <w:szCs w:val="24"/>
              </w:rPr>
              <w:t xml:space="preserve">MOTA focus area: Diabetes </w:t>
            </w:r>
          </w:p>
        </w:tc>
        <w:tc>
          <w:tcPr>
            <w:tcW w:w="1872" w:type="dxa"/>
          </w:tcPr>
          <w:p w:rsidR="008335F0" w:rsidRPr="005F713E" w:rsidRDefault="008335F0" w:rsidP="00761E9C">
            <w:pPr>
              <w:rPr>
                <w:sz w:val="24"/>
                <w:szCs w:val="24"/>
              </w:rPr>
            </w:pPr>
            <w:r w:rsidRPr="00A270C9">
              <w:rPr>
                <w:sz w:val="24"/>
                <w:szCs w:val="24"/>
              </w:rPr>
              <w:t>Dorchester County</w:t>
            </w:r>
          </w:p>
        </w:tc>
      </w:tr>
      <w:tr w:rsidR="008335F0" w:rsidRPr="005F713E" w:rsidTr="00B92715">
        <w:trPr>
          <w:cantSplit/>
        </w:trPr>
        <w:tc>
          <w:tcPr>
            <w:tcW w:w="2700" w:type="dxa"/>
          </w:tcPr>
          <w:p w:rsidR="008335F0" w:rsidRDefault="008335F0" w:rsidP="00761E9C">
            <w:pPr>
              <w:rPr>
                <w:b/>
                <w:sz w:val="24"/>
                <w:szCs w:val="24"/>
              </w:rPr>
            </w:pPr>
            <w:r w:rsidRPr="001D6CEA">
              <w:rPr>
                <w:b/>
                <w:sz w:val="24"/>
                <w:szCs w:val="24"/>
              </w:rPr>
              <w:lastRenderedPageBreak/>
              <w:t>Greater New Hope Church &amp; Ministries (</w:t>
            </w:r>
            <w:proofErr w:type="spellStart"/>
            <w:r w:rsidRPr="001D6CEA">
              <w:rPr>
                <w:b/>
                <w:sz w:val="24"/>
                <w:szCs w:val="24"/>
              </w:rPr>
              <w:t>GNHCM</w:t>
            </w:r>
            <w:proofErr w:type="spellEnd"/>
            <w:r w:rsidRPr="001D6CEA">
              <w:rPr>
                <w:b/>
                <w:sz w:val="24"/>
                <w:szCs w:val="24"/>
              </w:rPr>
              <w:t>)</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1D6CEA" w:rsidRDefault="008335F0" w:rsidP="00761E9C">
            <w:pPr>
              <w:rPr>
                <w:b/>
                <w:sz w:val="24"/>
                <w:szCs w:val="24"/>
              </w:rPr>
            </w:pPr>
            <w:r w:rsidRPr="001D6CEA">
              <w:rPr>
                <w:b/>
                <w:sz w:val="24"/>
                <w:szCs w:val="24"/>
              </w:rPr>
              <w:t xml:space="preserve">Ms. Savannah Winston </w:t>
            </w:r>
          </w:p>
          <w:p w:rsidR="008335F0" w:rsidRDefault="008335F0" w:rsidP="00761E9C">
            <w:pPr>
              <w:rPr>
                <w:sz w:val="24"/>
                <w:szCs w:val="24"/>
              </w:rPr>
            </w:pPr>
            <w:r>
              <w:rPr>
                <w:sz w:val="24"/>
                <w:szCs w:val="24"/>
              </w:rPr>
              <w:t xml:space="preserve">Director of Programs </w:t>
            </w:r>
          </w:p>
          <w:p w:rsidR="008335F0" w:rsidRDefault="008335F0" w:rsidP="00761E9C">
            <w:pPr>
              <w:rPr>
                <w:sz w:val="24"/>
                <w:szCs w:val="24"/>
              </w:rPr>
            </w:pPr>
            <w:r w:rsidRPr="001D6CEA">
              <w:rPr>
                <w:sz w:val="24"/>
                <w:szCs w:val="24"/>
              </w:rPr>
              <w:t>4514 Preston Rd</w:t>
            </w:r>
          </w:p>
          <w:p w:rsidR="008335F0" w:rsidRDefault="008335F0" w:rsidP="00761E9C">
            <w:pPr>
              <w:rPr>
                <w:sz w:val="24"/>
                <w:szCs w:val="24"/>
              </w:rPr>
            </w:pPr>
            <w:r>
              <w:rPr>
                <w:sz w:val="24"/>
                <w:szCs w:val="24"/>
              </w:rPr>
              <w:t>Preston, Maryland 21655</w:t>
            </w:r>
          </w:p>
          <w:p w:rsidR="008335F0" w:rsidRDefault="00B92715" w:rsidP="00761E9C">
            <w:pPr>
              <w:rPr>
                <w:sz w:val="24"/>
                <w:szCs w:val="24"/>
              </w:rPr>
            </w:pPr>
            <w:r>
              <w:rPr>
                <w:sz w:val="24"/>
                <w:szCs w:val="24"/>
              </w:rPr>
              <w:t>301-675-6755</w:t>
            </w:r>
          </w:p>
          <w:p w:rsidR="008335F0" w:rsidRPr="00FB1A9D" w:rsidRDefault="00A17695" w:rsidP="00761E9C">
            <w:pPr>
              <w:rPr>
                <w:sz w:val="24"/>
                <w:szCs w:val="24"/>
              </w:rPr>
            </w:pPr>
            <w:hyperlink r:id="rId15" w:history="1">
              <w:r w:rsidR="00FB1A9D" w:rsidRPr="00FB1A9D">
                <w:rPr>
                  <w:rStyle w:val="Hyperlink"/>
                  <w:rFonts w:eastAsiaTheme="majorEastAsia"/>
                  <w:sz w:val="24"/>
                  <w:szCs w:val="24"/>
                  <w:u w:val="none"/>
                </w:rPr>
                <w:t>savannah_winston@yahoo.com</w:t>
              </w:r>
            </w:hyperlink>
          </w:p>
          <w:p w:rsidR="00B92715" w:rsidRDefault="00B92715" w:rsidP="00761E9C">
            <w:pPr>
              <w:rPr>
                <w:sz w:val="24"/>
                <w:szCs w:val="24"/>
              </w:rPr>
            </w:pPr>
          </w:p>
          <w:p w:rsidR="001F227A" w:rsidRDefault="008335F0" w:rsidP="00761E9C">
            <w:pPr>
              <w:rPr>
                <w:sz w:val="24"/>
                <w:szCs w:val="24"/>
              </w:rPr>
            </w:pPr>
            <w:r>
              <w:rPr>
                <w:sz w:val="24"/>
                <w:szCs w:val="24"/>
              </w:rPr>
              <w:t>Website:</w:t>
            </w:r>
            <w:r>
              <w:t xml:space="preserve"> </w:t>
            </w:r>
            <w:hyperlink r:id="rId16" w:history="1">
              <w:r w:rsidRPr="0071001A">
                <w:rPr>
                  <w:rStyle w:val="Hyperlink"/>
                  <w:rFonts w:eastAsiaTheme="majorEastAsia"/>
                  <w:sz w:val="24"/>
                  <w:szCs w:val="24"/>
                </w:rPr>
                <w:t>http://www.newhopemd.org/about-us/statement-of-wealth/</w:t>
              </w:r>
            </w:hyperlink>
            <w:r>
              <w:rPr>
                <w:sz w:val="24"/>
                <w:szCs w:val="24"/>
              </w:rPr>
              <w:t xml:space="preserve"> </w:t>
            </w:r>
          </w:p>
          <w:p w:rsidR="008964A6" w:rsidRPr="001D6CEA" w:rsidRDefault="008964A6" w:rsidP="00761E9C">
            <w:pPr>
              <w:rPr>
                <w:sz w:val="24"/>
                <w:szCs w:val="24"/>
              </w:rPr>
            </w:pPr>
          </w:p>
        </w:tc>
        <w:tc>
          <w:tcPr>
            <w:tcW w:w="6390" w:type="dxa"/>
          </w:tcPr>
          <w:p w:rsidR="008335F0" w:rsidRDefault="008335F0" w:rsidP="00761E9C">
            <w:pPr>
              <w:rPr>
                <w:sz w:val="24"/>
                <w:szCs w:val="24"/>
              </w:rPr>
            </w:pPr>
            <w:r>
              <w:rPr>
                <w:sz w:val="24"/>
                <w:szCs w:val="24"/>
              </w:rPr>
              <w:t xml:space="preserve">The </w:t>
            </w:r>
            <w:proofErr w:type="spellStart"/>
            <w:r>
              <w:rPr>
                <w:sz w:val="24"/>
                <w:szCs w:val="24"/>
              </w:rPr>
              <w:t>GNHCM</w:t>
            </w:r>
            <w:proofErr w:type="spellEnd"/>
            <w:r>
              <w:rPr>
                <w:sz w:val="24"/>
                <w:szCs w:val="24"/>
              </w:rPr>
              <w:t>-MOTA program proposes t</w:t>
            </w:r>
            <w:r w:rsidRPr="001D6CEA">
              <w:rPr>
                <w:sz w:val="24"/>
                <w:szCs w:val="24"/>
              </w:rPr>
              <w:t>o increase physical activity and impro</w:t>
            </w:r>
            <w:r>
              <w:rPr>
                <w:sz w:val="24"/>
                <w:szCs w:val="24"/>
              </w:rPr>
              <w:t>ve healthy food choices</w:t>
            </w:r>
            <w:r w:rsidRPr="001D6CEA">
              <w:rPr>
                <w:sz w:val="24"/>
                <w:szCs w:val="24"/>
              </w:rPr>
              <w:t xml:space="preserve"> </w:t>
            </w:r>
            <w:r w:rsidR="00B92715">
              <w:rPr>
                <w:sz w:val="24"/>
                <w:szCs w:val="24"/>
              </w:rPr>
              <w:t xml:space="preserve">in </w:t>
            </w:r>
            <w:r>
              <w:rPr>
                <w:sz w:val="24"/>
                <w:szCs w:val="24"/>
              </w:rPr>
              <w:t>African American and Hispanic residents of Caroline County.</w:t>
            </w:r>
            <w:r w:rsidR="00B92715">
              <w:rPr>
                <w:sz w:val="24"/>
                <w:szCs w:val="24"/>
              </w:rPr>
              <w:t xml:space="preserve"> The program goal is to </w:t>
            </w:r>
            <w:r w:rsidR="00B92715" w:rsidRPr="001D6CEA">
              <w:rPr>
                <w:sz w:val="24"/>
                <w:szCs w:val="24"/>
              </w:rPr>
              <w:t>reduce</w:t>
            </w:r>
            <w:r w:rsidR="00B92715">
              <w:rPr>
                <w:sz w:val="24"/>
                <w:szCs w:val="24"/>
              </w:rPr>
              <w:t xml:space="preserve"> obesity outcomes by offering </w:t>
            </w:r>
            <w:r>
              <w:rPr>
                <w:sz w:val="24"/>
                <w:szCs w:val="24"/>
              </w:rPr>
              <w:t xml:space="preserve">community outreach events on obesity prevention strategies.  </w:t>
            </w:r>
          </w:p>
          <w:p w:rsidR="008335F0" w:rsidRDefault="008335F0" w:rsidP="00761E9C">
            <w:pPr>
              <w:rPr>
                <w:b/>
                <w:i/>
                <w:sz w:val="24"/>
                <w:szCs w:val="24"/>
              </w:rPr>
            </w:pPr>
          </w:p>
          <w:p w:rsidR="008335F0" w:rsidRDefault="008335F0" w:rsidP="00761E9C">
            <w:pPr>
              <w:rPr>
                <w:b/>
                <w:i/>
                <w:sz w:val="24"/>
                <w:szCs w:val="24"/>
              </w:rPr>
            </w:pPr>
          </w:p>
          <w:p w:rsidR="00B92715" w:rsidRDefault="00B92715" w:rsidP="00761E9C">
            <w:pPr>
              <w:rPr>
                <w:b/>
                <w:i/>
                <w:sz w:val="24"/>
                <w:szCs w:val="24"/>
              </w:rPr>
            </w:pPr>
          </w:p>
          <w:p w:rsidR="001F227A" w:rsidRDefault="001F227A" w:rsidP="00761E9C">
            <w:pPr>
              <w:rPr>
                <w:b/>
                <w:i/>
                <w:sz w:val="24"/>
                <w:szCs w:val="24"/>
              </w:rPr>
            </w:pPr>
          </w:p>
          <w:p w:rsidR="008964A6" w:rsidRDefault="008964A6" w:rsidP="00761E9C">
            <w:pPr>
              <w:rPr>
                <w:b/>
                <w:i/>
                <w:sz w:val="24"/>
                <w:szCs w:val="24"/>
              </w:rPr>
            </w:pPr>
          </w:p>
          <w:p w:rsidR="008335F0" w:rsidRPr="001D6CEA" w:rsidRDefault="001F227A" w:rsidP="00761E9C">
            <w:pPr>
              <w:rPr>
                <w:b/>
                <w:i/>
                <w:sz w:val="24"/>
                <w:szCs w:val="24"/>
              </w:rPr>
            </w:pPr>
            <w:r>
              <w:rPr>
                <w:b/>
                <w:i/>
                <w:sz w:val="24"/>
                <w:szCs w:val="24"/>
              </w:rPr>
              <w:t>MOTA</w:t>
            </w:r>
            <w:r w:rsidR="008335F0" w:rsidRPr="001D6CEA">
              <w:rPr>
                <w:b/>
                <w:i/>
                <w:sz w:val="24"/>
                <w:szCs w:val="24"/>
              </w:rPr>
              <w:t xml:space="preserve"> focus area: Obesity</w:t>
            </w:r>
          </w:p>
        </w:tc>
        <w:tc>
          <w:tcPr>
            <w:tcW w:w="1872" w:type="dxa"/>
          </w:tcPr>
          <w:p w:rsidR="008335F0" w:rsidRPr="005F713E" w:rsidRDefault="008335F0" w:rsidP="00761E9C">
            <w:pPr>
              <w:rPr>
                <w:sz w:val="24"/>
                <w:szCs w:val="24"/>
              </w:rPr>
            </w:pPr>
            <w:r w:rsidRPr="001D6CEA">
              <w:rPr>
                <w:sz w:val="24"/>
                <w:szCs w:val="24"/>
              </w:rPr>
              <w:t>Caroline County</w:t>
            </w:r>
          </w:p>
        </w:tc>
      </w:tr>
      <w:tr w:rsidR="008335F0" w:rsidRPr="005F713E" w:rsidTr="00B92715">
        <w:trPr>
          <w:cantSplit/>
          <w:trHeight w:val="2294"/>
        </w:trPr>
        <w:tc>
          <w:tcPr>
            <w:tcW w:w="2700" w:type="dxa"/>
          </w:tcPr>
          <w:p w:rsidR="008335F0" w:rsidRPr="0078603B" w:rsidRDefault="008335F0" w:rsidP="00761E9C">
            <w:pPr>
              <w:rPr>
                <w:b/>
                <w:sz w:val="24"/>
                <w:szCs w:val="24"/>
              </w:rPr>
            </w:pPr>
            <w:r w:rsidRPr="0078603B">
              <w:rPr>
                <w:b/>
                <w:sz w:val="24"/>
                <w:szCs w:val="24"/>
              </w:rPr>
              <w:t>Hands of Hope, Inc</w:t>
            </w:r>
            <w:r>
              <w:rPr>
                <w:b/>
                <w:sz w:val="24"/>
                <w:szCs w:val="24"/>
              </w:rPr>
              <w:t>.</w:t>
            </w:r>
          </w:p>
          <w:p w:rsidR="008335F0" w:rsidRPr="00515D47" w:rsidRDefault="008335F0" w:rsidP="00761E9C">
            <w:pPr>
              <w:rPr>
                <w:b/>
                <w:sz w:val="24"/>
                <w:szCs w:val="24"/>
              </w:rPr>
            </w:pPr>
          </w:p>
        </w:tc>
        <w:tc>
          <w:tcPr>
            <w:tcW w:w="3690" w:type="dxa"/>
          </w:tcPr>
          <w:p w:rsidR="008335F0" w:rsidRPr="001D6CEA" w:rsidRDefault="008335F0" w:rsidP="00761E9C">
            <w:pPr>
              <w:spacing w:line="264" w:lineRule="auto"/>
              <w:rPr>
                <w:b/>
                <w:color w:val="222222"/>
                <w:sz w:val="24"/>
                <w:szCs w:val="24"/>
              </w:rPr>
            </w:pPr>
            <w:r w:rsidRPr="001D6CEA">
              <w:rPr>
                <w:b/>
                <w:color w:val="222222"/>
                <w:sz w:val="24"/>
                <w:szCs w:val="24"/>
              </w:rPr>
              <w:t xml:space="preserve">Ms. </w:t>
            </w:r>
            <w:proofErr w:type="spellStart"/>
            <w:r w:rsidRPr="001D6CEA">
              <w:rPr>
                <w:b/>
                <w:color w:val="222222"/>
                <w:sz w:val="24"/>
                <w:szCs w:val="24"/>
              </w:rPr>
              <w:t>Marsella</w:t>
            </w:r>
            <w:proofErr w:type="spellEnd"/>
            <w:r w:rsidRPr="001D6CEA">
              <w:rPr>
                <w:b/>
                <w:color w:val="222222"/>
                <w:sz w:val="24"/>
                <w:szCs w:val="24"/>
              </w:rPr>
              <w:t xml:space="preserve"> Hare</w:t>
            </w:r>
          </w:p>
          <w:p w:rsidR="008335F0" w:rsidRPr="0078603B" w:rsidRDefault="008335F0" w:rsidP="00761E9C">
            <w:pPr>
              <w:spacing w:line="264" w:lineRule="auto"/>
              <w:rPr>
                <w:color w:val="222222"/>
                <w:sz w:val="24"/>
                <w:szCs w:val="24"/>
              </w:rPr>
            </w:pPr>
            <w:r w:rsidRPr="0078603B">
              <w:rPr>
                <w:color w:val="222222"/>
                <w:sz w:val="24"/>
                <w:szCs w:val="24"/>
              </w:rPr>
              <w:t xml:space="preserve">Deputy Director </w:t>
            </w:r>
          </w:p>
          <w:p w:rsidR="008335F0" w:rsidRPr="0078603B" w:rsidRDefault="001F227A" w:rsidP="00761E9C">
            <w:pPr>
              <w:spacing w:line="264" w:lineRule="auto"/>
              <w:rPr>
                <w:color w:val="222222"/>
                <w:sz w:val="24"/>
                <w:szCs w:val="24"/>
              </w:rPr>
            </w:pPr>
            <w:r>
              <w:rPr>
                <w:color w:val="222222"/>
                <w:sz w:val="24"/>
                <w:szCs w:val="24"/>
              </w:rPr>
              <w:t>313</w:t>
            </w:r>
            <w:r w:rsidR="008335F0" w:rsidRPr="0078603B">
              <w:rPr>
                <w:color w:val="222222"/>
                <w:sz w:val="24"/>
                <w:szCs w:val="24"/>
              </w:rPr>
              <w:t xml:space="preserve"> Crain Highway S</w:t>
            </w:r>
            <w:r>
              <w:rPr>
                <w:color w:val="222222"/>
                <w:sz w:val="24"/>
                <w:szCs w:val="24"/>
              </w:rPr>
              <w:t>E</w:t>
            </w:r>
            <w:r w:rsidR="008335F0" w:rsidRPr="0078603B">
              <w:rPr>
                <w:color w:val="222222"/>
                <w:sz w:val="24"/>
                <w:szCs w:val="24"/>
              </w:rPr>
              <w:t xml:space="preserve">. </w:t>
            </w:r>
          </w:p>
          <w:p w:rsidR="008335F0" w:rsidRPr="0078603B" w:rsidRDefault="008335F0" w:rsidP="00761E9C">
            <w:pPr>
              <w:spacing w:line="264" w:lineRule="auto"/>
              <w:rPr>
                <w:color w:val="222222"/>
                <w:sz w:val="24"/>
                <w:szCs w:val="24"/>
              </w:rPr>
            </w:pPr>
            <w:r w:rsidRPr="0078603B">
              <w:rPr>
                <w:color w:val="222222"/>
                <w:sz w:val="24"/>
                <w:szCs w:val="24"/>
              </w:rPr>
              <w:t>Glenn Burnie, Maryland 21061</w:t>
            </w:r>
          </w:p>
          <w:p w:rsidR="008335F0" w:rsidRPr="0078603B" w:rsidRDefault="008335F0" w:rsidP="00761E9C">
            <w:pPr>
              <w:spacing w:line="264" w:lineRule="auto"/>
              <w:rPr>
                <w:color w:val="222222"/>
                <w:sz w:val="24"/>
                <w:szCs w:val="24"/>
              </w:rPr>
            </w:pPr>
            <w:r w:rsidRPr="0078603B">
              <w:rPr>
                <w:color w:val="222222"/>
                <w:sz w:val="24"/>
                <w:szCs w:val="24"/>
              </w:rPr>
              <w:t>410-212-8338</w:t>
            </w:r>
          </w:p>
          <w:p w:rsidR="00B92715" w:rsidRDefault="008964A6" w:rsidP="00761E9C">
            <w:pPr>
              <w:spacing w:line="264" w:lineRule="auto"/>
              <w:rPr>
                <w:color w:val="222222"/>
                <w:sz w:val="24"/>
                <w:szCs w:val="24"/>
              </w:rPr>
            </w:pPr>
            <w:r>
              <w:rPr>
                <w:color w:val="222222"/>
                <w:sz w:val="24"/>
                <w:szCs w:val="24"/>
              </w:rPr>
              <w:t>marsella@mdhandsofhope.org</w:t>
            </w:r>
          </w:p>
          <w:p w:rsidR="008964A6" w:rsidRPr="0078603B" w:rsidRDefault="008964A6" w:rsidP="00761E9C">
            <w:pPr>
              <w:spacing w:line="264" w:lineRule="auto"/>
              <w:rPr>
                <w:color w:val="222222"/>
                <w:sz w:val="24"/>
                <w:szCs w:val="24"/>
              </w:rPr>
            </w:pPr>
          </w:p>
          <w:p w:rsidR="008335F0" w:rsidRDefault="008335F0" w:rsidP="00761E9C">
            <w:pPr>
              <w:spacing w:line="264" w:lineRule="auto"/>
              <w:rPr>
                <w:rStyle w:val="Hyperlink"/>
                <w:rFonts w:eastAsiaTheme="majorEastAsia"/>
                <w:sz w:val="24"/>
                <w:szCs w:val="24"/>
              </w:rPr>
            </w:pPr>
            <w:r w:rsidRPr="0078603B">
              <w:rPr>
                <w:color w:val="222222"/>
                <w:sz w:val="24"/>
                <w:szCs w:val="24"/>
              </w:rPr>
              <w:t>Website:</w:t>
            </w:r>
            <w:r>
              <w:rPr>
                <w:color w:val="222222"/>
                <w:sz w:val="24"/>
                <w:szCs w:val="24"/>
              </w:rPr>
              <w:t xml:space="preserve"> </w:t>
            </w:r>
            <w:hyperlink r:id="rId17" w:history="1">
              <w:r w:rsidRPr="0071001A">
                <w:rPr>
                  <w:rStyle w:val="Hyperlink"/>
                  <w:rFonts w:eastAsiaTheme="majorEastAsia"/>
                  <w:sz w:val="24"/>
                  <w:szCs w:val="24"/>
                </w:rPr>
                <w:t>http://www.handsofhopeonline.org/</w:t>
              </w:r>
            </w:hyperlink>
          </w:p>
          <w:p w:rsidR="001F227A" w:rsidRPr="00A270C9" w:rsidRDefault="001F227A" w:rsidP="00761E9C">
            <w:pPr>
              <w:spacing w:line="264" w:lineRule="auto"/>
              <w:rPr>
                <w:color w:val="222222"/>
                <w:sz w:val="24"/>
                <w:szCs w:val="24"/>
              </w:rPr>
            </w:pPr>
          </w:p>
        </w:tc>
        <w:tc>
          <w:tcPr>
            <w:tcW w:w="6390" w:type="dxa"/>
          </w:tcPr>
          <w:p w:rsidR="008335F0" w:rsidRDefault="008335F0" w:rsidP="00761E9C">
            <w:pPr>
              <w:rPr>
                <w:sz w:val="24"/>
                <w:szCs w:val="24"/>
              </w:rPr>
            </w:pPr>
            <w:r>
              <w:rPr>
                <w:sz w:val="24"/>
                <w:szCs w:val="24"/>
              </w:rPr>
              <w:t>The Hands of Hope-MOTA program proposes to i</w:t>
            </w:r>
            <w:r w:rsidRPr="00D73A5B">
              <w:rPr>
                <w:sz w:val="24"/>
                <w:szCs w:val="24"/>
              </w:rPr>
              <w:t>mprove cardiovascular disease</w:t>
            </w:r>
            <w:r w:rsidR="001F227A">
              <w:rPr>
                <w:sz w:val="24"/>
                <w:szCs w:val="24"/>
              </w:rPr>
              <w:t xml:space="preserve"> (CVD)</w:t>
            </w:r>
            <w:r w:rsidRPr="00D73A5B">
              <w:rPr>
                <w:sz w:val="24"/>
                <w:szCs w:val="24"/>
              </w:rPr>
              <w:t xml:space="preserve"> health outcomes in racial and ethnic minorities and underserved c</w:t>
            </w:r>
            <w:r>
              <w:rPr>
                <w:sz w:val="24"/>
                <w:szCs w:val="24"/>
              </w:rPr>
              <w:t>ommunities in Anne Arundel County</w:t>
            </w:r>
            <w:r w:rsidR="001F227A">
              <w:rPr>
                <w:sz w:val="24"/>
                <w:szCs w:val="24"/>
              </w:rPr>
              <w:t>. Hands of Hope aims to educate about CVD and prevent diabetes health outcomes via</w:t>
            </w:r>
            <w:r>
              <w:rPr>
                <w:sz w:val="24"/>
                <w:szCs w:val="24"/>
              </w:rPr>
              <w:t xml:space="preserve"> educational seminars on CVD risk factors, blood pressure screenings, and community outreach activities. </w:t>
            </w:r>
          </w:p>
          <w:p w:rsidR="001F227A" w:rsidRPr="00C476CA" w:rsidRDefault="001F227A" w:rsidP="00761E9C">
            <w:pPr>
              <w:rPr>
                <w:sz w:val="24"/>
                <w:szCs w:val="24"/>
              </w:rPr>
            </w:pPr>
          </w:p>
          <w:p w:rsidR="00B92715" w:rsidRDefault="00B92715" w:rsidP="00761E9C">
            <w:pPr>
              <w:rPr>
                <w:b/>
                <w:i/>
                <w:sz w:val="24"/>
                <w:szCs w:val="24"/>
              </w:rPr>
            </w:pPr>
          </w:p>
          <w:p w:rsidR="008964A6" w:rsidRDefault="008964A6" w:rsidP="00761E9C">
            <w:pPr>
              <w:rPr>
                <w:b/>
                <w:i/>
                <w:sz w:val="24"/>
                <w:szCs w:val="24"/>
              </w:rPr>
            </w:pPr>
          </w:p>
          <w:p w:rsidR="001F227A" w:rsidRPr="00E92054" w:rsidRDefault="008335F0" w:rsidP="00761E9C">
            <w:pPr>
              <w:rPr>
                <w:b/>
                <w:i/>
                <w:sz w:val="24"/>
                <w:szCs w:val="24"/>
              </w:rPr>
            </w:pPr>
            <w:r>
              <w:rPr>
                <w:b/>
                <w:i/>
                <w:sz w:val="24"/>
                <w:szCs w:val="24"/>
              </w:rPr>
              <w:t>MOTA focus area</w:t>
            </w:r>
            <w:r w:rsidRPr="00C476CA">
              <w:rPr>
                <w:b/>
                <w:i/>
                <w:sz w:val="24"/>
                <w:szCs w:val="24"/>
              </w:rPr>
              <w:t>: Cardiovascular Disease</w:t>
            </w:r>
          </w:p>
        </w:tc>
        <w:tc>
          <w:tcPr>
            <w:tcW w:w="1872" w:type="dxa"/>
          </w:tcPr>
          <w:p w:rsidR="008335F0" w:rsidRPr="005F713E" w:rsidRDefault="008335F0" w:rsidP="00761E9C">
            <w:pPr>
              <w:rPr>
                <w:sz w:val="24"/>
                <w:szCs w:val="24"/>
              </w:rPr>
            </w:pPr>
            <w:r w:rsidRPr="0078603B">
              <w:rPr>
                <w:sz w:val="24"/>
                <w:szCs w:val="24"/>
              </w:rPr>
              <w:t>Anne Arundel County</w:t>
            </w:r>
          </w:p>
        </w:tc>
      </w:tr>
      <w:tr w:rsidR="008335F0" w:rsidRPr="005F713E" w:rsidTr="00B92715">
        <w:trPr>
          <w:cantSplit/>
        </w:trPr>
        <w:tc>
          <w:tcPr>
            <w:tcW w:w="2700" w:type="dxa"/>
          </w:tcPr>
          <w:p w:rsidR="008335F0" w:rsidRDefault="008335F0" w:rsidP="00761E9C">
            <w:pPr>
              <w:rPr>
                <w:b/>
                <w:sz w:val="24"/>
                <w:szCs w:val="24"/>
              </w:rPr>
            </w:pPr>
            <w:r w:rsidRPr="004C723B">
              <w:rPr>
                <w:b/>
                <w:sz w:val="24"/>
                <w:szCs w:val="24"/>
              </w:rPr>
              <w:lastRenderedPageBreak/>
              <w:t>Hepatitis B Initiative of Washington DC</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1D6CEA" w:rsidRDefault="008335F0" w:rsidP="00761E9C">
            <w:pPr>
              <w:rPr>
                <w:b/>
                <w:sz w:val="24"/>
                <w:szCs w:val="24"/>
              </w:rPr>
            </w:pPr>
            <w:r w:rsidRPr="001D6CEA">
              <w:rPr>
                <w:b/>
                <w:sz w:val="24"/>
                <w:szCs w:val="24"/>
              </w:rPr>
              <w:t xml:space="preserve">Ms. Jane Pan </w:t>
            </w:r>
          </w:p>
          <w:p w:rsidR="008335F0" w:rsidRDefault="008335F0" w:rsidP="00761E9C">
            <w:pPr>
              <w:rPr>
                <w:sz w:val="24"/>
                <w:szCs w:val="24"/>
              </w:rPr>
            </w:pPr>
            <w:r>
              <w:rPr>
                <w:sz w:val="24"/>
                <w:szCs w:val="24"/>
              </w:rPr>
              <w:t>Executive Director</w:t>
            </w:r>
          </w:p>
          <w:p w:rsidR="008335F0" w:rsidRDefault="008335F0" w:rsidP="00761E9C">
            <w:pPr>
              <w:rPr>
                <w:sz w:val="24"/>
                <w:szCs w:val="24"/>
              </w:rPr>
            </w:pPr>
            <w:r w:rsidRPr="004C723B">
              <w:rPr>
                <w:sz w:val="24"/>
                <w:szCs w:val="24"/>
              </w:rPr>
              <w:t>1725 I Street, NW</w:t>
            </w:r>
          </w:p>
          <w:p w:rsidR="008335F0" w:rsidRDefault="008335F0" w:rsidP="00761E9C">
            <w:pPr>
              <w:rPr>
                <w:sz w:val="24"/>
                <w:szCs w:val="24"/>
              </w:rPr>
            </w:pPr>
            <w:r>
              <w:rPr>
                <w:sz w:val="24"/>
                <w:szCs w:val="24"/>
              </w:rPr>
              <w:t>Washington, DC 20006</w:t>
            </w:r>
          </w:p>
          <w:p w:rsidR="008335F0" w:rsidRDefault="008335F0" w:rsidP="00761E9C">
            <w:pPr>
              <w:rPr>
                <w:sz w:val="24"/>
                <w:szCs w:val="24"/>
              </w:rPr>
            </w:pPr>
            <w:r w:rsidRPr="007E4701">
              <w:rPr>
                <w:sz w:val="24"/>
                <w:szCs w:val="24"/>
              </w:rPr>
              <w:t>571-274-0021</w:t>
            </w:r>
          </w:p>
          <w:p w:rsidR="008335F0" w:rsidRDefault="00A17695" w:rsidP="00761E9C">
            <w:pPr>
              <w:rPr>
                <w:sz w:val="24"/>
                <w:szCs w:val="24"/>
              </w:rPr>
            </w:pPr>
            <w:hyperlink r:id="rId18" w:history="1">
              <w:r w:rsidR="008335F0" w:rsidRPr="0039356F">
                <w:rPr>
                  <w:rStyle w:val="Hyperlink"/>
                  <w:rFonts w:eastAsiaTheme="majorEastAsia"/>
                  <w:sz w:val="24"/>
                  <w:szCs w:val="24"/>
                </w:rPr>
                <w:t>janepan@hbi-dc.org</w:t>
              </w:r>
            </w:hyperlink>
          </w:p>
          <w:p w:rsidR="00B92715" w:rsidRDefault="00B92715" w:rsidP="00761E9C">
            <w:pPr>
              <w:rPr>
                <w:sz w:val="24"/>
                <w:szCs w:val="24"/>
              </w:rPr>
            </w:pPr>
          </w:p>
          <w:p w:rsidR="00B92715" w:rsidRDefault="00B92715" w:rsidP="00761E9C">
            <w:pPr>
              <w:rPr>
                <w:sz w:val="24"/>
                <w:szCs w:val="24"/>
              </w:rPr>
            </w:pPr>
          </w:p>
          <w:p w:rsidR="001F227A" w:rsidRDefault="001F227A" w:rsidP="00761E9C">
            <w:pPr>
              <w:rPr>
                <w:sz w:val="24"/>
                <w:szCs w:val="24"/>
              </w:rPr>
            </w:pPr>
          </w:p>
          <w:p w:rsidR="008964A6" w:rsidRDefault="008964A6" w:rsidP="00761E9C">
            <w:pPr>
              <w:rPr>
                <w:sz w:val="24"/>
                <w:szCs w:val="24"/>
              </w:rPr>
            </w:pPr>
          </w:p>
          <w:p w:rsidR="008964A6" w:rsidRDefault="008964A6" w:rsidP="00761E9C">
            <w:pPr>
              <w:rPr>
                <w:sz w:val="24"/>
                <w:szCs w:val="24"/>
              </w:rPr>
            </w:pPr>
          </w:p>
          <w:p w:rsidR="008335F0" w:rsidRDefault="008335F0" w:rsidP="00761E9C">
            <w:pPr>
              <w:rPr>
                <w:sz w:val="24"/>
                <w:szCs w:val="24"/>
              </w:rPr>
            </w:pPr>
            <w:r>
              <w:rPr>
                <w:sz w:val="24"/>
                <w:szCs w:val="24"/>
              </w:rPr>
              <w:t xml:space="preserve">Website: </w:t>
            </w:r>
            <w:hyperlink r:id="rId19" w:history="1">
              <w:r w:rsidRPr="0071001A">
                <w:rPr>
                  <w:rStyle w:val="Hyperlink"/>
                  <w:rFonts w:eastAsiaTheme="majorEastAsia"/>
                  <w:sz w:val="24"/>
                  <w:szCs w:val="24"/>
                </w:rPr>
                <w:t>http://hbi-dc.org/</w:t>
              </w:r>
            </w:hyperlink>
          </w:p>
        </w:tc>
        <w:tc>
          <w:tcPr>
            <w:tcW w:w="6390" w:type="dxa"/>
          </w:tcPr>
          <w:p w:rsidR="008335F0" w:rsidRDefault="008335F0" w:rsidP="00761E9C">
            <w:pPr>
              <w:rPr>
                <w:sz w:val="24"/>
                <w:szCs w:val="24"/>
              </w:rPr>
            </w:pPr>
            <w:r>
              <w:rPr>
                <w:sz w:val="24"/>
                <w:szCs w:val="24"/>
              </w:rPr>
              <w:t>The</w:t>
            </w:r>
            <w:r w:rsidR="008964A6">
              <w:rPr>
                <w:sz w:val="24"/>
                <w:szCs w:val="24"/>
              </w:rPr>
              <w:t xml:space="preserve"> Hepatitis B Initiative program goal is to raise awareness and reduce incidents of liver cancer in Africans, Asian, and Asian Pacific Islander populations in Montgomery County. This program hosts multiple educational seminars and </w:t>
            </w:r>
            <w:r>
              <w:rPr>
                <w:sz w:val="24"/>
                <w:szCs w:val="24"/>
              </w:rPr>
              <w:t xml:space="preserve">works collectively with the Montgomery County Department of Health to provide referrals to free liver screening, testing, and treatment services. </w:t>
            </w:r>
          </w:p>
          <w:p w:rsidR="008335F0" w:rsidRDefault="008335F0" w:rsidP="00761E9C">
            <w:pPr>
              <w:rPr>
                <w:sz w:val="24"/>
                <w:szCs w:val="24"/>
              </w:rPr>
            </w:pPr>
          </w:p>
          <w:p w:rsidR="001F227A" w:rsidRDefault="001F227A" w:rsidP="00761E9C">
            <w:pPr>
              <w:rPr>
                <w:b/>
                <w:i/>
                <w:sz w:val="24"/>
                <w:szCs w:val="24"/>
              </w:rPr>
            </w:pPr>
          </w:p>
          <w:p w:rsidR="008964A6" w:rsidRDefault="008964A6" w:rsidP="00761E9C">
            <w:pPr>
              <w:rPr>
                <w:b/>
                <w:i/>
                <w:sz w:val="24"/>
                <w:szCs w:val="24"/>
              </w:rPr>
            </w:pPr>
          </w:p>
          <w:p w:rsidR="008964A6" w:rsidRDefault="008964A6" w:rsidP="00761E9C">
            <w:pPr>
              <w:rPr>
                <w:b/>
                <w:i/>
                <w:sz w:val="24"/>
                <w:szCs w:val="24"/>
              </w:rPr>
            </w:pPr>
          </w:p>
          <w:p w:rsidR="008964A6" w:rsidRPr="007E4701" w:rsidRDefault="008335F0" w:rsidP="00761E9C">
            <w:pPr>
              <w:rPr>
                <w:b/>
                <w:i/>
                <w:sz w:val="24"/>
                <w:szCs w:val="24"/>
              </w:rPr>
            </w:pPr>
            <w:r>
              <w:rPr>
                <w:b/>
                <w:i/>
                <w:sz w:val="24"/>
                <w:szCs w:val="24"/>
              </w:rPr>
              <w:t>MOTA focus area</w:t>
            </w:r>
            <w:r w:rsidRPr="007E4701">
              <w:rPr>
                <w:b/>
                <w:i/>
                <w:sz w:val="24"/>
                <w:szCs w:val="24"/>
              </w:rPr>
              <w:t>: Cancer</w:t>
            </w:r>
          </w:p>
        </w:tc>
        <w:tc>
          <w:tcPr>
            <w:tcW w:w="1872" w:type="dxa"/>
          </w:tcPr>
          <w:p w:rsidR="008335F0" w:rsidRPr="005F713E" w:rsidRDefault="008335F0" w:rsidP="00761E9C">
            <w:pPr>
              <w:rPr>
                <w:sz w:val="24"/>
                <w:szCs w:val="24"/>
              </w:rPr>
            </w:pPr>
            <w:r w:rsidRPr="007E4701">
              <w:rPr>
                <w:sz w:val="24"/>
                <w:szCs w:val="24"/>
              </w:rPr>
              <w:t>Montgomery County</w:t>
            </w:r>
          </w:p>
        </w:tc>
      </w:tr>
      <w:tr w:rsidR="008335F0" w:rsidRPr="005F713E" w:rsidTr="00B92715">
        <w:tc>
          <w:tcPr>
            <w:tcW w:w="2700" w:type="dxa"/>
          </w:tcPr>
          <w:p w:rsidR="008335F0" w:rsidRDefault="008335F0" w:rsidP="00761E9C">
            <w:pPr>
              <w:rPr>
                <w:b/>
                <w:sz w:val="24"/>
                <w:szCs w:val="24"/>
              </w:rPr>
            </w:pPr>
            <w:r w:rsidRPr="007E4701">
              <w:rPr>
                <w:b/>
                <w:sz w:val="24"/>
                <w:szCs w:val="24"/>
              </w:rPr>
              <w:t>Holy Cross Health</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1D6CEA" w:rsidRDefault="00A148A1" w:rsidP="00761E9C">
            <w:pPr>
              <w:rPr>
                <w:b/>
                <w:sz w:val="24"/>
                <w:szCs w:val="24"/>
              </w:rPr>
            </w:pPr>
            <w:r>
              <w:rPr>
                <w:b/>
                <w:sz w:val="24"/>
                <w:szCs w:val="24"/>
              </w:rPr>
              <w:t>Ms. Shelly Tang</w:t>
            </w:r>
          </w:p>
          <w:p w:rsidR="008335F0" w:rsidRDefault="00A148A1" w:rsidP="00761E9C">
            <w:pPr>
              <w:rPr>
                <w:sz w:val="24"/>
                <w:szCs w:val="24"/>
              </w:rPr>
            </w:pPr>
            <w:r>
              <w:rPr>
                <w:sz w:val="24"/>
                <w:szCs w:val="24"/>
              </w:rPr>
              <w:t>Executive Director</w:t>
            </w:r>
          </w:p>
          <w:p w:rsidR="008335F0" w:rsidRDefault="008335F0" w:rsidP="00761E9C">
            <w:pPr>
              <w:rPr>
                <w:sz w:val="24"/>
                <w:szCs w:val="24"/>
              </w:rPr>
            </w:pPr>
            <w:r w:rsidRPr="007E4701">
              <w:rPr>
                <w:sz w:val="24"/>
                <w:szCs w:val="24"/>
              </w:rPr>
              <w:t>1500 Forest Glen Rd</w:t>
            </w:r>
          </w:p>
          <w:p w:rsidR="008335F0" w:rsidRDefault="008335F0" w:rsidP="00761E9C">
            <w:pPr>
              <w:rPr>
                <w:sz w:val="24"/>
                <w:szCs w:val="24"/>
              </w:rPr>
            </w:pPr>
            <w:r>
              <w:rPr>
                <w:sz w:val="24"/>
                <w:szCs w:val="24"/>
              </w:rPr>
              <w:t xml:space="preserve">Silver </w:t>
            </w:r>
            <w:r w:rsidR="00A148A1">
              <w:rPr>
                <w:sz w:val="24"/>
                <w:szCs w:val="24"/>
              </w:rPr>
              <w:t>Spring, MD 20910</w:t>
            </w:r>
          </w:p>
          <w:p w:rsidR="008335F0" w:rsidRDefault="008335F0" w:rsidP="00761E9C">
            <w:pPr>
              <w:rPr>
                <w:sz w:val="24"/>
                <w:szCs w:val="24"/>
              </w:rPr>
            </w:pPr>
            <w:r w:rsidRPr="007E4701">
              <w:rPr>
                <w:sz w:val="24"/>
                <w:szCs w:val="24"/>
              </w:rPr>
              <w:t>310-754-7162</w:t>
            </w:r>
          </w:p>
          <w:p w:rsidR="008335F0" w:rsidRDefault="00A17695" w:rsidP="00761E9C">
            <w:pPr>
              <w:rPr>
                <w:sz w:val="24"/>
                <w:szCs w:val="24"/>
              </w:rPr>
            </w:pPr>
            <w:hyperlink r:id="rId20" w:history="1">
              <w:r w:rsidR="008335F0" w:rsidRPr="0039356F">
                <w:rPr>
                  <w:rStyle w:val="Hyperlink"/>
                  <w:rFonts w:eastAsiaTheme="majorEastAsia"/>
                  <w:sz w:val="24"/>
                  <w:szCs w:val="24"/>
                </w:rPr>
                <w:t>tangsa@holycrosshealth.org</w:t>
              </w:r>
            </w:hyperlink>
          </w:p>
          <w:p w:rsidR="008335F0" w:rsidRDefault="008335F0" w:rsidP="00761E9C">
            <w:pPr>
              <w:rPr>
                <w:sz w:val="24"/>
                <w:szCs w:val="24"/>
              </w:rPr>
            </w:pPr>
          </w:p>
          <w:p w:rsidR="008335F0" w:rsidRPr="00A20D0F" w:rsidRDefault="008335F0" w:rsidP="00761E9C">
            <w:pPr>
              <w:rPr>
                <w:sz w:val="24"/>
                <w:szCs w:val="24"/>
              </w:rPr>
            </w:pPr>
            <w:r>
              <w:rPr>
                <w:sz w:val="24"/>
                <w:szCs w:val="24"/>
              </w:rPr>
              <w:t>Website:</w:t>
            </w:r>
            <w:r>
              <w:t xml:space="preserve"> </w:t>
            </w:r>
            <w:hyperlink r:id="rId21" w:history="1">
              <w:r w:rsidRPr="0071001A">
                <w:rPr>
                  <w:rStyle w:val="Hyperlink"/>
                  <w:rFonts w:eastAsiaTheme="majorEastAsia"/>
                  <w:sz w:val="24"/>
                  <w:szCs w:val="24"/>
                </w:rPr>
                <w:t>http://www.holycrosshealth.org/</w:t>
              </w:r>
            </w:hyperlink>
          </w:p>
        </w:tc>
        <w:tc>
          <w:tcPr>
            <w:tcW w:w="6390" w:type="dxa"/>
          </w:tcPr>
          <w:p w:rsidR="008335F0" w:rsidRPr="00A148A1" w:rsidRDefault="008335F0" w:rsidP="00A148A1">
            <w:pPr>
              <w:autoSpaceDE w:val="0"/>
              <w:autoSpaceDN w:val="0"/>
              <w:adjustRightInd w:val="0"/>
              <w:rPr>
                <w:sz w:val="24"/>
                <w:szCs w:val="24"/>
              </w:rPr>
            </w:pPr>
            <w:r w:rsidRPr="00A148A1">
              <w:rPr>
                <w:sz w:val="24"/>
                <w:szCs w:val="24"/>
              </w:rPr>
              <w:t xml:space="preserve">The </w:t>
            </w:r>
            <w:r w:rsidR="00A148A1">
              <w:rPr>
                <w:sz w:val="24"/>
                <w:szCs w:val="24"/>
              </w:rPr>
              <w:t>Minority Communities Empowerment Project (</w:t>
            </w:r>
            <w:proofErr w:type="spellStart"/>
            <w:r w:rsidR="00A148A1">
              <w:rPr>
                <w:sz w:val="24"/>
                <w:szCs w:val="24"/>
              </w:rPr>
              <w:t>MCEP</w:t>
            </w:r>
            <w:proofErr w:type="spellEnd"/>
            <w:r w:rsidR="00A148A1">
              <w:rPr>
                <w:sz w:val="24"/>
                <w:szCs w:val="24"/>
              </w:rPr>
              <w:t xml:space="preserve">) </w:t>
            </w:r>
            <w:r w:rsidRPr="00A148A1">
              <w:rPr>
                <w:sz w:val="24"/>
                <w:szCs w:val="24"/>
              </w:rPr>
              <w:t xml:space="preserve">program </w:t>
            </w:r>
            <w:r w:rsidR="00A148A1">
              <w:rPr>
                <w:sz w:val="24"/>
                <w:szCs w:val="24"/>
              </w:rPr>
              <w:t xml:space="preserve">aims to </w:t>
            </w:r>
            <w:r w:rsidR="00A148A1" w:rsidRPr="00A148A1">
              <w:rPr>
                <w:sz w:val="24"/>
                <w:szCs w:val="24"/>
              </w:rPr>
              <w:t>build organizational and community capacity to address health inequ</w:t>
            </w:r>
            <w:r w:rsidR="00A148A1">
              <w:rPr>
                <w:sz w:val="24"/>
                <w:szCs w:val="24"/>
              </w:rPr>
              <w:t xml:space="preserve">ities and disparities that will </w:t>
            </w:r>
            <w:r w:rsidR="00A148A1" w:rsidRPr="00A148A1">
              <w:rPr>
                <w:sz w:val="24"/>
                <w:szCs w:val="24"/>
              </w:rPr>
              <w:t>improve the health of target racial and ethnic populations where they live, work and pray.</w:t>
            </w:r>
            <w:r w:rsidR="00A148A1">
              <w:rPr>
                <w:sz w:val="24"/>
                <w:szCs w:val="24"/>
              </w:rPr>
              <w:t xml:space="preserve"> </w:t>
            </w:r>
            <w:proofErr w:type="spellStart"/>
            <w:r w:rsidR="00A148A1">
              <w:rPr>
                <w:sz w:val="24"/>
                <w:szCs w:val="24"/>
              </w:rPr>
              <w:t>MCEP</w:t>
            </w:r>
            <w:proofErr w:type="spellEnd"/>
            <w:r w:rsidR="00A148A1">
              <w:rPr>
                <w:sz w:val="24"/>
                <w:szCs w:val="24"/>
              </w:rPr>
              <w:t xml:space="preserve"> </w:t>
            </w:r>
            <w:r w:rsidRPr="00A148A1">
              <w:rPr>
                <w:sz w:val="24"/>
                <w:szCs w:val="24"/>
              </w:rPr>
              <w:t>offers educational seminars on diabetes prevention to help non-diabetic adults reduce their BMI through lifestyle changes</w:t>
            </w:r>
            <w:r w:rsidR="00A148A1">
              <w:rPr>
                <w:sz w:val="24"/>
                <w:szCs w:val="24"/>
              </w:rPr>
              <w:t>, such as increased physical activity and proper nutrition</w:t>
            </w:r>
            <w:r w:rsidRPr="00A148A1">
              <w:rPr>
                <w:sz w:val="24"/>
                <w:szCs w:val="24"/>
              </w:rPr>
              <w:t xml:space="preserve">. The program will also offer community outreach activities focused on diabetes prevention. </w:t>
            </w:r>
          </w:p>
          <w:p w:rsidR="008335F0" w:rsidRDefault="008335F0" w:rsidP="00761E9C">
            <w:pPr>
              <w:rPr>
                <w:b/>
                <w:i/>
                <w:sz w:val="24"/>
                <w:szCs w:val="24"/>
              </w:rPr>
            </w:pPr>
          </w:p>
          <w:p w:rsidR="00A148A1" w:rsidRDefault="00A148A1" w:rsidP="00761E9C">
            <w:pPr>
              <w:rPr>
                <w:b/>
                <w:i/>
                <w:sz w:val="24"/>
                <w:szCs w:val="24"/>
              </w:rPr>
            </w:pPr>
          </w:p>
          <w:p w:rsidR="008335F0" w:rsidRPr="00996FDF" w:rsidRDefault="008335F0" w:rsidP="00761E9C">
            <w:pPr>
              <w:rPr>
                <w:b/>
                <w:i/>
                <w:sz w:val="24"/>
                <w:szCs w:val="24"/>
              </w:rPr>
            </w:pPr>
            <w:r>
              <w:rPr>
                <w:b/>
                <w:i/>
                <w:sz w:val="24"/>
                <w:szCs w:val="24"/>
              </w:rPr>
              <w:t>MOTA focus area</w:t>
            </w:r>
            <w:r w:rsidRPr="007E4701">
              <w:rPr>
                <w:b/>
                <w:i/>
                <w:sz w:val="24"/>
                <w:szCs w:val="24"/>
              </w:rPr>
              <w:t xml:space="preserve">: Diabetes </w:t>
            </w:r>
          </w:p>
        </w:tc>
        <w:tc>
          <w:tcPr>
            <w:tcW w:w="1872" w:type="dxa"/>
          </w:tcPr>
          <w:p w:rsidR="008335F0" w:rsidRDefault="008335F0" w:rsidP="00761E9C">
            <w:pPr>
              <w:rPr>
                <w:sz w:val="24"/>
                <w:szCs w:val="24"/>
              </w:rPr>
            </w:pPr>
            <w:r w:rsidRPr="007E4701">
              <w:rPr>
                <w:sz w:val="24"/>
                <w:szCs w:val="24"/>
              </w:rPr>
              <w:t>Montgomery County</w:t>
            </w:r>
          </w:p>
          <w:p w:rsidR="008335F0" w:rsidRDefault="008335F0" w:rsidP="00761E9C">
            <w:pPr>
              <w:rPr>
                <w:sz w:val="24"/>
                <w:szCs w:val="24"/>
              </w:rPr>
            </w:pPr>
          </w:p>
          <w:p w:rsidR="008335F0" w:rsidRDefault="008335F0" w:rsidP="00761E9C">
            <w:pPr>
              <w:rPr>
                <w:sz w:val="24"/>
                <w:szCs w:val="24"/>
              </w:rPr>
            </w:pPr>
          </w:p>
          <w:p w:rsidR="008335F0" w:rsidRDefault="008335F0" w:rsidP="00761E9C">
            <w:pPr>
              <w:rPr>
                <w:sz w:val="24"/>
                <w:szCs w:val="24"/>
              </w:rPr>
            </w:pPr>
          </w:p>
          <w:p w:rsidR="008335F0" w:rsidRDefault="008335F0" w:rsidP="00761E9C">
            <w:pPr>
              <w:rPr>
                <w:sz w:val="24"/>
                <w:szCs w:val="24"/>
              </w:rPr>
            </w:pPr>
          </w:p>
          <w:p w:rsidR="008335F0" w:rsidRPr="005F713E" w:rsidRDefault="008335F0" w:rsidP="00761E9C">
            <w:pPr>
              <w:rPr>
                <w:sz w:val="24"/>
                <w:szCs w:val="24"/>
              </w:rPr>
            </w:pPr>
          </w:p>
        </w:tc>
      </w:tr>
      <w:tr w:rsidR="008335F0" w:rsidRPr="005F713E" w:rsidTr="00B92715">
        <w:tc>
          <w:tcPr>
            <w:tcW w:w="2700" w:type="dxa"/>
          </w:tcPr>
          <w:p w:rsidR="008335F0" w:rsidRDefault="008335F0" w:rsidP="00761E9C">
            <w:pPr>
              <w:rPr>
                <w:b/>
                <w:sz w:val="24"/>
                <w:szCs w:val="24"/>
              </w:rPr>
            </w:pPr>
            <w:r>
              <w:rPr>
                <w:b/>
                <w:sz w:val="24"/>
                <w:szCs w:val="24"/>
              </w:rPr>
              <w:t>Lifes</w:t>
            </w:r>
            <w:r w:rsidRPr="00665485">
              <w:rPr>
                <w:b/>
                <w:sz w:val="24"/>
                <w:szCs w:val="24"/>
              </w:rPr>
              <w:t>tyle of Maryland Foundation, Inc.</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DB5CE9" w:rsidRDefault="00A148A1" w:rsidP="00761E9C">
            <w:pPr>
              <w:rPr>
                <w:b/>
                <w:sz w:val="24"/>
                <w:szCs w:val="24"/>
              </w:rPr>
            </w:pPr>
            <w:r>
              <w:rPr>
                <w:b/>
                <w:sz w:val="24"/>
                <w:szCs w:val="24"/>
              </w:rPr>
              <w:t xml:space="preserve">Ms. </w:t>
            </w:r>
            <w:proofErr w:type="spellStart"/>
            <w:r>
              <w:rPr>
                <w:b/>
                <w:sz w:val="24"/>
                <w:szCs w:val="24"/>
              </w:rPr>
              <w:t>Corae</w:t>
            </w:r>
            <w:proofErr w:type="spellEnd"/>
            <w:r>
              <w:rPr>
                <w:b/>
                <w:sz w:val="24"/>
                <w:szCs w:val="24"/>
              </w:rPr>
              <w:t xml:space="preserve"> Young</w:t>
            </w:r>
            <w:r w:rsidR="008335F0" w:rsidRPr="00DB5CE9">
              <w:rPr>
                <w:b/>
                <w:sz w:val="24"/>
                <w:szCs w:val="24"/>
              </w:rPr>
              <w:t xml:space="preserve"> </w:t>
            </w:r>
          </w:p>
          <w:p w:rsidR="008335F0" w:rsidRDefault="008867EC" w:rsidP="00761E9C">
            <w:pPr>
              <w:rPr>
                <w:sz w:val="24"/>
                <w:szCs w:val="24"/>
              </w:rPr>
            </w:pPr>
            <w:r>
              <w:rPr>
                <w:sz w:val="24"/>
                <w:szCs w:val="24"/>
              </w:rPr>
              <w:t>Executive</w:t>
            </w:r>
            <w:r w:rsidR="008335F0">
              <w:rPr>
                <w:sz w:val="24"/>
                <w:szCs w:val="24"/>
              </w:rPr>
              <w:t xml:space="preserve"> Director </w:t>
            </w:r>
          </w:p>
          <w:p w:rsidR="008335F0" w:rsidRDefault="008335F0" w:rsidP="00761E9C">
            <w:pPr>
              <w:rPr>
                <w:sz w:val="24"/>
                <w:szCs w:val="24"/>
              </w:rPr>
            </w:pPr>
            <w:r w:rsidRPr="00665485">
              <w:rPr>
                <w:sz w:val="24"/>
                <w:szCs w:val="24"/>
              </w:rPr>
              <w:t>101 Catalpa Drive, Suite 103</w:t>
            </w:r>
          </w:p>
          <w:p w:rsidR="00522C14" w:rsidRDefault="00522C14" w:rsidP="00761E9C">
            <w:pPr>
              <w:rPr>
                <w:sz w:val="24"/>
                <w:szCs w:val="24"/>
              </w:rPr>
            </w:pPr>
            <w:r>
              <w:rPr>
                <w:sz w:val="24"/>
                <w:szCs w:val="24"/>
              </w:rPr>
              <w:t>P.O. Box 1794</w:t>
            </w:r>
          </w:p>
          <w:p w:rsidR="008335F0" w:rsidRDefault="008335F0" w:rsidP="00761E9C">
            <w:pPr>
              <w:rPr>
                <w:sz w:val="24"/>
                <w:szCs w:val="24"/>
              </w:rPr>
            </w:pPr>
            <w:r w:rsidRPr="00665485">
              <w:rPr>
                <w:sz w:val="24"/>
                <w:szCs w:val="24"/>
              </w:rPr>
              <w:t>La Plata</w:t>
            </w:r>
            <w:r>
              <w:rPr>
                <w:sz w:val="24"/>
                <w:szCs w:val="24"/>
              </w:rPr>
              <w:t>, Maryland 20646</w:t>
            </w:r>
          </w:p>
          <w:p w:rsidR="008335F0" w:rsidRDefault="008335F0" w:rsidP="00761E9C">
            <w:pPr>
              <w:rPr>
                <w:sz w:val="24"/>
                <w:szCs w:val="24"/>
              </w:rPr>
            </w:pPr>
            <w:r w:rsidRPr="00665485">
              <w:rPr>
                <w:sz w:val="24"/>
                <w:szCs w:val="24"/>
              </w:rPr>
              <w:t>301-609-9900 x215</w:t>
            </w:r>
          </w:p>
          <w:p w:rsidR="008335F0" w:rsidRDefault="00A17695" w:rsidP="00761E9C">
            <w:pPr>
              <w:rPr>
                <w:sz w:val="24"/>
                <w:szCs w:val="24"/>
              </w:rPr>
            </w:pPr>
            <w:hyperlink r:id="rId22" w:history="1">
              <w:r w:rsidR="00522C14" w:rsidRPr="002D5374">
                <w:rPr>
                  <w:rStyle w:val="Hyperlink"/>
                  <w:rFonts w:eastAsiaTheme="majorEastAsia"/>
                  <w:sz w:val="24"/>
                  <w:szCs w:val="24"/>
                </w:rPr>
                <w:t>cyoung@lifestylesofmd.org</w:t>
              </w:r>
            </w:hyperlink>
          </w:p>
          <w:p w:rsidR="008335F0" w:rsidRDefault="008335F0" w:rsidP="00761E9C">
            <w:pPr>
              <w:rPr>
                <w:sz w:val="24"/>
                <w:szCs w:val="24"/>
              </w:rPr>
            </w:pPr>
          </w:p>
          <w:p w:rsidR="008335F0" w:rsidRDefault="008335F0" w:rsidP="00761E9C">
            <w:pPr>
              <w:rPr>
                <w:sz w:val="24"/>
                <w:szCs w:val="24"/>
              </w:rPr>
            </w:pPr>
            <w:r>
              <w:rPr>
                <w:sz w:val="24"/>
                <w:szCs w:val="24"/>
              </w:rPr>
              <w:t xml:space="preserve">Website: </w:t>
            </w:r>
            <w:hyperlink r:id="rId23" w:history="1">
              <w:r w:rsidRPr="0071001A">
                <w:rPr>
                  <w:rStyle w:val="Hyperlink"/>
                  <w:rFonts w:eastAsiaTheme="majorEastAsia"/>
                  <w:sz w:val="24"/>
                  <w:szCs w:val="24"/>
                </w:rPr>
                <w:t>https://www.lifestylesofmd.org/</w:t>
              </w:r>
            </w:hyperlink>
          </w:p>
          <w:p w:rsidR="008335F0" w:rsidRPr="005F713E" w:rsidRDefault="008335F0" w:rsidP="00761E9C">
            <w:pPr>
              <w:rPr>
                <w:sz w:val="24"/>
                <w:szCs w:val="24"/>
              </w:rPr>
            </w:pPr>
          </w:p>
        </w:tc>
        <w:tc>
          <w:tcPr>
            <w:tcW w:w="6390" w:type="dxa"/>
          </w:tcPr>
          <w:p w:rsidR="008335F0" w:rsidRDefault="008335F0" w:rsidP="00761E9C">
            <w:pPr>
              <w:rPr>
                <w:sz w:val="24"/>
                <w:szCs w:val="24"/>
              </w:rPr>
            </w:pPr>
            <w:r>
              <w:rPr>
                <w:sz w:val="24"/>
                <w:szCs w:val="24"/>
              </w:rPr>
              <w:lastRenderedPageBreak/>
              <w:t>Lifestyle of Maryland Foundation proposes to provide effective and practical lifestyle changes for minorities in Charles County to prevent Diabetes. Individuals will be recruited based on completion of a pre</w:t>
            </w:r>
            <w:r w:rsidR="00522C14">
              <w:rPr>
                <w:sz w:val="24"/>
                <w:szCs w:val="24"/>
              </w:rPr>
              <w:t>-</w:t>
            </w:r>
            <w:r>
              <w:rPr>
                <w:sz w:val="24"/>
                <w:szCs w:val="24"/>
              </w:rPr>
              <w:t>diabetes test as provided by the Center for Disease Control’s Diabetes Prevention Program. Lifestyle will recruit five trained lifestyle coaches to conduct two educational cohorts</w:t>
            </w:r>
            <w:r w:rsidR="008867EC">
              <w:rPr>
                <w:sz w:val="24"/>
                <w:szCs w:val="24"/>
              </w:rPr>
              <w:t xml:space="preserve"> comprised of 16 sessions each, along with one-on-one sessions. </w:t>
            </w:r>
            <w:r>
              <w:rPr>
                <w:sz w:val="24"/>
                <w:szCs w:val="24"/>
              </w:rPr>
              <w:t xml:space="preserve">Transportation will be provided for individuals who lack transit access to attend the sessions. </w:t>
            </w:r>
          </w:p>
          <w:p w:rsidR="008335F0" w:rsidRDefault="008335F0" w:rsidP="00761E9C">
            <w:pPr>
              <w:rPr>
                <w:sz w:val="24"/>
                <w:szCs w:val="24"/>
              </w:rPr>
            </w:pPr>
          </w:p>
          <w:p w:rsidR="008335F0" w:rsidRDefault="008335F0" w:rsidP="00761E9C">
            <w:pPr>
              <w:rPr>
                <w:sz w:val="24"/>
                <w:szCs w:val="24"/>
              </w:rPr>
            </w:pPr>
          </w:p>
          <w:p w:rsidR="008335F0" w:rsidRPr="00665485" w:rsidRDefault="008335F0" w:rsidP="00761E9C">
            <w:pPr>
              <w:rPr>
                <w:b/>
                <w:i/>
                <w:sz w:val="24"/>
                <w:szCs w:val="24"/>
              </w:rPr>
            </w:pPr>
            <w:r>
              <w:rPr>
                <w:b/>
                <w:i/>
                <w:sz w:val="24"/>
                <w:szCs w:val="24"/>
              </w:rPr>
              <w:t>MOTA focus area</w:t>
            </w:r>
            <w:r w:rsidRPr="00665485">
              <w:rPr>
                <w:b/>
                <w:i/>
                <w:sz w:val="24"/>
                <w:szCs w:val="24"/>
              </w:rPr>
              <w:t xml:space="preserve">: </w:t>
            </w:r>
            <w:r>
              <w:rPr>
                <w:b/>
                <w:i/>
                <w:sz w:val="24"/>
                <w:szCs w:val="24"/>
              </w:rPr>
              <w:t>Pre-</w:t>
            </w:r>
            <w:r w:rsidRPr="00665485">
              <w:rPr>
                <w:b/>
                <w:i/>
                <w:sz w:val="24"/>
                <w:szCs w:val="24"/>
              </w:rPr>
              <w:t>Diabetes</w:t>
            </w:r>
          </w:p>
        </w:tc>
        <w:tc>
          <w:tcPr>
            <w:tcW w:w="1872" w:type="dxa"/>
          </w:tcPr>
          <w:p w:rsidR="008335F0" w:rsidRPr="005F713E" w:rsidRDefault="008335F0" w:rsidP="00761E9C">
            <w:pPr>
              <w:rPr>
                <w:sz w:val="24"/>
                <w:szCs w:val="24"/>
              </w:rPr>
            </w:pPr>
            <w:r w:rsidRPr="00665485">
              <w:rPr>
                <w:sz w:val="24"/>
                <w:szCs w:val="24"/>
              </w:rPr>
              <w:lastRenderedPageBreak/>
              <w:t>Charles County</w:t>
            </w:r>
          </w:p>
        </w:tc>
      </w:tr>
      <w:tr w:rsidR="008335F0" w:rsidRPr="005F713E" w:rsidTr="00B92715">
        <w:tc>
          <w:tcPr>
            <w:tcW w:w="2700" w:type="dxa"/>
          </w:tcPr>
          <w:p w:rsidR="008335F0" w:rsidRDefault="008335F0" w:rsidP="00761E9C">
            <w:pPr>
              <w:rPr>
                <w:b/>
                <w:sz w:val="24"/>
                <w:szCs w:val="24"/>
              </w:rPr>
            </w:pPr>
            <w:r w:rsidRPr="007411BB">
              <w:rPr>
                <w:b/>
                <w:sz w:val="24"/>
                <w:szCs w:val="24"/>
              </w:rPr>
              <w:t>Maintaining Active Citizens (MAC)</w:t>
            </w:r>
            <w:r>
              <w:rPr>
                <w:b/>
                <w:sz w:val="24"/>
                <w:szCs w:val="24"/>
              </w:rPr>
              <w:t>, Inc.</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tc>
        <w:tc>
          <w:tcPr>
            <w:tcW w:w="3690" w:type="dxa"/>
          </w:tcPr>
          <w:p w:rsidR="008335F0" w:rsidRPr="007411BB" w:rsidRDefault="008335F0" w:rsidP="00761E9C">
            <w:pPr>
              <w:rPr>
                <w:b/>
                <w:sz w:val="24"/>
                <w:szCs w:val="24"/>
              </w:rPr>
            </w:pPr>
            <w:r>
              <w:rPr>
                <w:b/>
                <w:sz w:val="24"/>
                <w:szCs w:val="24"/>
              </w:rPr>
              <w:t xml:space="preserve">Ms. </w:t>
            </w:r>
            <w:r w:rsidR="008867EC">
              <w:rPr>
                <w:b/>
                <w:sz w:val="24"/>
                <w:szCs w:val="24"/>
              </w:rPr>
              <w:t>Jill Kenney</w:t>
            </w:r>
          </w:p>
          <w:p w:rsidR="008335F0" w:rsidRDefault="008867EC" w:rsidP="00761E9C">
            <w:pPr>
              <w:rPr>
                <w:sz w:val="24"/>
                <w:szCs w:val="24"/>
              </w:rPr>
            </w:pPr>
            <w:r>
              <w:rPr>
                <w:sz w:val="24"/>
                <w:szCs w:val="24"/>
              </w:rPr>
              <w:t>Coordinator</w:t>
            </w:r>
          </w:p>
          <w:p w:rsidR="008335F0" w:rsidRDefault="008335F0" w:rsidP="00761E9C">
            <w:pPr>
              <w:rPr>
                <w:sz w:val="24"/>
                <w:szCs w:val="24"/>
              </w:rPr>
            </w:pPr>
            <w:r w:rsidRPr="004B2BFF">
              <w:rPr>
                <w:sz w:val="24"/>
                <w:szCs w:val="24"/>
              </w:rPr>
              <w:t>909 Progre</w:t>
            </w:r>
            <w:r>
              <w:rPr>
                <w:sz w:val="24"/>
                <w:szCs w:val="24"/>
              </w:rPr>
              <w:t>ss Circle, Suite 10</w:t>
            </w:r>
            <w:r w:rsidR="008867EC">
              <w:rPr>
                <w:sz w:val="24"/>
                <w:szCs w:val="24"/>
              </w:rPr>
              <w:t>0</w:t>
            </w:r>
            <w:r>
              <w:rPr>
                <w:sz w:val="24"/>
                <w:szCs w:val="24"/>
              </w:rPr>
              <w:t xml:space="preserve"> </w:t>
            </w:r>
            <w:r w:rsidRPr="004B2BFF">
              <w:rPr>
                <w:sz w:val="24"/>
                <w:szCs w:val="24"/>
              </w:rPr>
              <w:t>Salisbury, MD 21804</w:t>
            </w:r>
            <w:r w:rsidRPr="004B2BFF">
              <w:rPr>
                <w:sz w:val="24"/>
                <w:szCs w:val="24"/>
              </w:rPr>
              <w:tab/>
            </w:r>
          </w:p>
          <w:p w:rsidR="008335F0" w:rsidRDefault="008335F0" w:rsidP="00761E9C">
            <w:pPr>
              <w:rPr>
                <w:sz w:val="24"/>
                <w:szCs w:val="24"/>
              </w:rPr>
            </w:pPr>
            <w:r>
              <w:rPr>
                <w:sz w:val="24"/>
                <w:szCs w:val="24"/>
              </w:rPr>
              <w:t>410-</w:t>
            </w:r>
            <w:r w:rsidR="008867EC">
              <w:rPr>
                <w:sz w:val="24"/>
                <w:szCs w:val="24"/>
              </w:rPr>
              <w:t>742-0505 ext. 159</w:t>
            </w:r>
          </w:p>
          <w:p w:rsidR="008335F0" w:rsidRDefault="00A17695" w:rsidP="00761E9C">
            <w:pPr>
              <w:rPr>
                <w:sz w:val="24"/>
                <w:szCs w:val="24"/>
              </w:rPr>
            </w:pPr>
            <w:hyperlink r:id="rId24" w:history="1">
              <w:r w:rsidR="008867EC" w:rsidRPr="002D5374">
                <w:rPr>
                  <w:rStyle w:val="Hyperlink"/>
                  <w:rFonts w:eastAsiaTheme="majorEastAsia"/>
                  <w:sz w:val="24"/>
                  <w:szCs w:val="24"/>
                </w:rPr>
                <w:t>jak@macinc.org</w:t>
              </w:r>
            </w:hyperlink>
            <w:r w:rsidR="008335F0">
              <w:rPr>
                <w:sz w:val="24"/>
                <w:szCs w:val="24"/>
              </w:rPr>
              <w:t xml:space="preserve"> </w:t>
            </w:r>
          </w:p>
          <w:p w:rsidR="008335F0" w:rsidRDefault="008335F0" w:rsidP="00761E9C">
            <w:pPr>
              <w:rPr>
                <w:sz w:val="24"/>
                <w:szCs w:val="24"/>
              </w:rPr>
            </w:pPr>
          </w:p>
          <w:p w:rsidR="008335F0" w:rsidRPr="007411BB" w:rsidRDefault="008335F0" w:rsidP="00761E9C">
            <w:pPr>
              <w:rPr>
                <w:sz w:val="24"/>
                <w:szCs w:val="24"/>
              </w:rPr>
            </w:pPr>
            <w:r>
              <w:rPr>
                <w:sz w:val="24"/>
                <w:szCs w:val="24"/>
              </w:rPr>
              <w:t xml:space="preserve">Website: </w:t>
            </w:r>
            <w:hyperlink r:id="rId25" w:history="1">
              <w:r w:rsidRPr="00D20B57">
                <w:rPr>
                  <w:rStyle w:val="Hyperlink"/>
                  <w:rFonts w:eastAsiaTheme="majorEastAsia"/>
                  <w:sz w:val="24"/>
                  <w:szCs w:val="24"/>
                </w:rPr>
                <w:t>https://macinc.org/</w:t>
              </w:r>
            </w:hyperlink>
            <w:r>
              <w:rPr>
                <w:sz w:val="24"/>
                <w:szCs w:val="24"/>
              </w:rPr>
              <w:t xml:space="preserve"> </w:t>
            </w:r>
          </w:p>
        </w:tc>
        <w:tc>
          <w:tcPr>
            <w:tcW w:w="6390" w:type="dxa"/>
          </w:tcPr>
          <w:p w:rsidR="008335F0" w:rsidRDefault="008335F0" w:rsidP="00761E9C">
            <w:pPr>
              <w:rPr>
                <w:sz w:val="24"/>
                <w:szCs w:val="24"/>
              </w:rPr>
            </w:pPr>
            <w:r>
              <w:rPr>
                <w:sz w:val="24"/>
                <w:szCs w:val="24"/>
              </w:rPr>
              <w:t>MAC’s Liv</w:t>
            </w:r>
            <w:r w:rsidR="008867EC">
              <w:rPr>
                <w:sz w:val="24"/>
                <w:szCs w:val="24"/>
              </w:rPr>
              <w:t xml:space="preserve">ing Well with Diabetes program goal is to provide outreach to minority populations in Wicomico county in order to reduce risk factors for and manage diabetes. The program </w:t>
            </w:r>
            <w:r>
              <w:rPr>
                <w:sz w:val="24"/>
                <w:szCs w:val="24"/>
              </w:rPr>
              <w:t xml:space="preserve">offers educational workshops on diabetes and community outreach activities. The MAC-MOTA program will also work collaboratively with partners to provide services such as blood glucose testing. </w:t>
            </w:r>
          </w:p>
          <w:p w:rsidR="008335F0" w:rsidRDefault="008335F0" w:rsidP="00761E9C">
            <w:pPr>
              <w:rPr>
                <w:sz w:val="24"/>
                <w:szCs w:val="24"/>
              </w:rPr>
            </w:pPr>
          </w:p>
          <w:p w:rsidR="008335F0" w:rsidRDefault="008335F0" w:rsidP="00761E9C">
            <w:pPr>
              <w:rPr>
                <w:sz w:val="24"/>
                <w:szCs w:val="24"/>
              </w:rPr>
            </w:pPr>
          </w:p>
          <w:p w:rsidR="008335F0" w:rsidRPr="0030237F" w:rsidRDefault="008335F0" w:rsidP="00761E9C">
            <w:pPr>
              <w:rPr>
                <w:b/>
                <w:i/>
                <w:sz w:val="24"/>
                <w:szCs w:val="24"/>
              </w:rPr>
            </w:pPr>
            <w:r>
              <w:rPr>
                <w:b/>
                <w:i/>
                <w:sz w:val="24"/>
                <w:szCs w:val="24"/>
              </w:rPr>
              <w:t>MOTA</w:t>
            </w:r>
            <w:r w:rsidRPr="0030237F">
              <w:rPr>
                <w:b/>
                <w:i/>
                <w:sz w:val="24"/>
                <w:szCs w:val="24"/>
              </w:rPr>
              <w:t xml:space="preserve"> focus area: Diabetes </w:t>
            </w:r>
          </w:p>
        </w:tc>
        <w:tc>
          <w:tcPr>
            <w:tcW w:w="1872" w:type="dxa"/>
          </w:tcPr>
          <w:p w:rsidR="008335F0" w:rsidRPr="00665485" w:rsidRDefault="008335F0" w:rsidP="00761E9C">
            <w:pPr>
              <w:rPr>
                <w:sz w:val="24"/>
                <w:szCs w:val="24"/>
              </w:rPr>
            </w:pPr>
            <w:r>
              <w:rPr>
                <w:sz w:val="24"/>
                <w:szCs w:val="24"/>
              </w:rPr>
              <w:t>Wicomico County</w:t>
            </w:r>
          </w:p>
        </w:tc>
      </w:tr>
      <w:tr w:rsidR="008335F0" w:rsidRPr="005F713E" w:rsidTr="00B92715">
        <w:trPr>
          <w:cantSplit/>
        </w:trPr>
        <w:tc>
          <w:tcPr>
            <w:tcW w:w="2700" w:type="dxa"/>
          </w:tcPr>
          <w:p w:rsidR="008335F0" w:rsidRDefault="008335F0" w:rsidP="00761E9C">
            <w:pPr>
              <w:rPr>
                <w:b/>
                <w:sz w:val="24"/>
                <w:szCs w:val="24"/>
              </w:rPr>
            </w:pPr>
            <w:r w:rsidRPr="00273175">
              <w:rPr>
                <w:b/>
                <w:sz w:val="24"/>
                <w:szCs w:val="24"/>
              </w:rPr>
              <w:t>Nueva Vida</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273175" w:rsidRDefault="00782661" w:rsidP="00761E9C">
            <w:pPr>
              <w:rPr>
                <w:b/>
                <w:sz w:val="24"/>
                <w:szCs w:val="24"/>
              </w:rPr>
            </w:pPr>
            <w:r>
              <w:rPr>
                <w:b/>
                <w:sz w:val="24"/>
                <w:szCs w:val="24"/>
              </w:rPr>
              <w:t>Ms. Sandra Villa de Leon</w:t>
            </w:r>
            <w:r w:rsidR="008335F0" w:rsidRPr="00273175">
              <w:rPr>
                <w:b/>
                <w:sz w:val="24"/>
                <w:szCs w:val="24"/>
              </w:rPr>
              <w:t xml:space="preserve"> </w:t>
            </w:r>
          </w:p>
          <w:p w:rsidR="008335F0" w:rsidRDefault="008335F0" w:rsidP="00761E9C">
            <w:pPr>
              <w:rPr>
                <w:sz w:val="24"/>
                <w:szCs w:val="24"/>
              </w:rPr>
            </w:pPr>
            <w:r>
              <w:rPr>
                <w:sz w:val="24"/>
                <w:szCs w:val="24"/>
              </w:rPr>
              <w:t>Executive Director</w:t>
            </w:r>
          </w:p>
          <w:p w:rsidR="008335F0" w:rsidRDefault="008335F0" w:rsidP="00761E9C">
            <w:pPr>
              <w:rPr>
                <w:sz w:val="24"/>
                <w:szCs w:val="24"/>
              </w:rPr>
            </w:pPr>
            <w:r w:rsidRPr="00273175">
              <w:rPr>
                <w:sz w:val="24"/>
                <w:szCs w:val="24"/>
              </w:rPr>
              <w:t>7501 Osler Dr.</w:t>
            </w:r>
            <w:r w:rsidR="00782661">
              <w:rPr>
                <w:sz w:val="24"/>
                <w:szCs w:val="24"/>
              </w:rPr>
              <w:t xml:space="preserve"> Suite G-15</w:t>
            </w:r>
          </w:p>
          <w:p w:rsidR="008335F0" w:rsidRDefault="008335F0" w:rsidP="00761E9C">
            <w:pPr>
              <w:rPr>
                <w:sz w:val="24"/>
                <w:szCs w:val="24"/>
              </w:rPr>
            </w:pPr>
            <w:r w:rsidRPr="00273175">
              <w:rPr>
                <w:sz w:val="24"/>
                <w:szCs w:val="24"/>
              </w:rPr>
              <w:t>Towson</w:t>
            </w:r>
            <w:r>
              <w:rPr>
                <w:sz w:val="24"/>
                <w:szCs w:val="24"/>
              </w:rPr>
              <w:t>, Maryland 21204</w:t>
            </w:r>
          </w:p>
          <w:p w:rsidR="008335F0" w:rsidRDefault="008335F0" w:rsidP="00761E9C">
            <w:pPr>
              <w:rPr>
                <w:sz w:val="24"/>
                <w:szCs w:val="24"/>
              </w:rPr>
            </w:pPr>
            <w:r w:rsidRPr="00273175">
              <w:rPr>
                <w:sz w:val="24"/>
                <w:szCs w:val="24"/>
              </w:rPr>
              <w:t>410-916-2150</w:t>
            </w:r>
          </w:p>
          <w:p w:rsidR="008335F0" w:rsidRDefault="00A17695" w:rsidP="00761E9C">
            <w:pPr>
              <w:rPr>
                <w:sz w:val="24"/>
                <w:szCs w:val="24"/>
              </w:rPr>
            </w:pPr>
            <w:hyperlink r:id="rId26" w:history="1">
              <w:r w:rsidR="008335F0" w:rsidRPr="0039356F">
                <w:rPr>
                  <w:rStyle w:val="Hyperlink"/>
                  <w:rFonts w:eastAsiaTheme="majorEastAsia"/>
                  <w:sz w:val="24"/>
                  <w:szCs w:val="24"/>
                </w:rPr>
                <w:t>nvbaltimore@nueva-vida.org</w:t>
              </w:r>
            </w:hyperlink>
          </w:p>
          <w:p w:rsidR="008335F0" w:rsidRDefault="008335F0" w:rsidP="00761E9C">
            <w:pPr>
              <w:rPr>
                <w:sz w:val="24"/>
                <w:szCs w:val="24"/>
              </w:rPr>
            </w:pPr>
          </w:p>
          <w:p w:rsidR="008335F0" w:rsidRDefault="008335F0" w:rsidP="00761E9C">
            <w:pPr>
              <w:rPr>
                <w:sz w:val="24"/>
                <w:szCs w:val="24"/>
              </w:rPr>
            </w:pPr>
            <w:r>
              <w:rPr>
                <w:sz w:val="24"/>
                <w:szCs w:val="24"/>
              </w:rPr>
              <w:t xml:space="preserve">Website: </w:t>
            </w:r>
            <w:hyperlink r:id="rId27" w:history="1">
              <w:r w:rsidRPr="0071001A">
                <w:rPr>
                  <w:rStyle w:val="Hyperlink"/>
                  <w:rFonts w:eastAsiaTheme="majorEastAsia"/>
                  <w:sz w:val="24"/>
                  <w:szCs w:val="24"/>
                </w:rPr>
                <w:t>http://www.nueva-vida.org/</w:t>
              </w:r>
            </w:hyperlink>
          </w:p>
          <w:p w:rsidR="008335F0" w:rsidRPr="007C7F75" w:rsidRDefault="008335F0" w:rsidP="00761E9C">
            <w:pPr>
              <w:rPr>
                <w:sz w:val="24"/>
                <w:szCs w:val="24"/>
              </w:rPr>
            </w:pPr>
          </w:p>
        </w:tc>
        <w:tc>
          <w:tcPr>
            <w:tcW w:w="6390" w:type="dxa"/>
          </w:tcPr>
          <w:p w:rsidR="008335F0" w:rsidRDefault="008335F0" w:rsidP="00761E9C">
            <w:pPr>
              <w:rPr>
                <w:sz w:val="24"/>
                <w:szCs w:val="24"/>
              </w:rPr>
            </w:pPr>
            <w:r>
              <w:rPr>
                <w:sz w:val="24"/>
                <w:szCs w:val="24"/>
              </w:rPr>
              <w:t>The Nueva Vida- MOTA program proposes to educate Latina immigrant women about cervical and breast cancer screenings and services in Baltimore City. The program</w:t>
            </w:r>
            <w:r w:rsidR="00782661">
              <w:rPr>
                <w:sz w:val="24"/>
                <w:szCs w:val="24"/>
              </w:rPr>
              <w:t xml:space="preserve"> provides linkages to care and patient navigation resources through preventative cancer screenings. M</w:t>
            </w:r>
            <w:r>
              <w:rPr>
                <w:sz w:val="24"/>
                <w:szCs w:val="24"/>
              </w:rPr>
              <w:t xml:space="preserve">ental health </w:t>
            </w:r>
            <w:r w:rsidR="00782661">
              <w:rPr>
                <w:sz w:val="24"/>
                <w:szCs w:val="24"/>
              </w:rPr>
              <w:t>services are provided for survivors, caregivers</w:t>
            </w:r>
            <w:r>
              <w:rPr>
                <w:sz w:val="24"/>
                <w:szCs w:val="24"/>
              </w:rPr>
              <w:t xml:space="preserve"> </w:t>
            </w:r>
            <w:r w:rsidR="00782661">
              <w:rPr>
                <w:sz w:val="24"/>
                <w:szCs w:val="24"/>
              </w:rPr>
              <w:t xml:space="preserve">and families through a variety of support group sessions. </w:t>
            </w:r>
          </w:p>
          <w:p w:rsidR="008335F0" w:rsidRDefault="008335F0" w:rsidP="00761E9C">
            <w:pPr>
              <w:rPr>
                <w:sz w:val="24"/>
                <w:szCs w:val="24"/>
              </w:rPr>
            </w:pPr>
          </w:p>
          <w:p w:rsidR="005E5509" w:rsidRDefault="005E5509" w:rsidP="00761E9C">
            <w:pPr>
              <w:rPr>
                <w:b/>
                <w:i/>
                <w:sz w:val="24"/>
                <w:szCs w:val="24"/>
              </w:rPr>
            </w:pPr>
          </w:p>
          <w:p w:rsidR="008335F0" w:rsidRDefault="008335F0" w:rsidP="00761E9C">
            <w:pPr>
              <w:rPr>
                <w:b/>
                <w:i/>
                <w:sz w:val="24"/>
                <w:szCs w:val="24"/>
              </w:rPr>
            </w:pPr>
            <w:r>
              <w:rPr>
                <w:b/>
                <w:i/>
                <w:sz w:val="24"/>
                <w:szCs w:val="24"/>
              </w:rPr>
              <w:t>MOTA focus area</w:t>
            </w:r>
            <w:r w:rsidRPr="00273175">
              <w:rPr>
                <w:b/>
                <w:i/>
                <w:sz w:val="24"/>
                <w:szCs w:val="24"/>
              </w:rPr>
              <w:t>: Cancer</w:t>
            </w:r>
          </w:p>
          <w:p w:rsidR="00231782" w:rsidRPr="00273175" w:rsidRDefault="00231782" w:rsidP="00761E9C">
            <w:pPr>
              <w:rPr>
                <w:b/>
                <w:i/>
                <w:sz w:val="24"/>
                <w:szCs w:val="24"/>
              </w:rPr>
            </w:pPr>
          </w:p>
        </w:tc>
        <w:tc>
          <w:tcPr>
            <w:tcW w:w="1872" w:type="dxa"/>
          </w:tcPr>
          <w:p w:rsidR="008335F0" w:rsidRPr="005F713E" w:rsidRDefault="008335F0" w:rsidP="00761E9C">
            <w:pPr>
              <w:rPr>
                <w:sz w:val="24"/>
                <w:szCs w:val="24"/>
              </w:rPr>
            </w:pPr>
            <w:r>
              <w:rPr>
                <w:sz w:val="24"/>
                <w:szCs w:val="24"/>
              </w:rPr>
              <w:t>Baltimore County</w:t>
            </w:r>
          </w:p>
        </w:tc>
      </w:tr>
      <w:tr w:rsidR="008335F0" w:rsidRPr="005F713E" w:rsidTr="00B92715">
        <w:tc>
          <w:tcPr>
            <w:tcW w:w="2700" w:type="dxa"/>
          </w:tcPr>
          <w:p w:rsidR="008335F0" w:rsidRDefault="008335F0" w:rsidP="00761E9C">
            <w:pPr>
              <w:rPr>
                <w:b/>
                <w:sz w:val="24"/>
                <w:szCs w:val="24"/>
              </w:rPr>
            </w:pPr>
            <w:r w:rsidRPr="00EA4287">
              <w:rPr>
                <w:b/>
                <w:sz w:val="24"/>
                <w:szCs w:val="24"/>
              </w:rPr>
              <w:t>St. Agnes Hospital Foundation, Inc</w:t>
            </w:r>
            <w:r>
              <w:rPr>
                <w:b/>
                <w:sz w:val="24"/>
                <w:szCs w:val="24"/>
              </w:rPr>
              <w:t>.</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BB4C86" w:rsidRDefault="00ED197A" w:rsidP="00761E9C">
            <w:pPr>
              <w:rPr>
                <w:b/>
                <w:sz w:val="24"/>
                <w:szCs w:val="24"/>
              </w:rPr>
            </w:pPr>
            <w:r>
              <w:rPr>
                <w:b/>
                <w:sz w:val="24"/>
                <w:szCs w:val="24"/>
              </w:rPr>
              <w:t xml:space="preserve">Ms. Allison </w:t>
            </w:r>
            <w:proofErr w:type="spellStart"/>
            <w:r>
              <w:rPr>
                <w:b/>
                <w:sz w:val="24"/>
                <w:szCs w:val="24"/>
              </w:rPr>
              <w:t>MacKenzie</w:t>
            </w:r>
            <w:proofErr w:type="spellEnd"/>
          </w:p>
          <w:p w:rsidR="008335F0" w:rsidRDefault="00ED197A" w:rsidP="00761E9C">
            <w:pPr>
              <w:rPr>
                <w:sz w:val="24"/>
                <w:szCs w:val="24"/>
              </w:rPr>
            </w:pPr>
            <w:r>
              <w:rPr>
                <w:sz w:val="24"/>
                <w:szCs w:val="24"/>
              </w:rPr>
              <w:t>Director</w:t>
            </w:r>
            <w:r w:rsidR="008335F0">
              <w:rPr>
                <w:sz w:val="24"/>
                <w:szCs w:val="24"/>
              </w:rPr>
              <w:t xml:space="preserve"> </w:t>
            </w:r>
          </w:p>
          <w:p w:rsidR="008335F0" w:rsidRDefault="008335F0" w:rsidP="00761E9C">
            <w:pPr>
              <w:rPr>
                <w:sz w:val="24"/>
                <w:szCs w:val="24"/>
              </w:rPr>
            </w:pPr>
            <w:r w:rsidRPr="00B35B64">
              <w:rPr>
                <w:sz w:val="24"/>
                <w:szCs w:val="24"/>
              </w:rPr>
              <w:t>900 Caton Ave</w:t>
            </w:r>
          </w:p>
          <w:p w:rsidR="008335F0" w:rsidRDefault="008335F0" w:rsidP="00761E9C">
            <w:pPr>
              <w:rPr>
                <w:sz w:val="24"/>
                <w:szCs w:val="24"/>
              </w:rPr>
            </w:pPr>
            <w:r>
              <w:rPr>
                <w:sz w:val="24"/>
                <w:szCs w:val="24"/>
              </w:rPr>
              <w:t>Baltimore, Maryland 21229</w:t>
            </w:r>
          </w:p>
          <w:p w:rsidR="008335F0" w:rsidRDefault="00ED197A" w:rsidP="00761E9C">
            <w:pPr>
              <w:rPr>
                <w:sz w:val="24"/>
                <w:szCs w:val="24"/>
              </w:rPr>
            </w:pPr>
            <w:r>
              <w:rPr>
                <w:sz w:val="24"/>
                <w:szCs w:val="24"/>
              </w:rPr>
              <w:t>667-234-2928</w:t>
            </w:r>
          </w:p>
          <w:p w:rsidR="008335F0" w:rsidRDefault="00ED197A" w:rsidP="00761E9C">
            <w:pPr>
              <w:rPr>
                <w:sz w:val="24"/>
                <w:szCs w:val="24"/>
              </w:rPr>
            </w:pPr>
            <w:r>
              <w:rPr>
                <w:rFonts w:eastAsiaTheme="majorEastAsia"/>
                <w:sz w:val="24"/>
                <w:szCs w:val="24"/>
              </w:rPr>
              <w:t>allison.mackenzie@ascension.org</w:t>
            </w:r>
          </w:p>
          <w:p w:rsidR="008335F0" w:rsidRDefault="008335F0" w:rsidP="00761E9C">
            <w:pPr>
              <w:rPr>
                <w:sz w:val="24"/>
                <w:szCs w:val="24"/>
              </w:rPr>
            </w:pPr>
          </w:p>
          <w:p w:rsidR="008335F0" w:rsidRDefault="008335F0" w:rsidP="00761E9C">
            <w:pPr>
              <w:rPr>
                <w:sz w:val="24"/>
                <w:szCs w:val="24"/>
              </w:rPr>
            </w:pPr>
            <w:r>
              <w:rPr>
                <w:sz w:val="24"/>
                <w:szCs w:val="24"/>
              </w:rPr>
              <w:t xml:space="preserve">Website: </w:t>
            </w:r>
            <w:hyperlink r:id="rId28" w:history="1">
              <w:r w:rsidRPr="0071001A">
                <w:rPr>
                  <w:rStyle w:val="Hyperlink"/>
                  <w:rFonts w:eastAsiaTheme="majorEastAsia"/>
                  <w:sz w:val="24"/>
                  <w:szCs w:val="24"/>
                </w:rPr>
                <w:t>https://www.stagnes.org/about-</w:t>
              </w:r>
              <w:r w:rsidRPr="0071001A">
                <w:rPr>
                  <w:rStyle w:val="Hyperlink"/>
                  <w:rFonts w:eastAsiaTheme="majorEastAsia"/>
                  <w:sz w:val="24"/>
                  <w:szCs w:val="24"/>
                </w:rPr>
                <w:lastRenderedPageBreak/>
                <w:t>us/support-saint-agnes-hospital/overview/</w:t>
              </w:r>
            </w:hyperlink>
          </w:p>
          <w:p w:rsidR="008335F0" w:rsidRPr="00392C55" w:rsidRDefault="00ED197A" w:rsidP="00761E9C">
            <w:pPr>
              <w:rPr>
                <w:sz w:val="24"/>
                <w:szCs w:val="24"/>
              </w:rPr>
            </w:pPr>
            <w:r>
              <w:rPr>
                <w:sz w:val="24"/>
                <w:szCs w:val="24"/>
              </w:rPr>
              <w:t xml:space="preserve"> </w:t>
            </w:r>
          </w:p>
        </w:tc>
        <w:tc>
          <w:tcPr>
            <w:tcW w:w="6390" w:type="dxa"/>
          </w:tcPr>
          <w:p w:rsidR="008335F0" w:rsidRDefault="008335F0" w:rsidP="00761E9C">
            <w:pPr>
              <w:rPr>
                <w:sz w:val="24"/>
                <w:szCs w:val="24"/>
              </w:rPr>
            </w:pPr>
            <w:r>
              <w:rPr>
                <w:sz w:val="24"/>
                <w:szCs w:val="24"/>
              </w:rPr>
              <w:lastRenderedPageBreak/>
              <w:t>The St. Agnes Hospital Foundation program proposes to identify minorities with pre-diabet</w:t>
            </w:r>
            <w:r w:rsidRPr="00B35B64">
              <w:rPr>
                <w:sz w:val="24"/>
                <w:szCs w:val="24"/>
              </w:rPr>
              <w:t>es</w:t>
            </w:r>
            <w:r>
              <w:rPr>
                <w:sz w:val="24"/>
                <w:szCs w:val="24"/>
              </w:rPr>
              <w:t xml:space="preserve"> and Diabetes, to</w:t>
            </w:r>
            <w:r w:rsidRPr="00B35B64">
              <w:rPr>
                <w:sz w:val="24"/>
                <w:szCs w:val="24"/>
              </w:rPr>
              <w:t xml:space="preserve"> deliver life</w:t>
            </w:r>
            <w:r>
              <w:rPr>
                <w:sz w:val="24"/>
                <w:szCs w:val="24"/>
              </w:rPr>
              <w:t xml:space="preserve">style interventions and an approved CDC evidenced-based healthy lifestyle diabetes prevention curriculum to educate at-risk minority residents in Baltimore City. </w:t>
            </w:r>
            <w:r w:rsidR="000433BE">
              <w:rPr>
                <w:sz w:val="24"/>
                <w:szCs w:val="24"/>
              </w:rPr>
              <w:t xml:space="preserve">The program will provide </w:t>
            </w:r>
            <w:r>
              <w:rPr>
                <w:sz w:val="24"/>
                <w:szCs w:val="24"/>
              </w:rPr>
              <w:t xml:space="preserve">health literacy and lifestyle self-management tools to individuals with pre-diabetes. The </w:t>
            </w:r>
            <w:proofErr w:type="spellStart"/>
            <w:r>
              <w:rPr>
                <w:sz w:val="24"/>
                <w:szCs w:val="24"/>
              </w:rPr>
              <w:t>DPP</w:t>
            </w:r>
            <w:proofErr w:type="spellEnd"/>
            <w:r>
              <w:rPr>
                <w:sz w:val="24"/>
                <w:szCs w:val="24"/>
              </w:rPr>
              <w:t xml:space="preserve"> program, which will target clients with diabetes, will track participant’s weight, blood pressure, attendance and minutes of physical activity </w:t>
            </w:r>
            <w:r>
              <w:rPr>
                <w:sz w:val="24"/>
                <w:szCs w:val="24"/>
              </w:rPr>
              <w:lastRenderedPageBreak/>
              <w:t xml:space="preserve">weekly during the core period and monthly during the post-core period. </w:t>
            </w:r>
          </w:p>
          <w:p w:rsidR="008335F0" w:rsidRDefault="008335F0" w:rsidP="00761E9C">
            <w:pPr>
              <w:rPr>
                <w:sz w:val="24"/>
                <w:szCs w:val="24"/>
              </w:rPr>
            </w:pPr>
          </w:p>
          <w:p w:rsidR="008335F0" w:rsidRDefault="008335F0" w:rsidP="00761E9C">
            <w:pPr>
              <w:rPr>
                <w:sz w:val="24"/>
                <w:szCs w:val="24"/>
              </w:rPr>
            </w:pPr>
            <w:r>
              <w:rPr>
                <w:b/>
                <w:i/>
                <w:sz w:val="24"/>
                <w:szCs w:val="24"/>
              </w:rPr>
              <w:t>MOTA focus area</w:t>
            </w:r>
            <w:r w:rsidRPr="00B35B64">
              <w:rPr>
                <w:b/>
                <w:i/>
                <w:sz w:val="24"/>
                <w:szCs w:val="24"/>
              </w:rPr>
              <w:t>: Diabetes</w:t>
            </w:r>
            <w:r>
              <w:rPr>
                <w:sz w:val="24"/>
                <w:szCs w:val="24"/>
              </w:rPr>
              <w:t xml:space="preserve"> </w:t>
            </w:r>
          </w:p>
          <w:p w:rsidR="00231782" w:rsidRPr="005F713E" w:rsidRDefault="00231782" w:rsidP="00761E9C">
            <w:pPr>
              <w:rPr>
                <w:sz w:val="24"/>
                <w:szCs w:val="24"/>
              </w:rPr>
            </w:pPr>
          </w:p>
        </w:tc>
        <w:tc>
          <w:tcPr>
            <w:tcW w:w="1872" w:type="dxa"/>
          </w:tcPr>
          <w:p w:rsidR="008335F0" w:rsidRPr="005F713E" w:rsidRDefault="008335F0" w:rsidP="00761E9C">
            <w:pPr>
              <w:rPr>
                <w:sz w:val="24"/>
                <w:szCs w:val="24"/>
              </w:rPr>
            </w:pPr>
            <w:r w:rsidRPr="00B35B64">
              <w:rPr>
                <w:sz w:val="24"/>
                <w:szCs w:val="24"/>
              </w:rPr>
              <w:lastRenderedPageBreak/>
              <w:t>Baltimore</w:t>
            </w:r>
            <w:r>
              <w:rPr>
                <w:sz w:val="24"/>
                <w:szCs w:val="24"/>
              </w:rPr>
              <w:t xml:space="preserve"> City </w:t>
            </w:r>
          </w:p>
        </w:tc>
      </w:tr>
      <w:tr w:rsidR="008335F0" w:rsidRPr="005F713E" w:rsidTr="00B92715">
        <w:tc>
          <w:tcPr>
            <w:tcW w:w="2700" w:type="dxa"/>
          </w:tcPr>
          <w:p w:rsidR="008335F0" w:rsidRDefault="008335F0" w:rsidP="00761E9C">
            <w:pPr>
              <w:rPr>
                <w:b/>
                <w:sz w:val="24"/>
                <w:szCs w:val="24"/>
              </w:rPr>
            </w:pPr>
            <w:r>
              <w:rPr>
                <w:b/>
                <w:sz w:val="24"/>
                <w:szCs w:val="24"/>
              </w:rPr>
              <w:t>Minority Outreach Coalition, Inc.</w:t>
            </w:r>
          </w:p>
          <w:p w:rsidR="008335F0" w:rsidRPr="00EA4287" w:rsidRDefault="008335F0" w:rsidP="00761E9C">
            <w:pPr>
              <w:rPr>
                <w:b/>
                <w:sz w:val="24"/>
                <w:szCs w:val="24"/>
              </w:rPr>
            </w:pPr>
          </w:p>
        </w:tc>
        <w:tc>
          <w:tcPr>
            <w:tcW w:w="3690" w:type="dxa"/>
          </w:tcPr>
          <w:p w:rsidR="008335F0" w:rsidRDefault="008335F0" w:rsidP="00761E9C">
            <w:pPr>
              <w:rPr>
                <w:b/>
                <w:sz w:val="24"/>
                <w:szCs w:val="24"/>
              </w:rPr>
            </w:pPr>
            <w:r>
              <w:rPr>
                <w:b/>
                <w:sz w:val="24"/>
                <w:szCs w:val="24"/>
              </w:rPr>
              <w:t>Mr. Nathaniel Scroggins</w:t>
            </w:r>
          </w:p>
          <w:p w:rsidR="008335F0" w:rsidRPr="000B6F66" w:rsidRDefault="008335F0" w:rsidP="00761E9C">
            <w:pPr>
              <w:rPr>
                <w:sz w:val="24"/>
                <w:szCs w:val="24"/>
              </w:rPr>
            </w:pPr>
            <w:r w:rsidRPr="000B6F66">
              <w:rPr>
                <w:sz w:val="24"/>
                <w:szCs w:val="24"/>
              </w:rPr>
              <w:t>Program Director</w:t>
            </w:r>
          </w:p>
          <w:p w:rsidR="008335F0" w:rsidRPr="000B6F66" w:rsidRDefault="008335F0" w:rsidP="00761E9C">
            <w:pPr>
              <w:rPr>
                <w:sz w:val="24"/>
                <w:szCs w:val="24"/>
              </w:rPr>
            </w:pPr>
            <w:r w:rsidRPr="000B6F66">
              <w:rPr>
                <w:sz w:val="24"/>
                <w:szCs w:val="24"/>
              </w:rPr>
              <w:t>45488 Brawny St.</w:t>
            </w:r>
          </w:p>
          <w:p w:rsidR="008335F0" w:rsidRPr="000B6F66" w:rsidRDefault="008335F0" w:rsidP="00761E9C">
            <w:pPr>
              <w:rPr>
                <w:sz w:val="24"/>
                <w:szCs w:val="24"/>
              </w:rPr>
            </w:pPr>
            <w:r w:rsidRPr="000B6F66">
              <w:rPr>
                <w:sz w:val="24"/>
                <w:szCs w:val="24"/>
              </w:rPr>
              <w:t>Great Mills. Maryland 20634</w:t>
            </w:r>
          </w:p>
          <w:p w:rsidR="008335F0" w:rsidRDefault="008335F0" w:rsidP="00761E9C">
            <w:pPr>
              <w:rPr>
                <w:sz w:val="24"/>
                <w:szCs w:val="24"/>
              </w:rPr>
            </w:pPr>
            <w:r w:rsidRPr="000B6F66">
              <w:rPr>
                <w:sz w:val="24"/>
                <w:szCs w:val="24"/>
              </w:rPr>
              <w:t>240-538-5681</w:t>
            </w:r>
          </w:p>
          <w:p w:rsidR="00231782" w:rsidRDefault="00231782" w:rsidP="00761E9C">
            <w:pPr>
              <w:rPr>
                <w:sz w:val="24"/>
                <w:szCs w:val="24"/>
              </w:rPr>
            </w:pPr>
          </w:p>
          <w:p w:rsidR="00231782" w:rsidRPr="000B6F66" w:rsidRDefault="00231782" w:rsidP="00761E9C">
            <w:pPr>
              <w:rPr>
                <w:sz w:val="24"/>
                <w:szCs w:val="24"/>
              </w:rPr>
            </w:pPr>
          </w:p>
          <w:p w:rsidR="008335F0" w:rsidRDefault="00A17695" w:rsidP="00761E9C">
            <w:pPr>
              <w:rPr>
                <w:sz w:val="22"/>
                <w:szCs w:val="22"/>
              </w:rPr>
            </w:pPr>
            <w:hyperlink r:id="rId29" w:history="1">
              <w:r w:rsidR="008335F0" w:rsidRPr="000B6F66">
                <w:rPr>
                  <w:rStyle w:val="Hyperlink"/>
                  <w:rFonts w:eastAsiaTheme="majorEastAsia"/>
                  <w:sz w:val="24"/>
                  <w:szCs w:val="24"/>
                </w:rPr>
                <w:t>mocstmarys@gmail.com</w:t>
              </w:r>
            </w:hyperlink>
          </w:p>
          <w:p w:rsidR="008335F0" w:rsidRPr="00BB4C86" w:rsidRDefault="008335F0" w:rsidP="00761E9C">
            <w:pPr>
              <w:rPr>
                <w:b/>
                <w:sz w:val="24"/>
                <w:szCs w:val="24"/>
              </w:rPr>
            </w:pPr>
          </w:p>
        </w:tc>
        <w:tc>
          <w:tcPr>
            <w:tcW w:w="6390" w:type="dxa"/>
          </w:tcPr>
          <w:p w:rsidR="008335F0" w:rsidRDefault="008335F0" w:rsidP="00761E9C">
            <w:pPr>
              <w:rPr>
                <w:sz w:val="24"/>
                <w:szCs w:val="24"/>
              </w:rPr>
            </w:pPr>
            <w:r>
              <w:rPr>
                <w:sz w:val="24"/>
                <w:szCs w:val="24"/>
              </w:rPr>
              <w:t xml:space="preserve">The Minority Outreach Coalition proposes to utilize the CDC’s Road to Health curriculum to provide diabetes education sessions to racial and ethnic minorities living with pre-diabetes and diabetes in St. Mary’s County. The organization will also collaborate with the St. Mary’s Health Department and other community –based organizations on multiple health fairs </w:t>
            </w:r>
            <w:r w:rsidR="005E5509">
              <w:rPr>
                <w:sz w:val="24"/>
                <w:szCs w:val="24"/>
              </w:rPr>
              <w:t xml:space="preserve">to educate and raise awareness for diabetes prevention. </w:t>
            </w:r>
          </w:p>
          <w:p w:rsidR="008335F0" w:rsidRPr="00B8556E" w:rsidRDefault="008335F0" w:rsidP="00761E9C">
            <w:pPr>
              <w:rPr>
                <w:b/>
                <w:i/>
                <w:sz w:val="24"/>
                <w:szCs w:val="24"/>
              </w:rPr>
            </w:pPr>
            <w:r w:rsidRPr="00B8556E">
              <w:rPr>
                <w:b/>
                <w:i/>
                <w:sz w:val="24"/>
                <w:szCs w:val="24"/>
              </w:rPr>
              <w:t>MOTA focus area: Pre-Diabetes</w:t>
            </w:r>
          </w:p>
        </w:tc>
        <w:tc>
          <w:tcPr>
            <w:tcW w:w="1872" w:type="dxa"/>
          </w:tcPr>
          <w:p w:rsidR="008335F0" w:rsidRPr="00B35B64" w:rsidRDefault="008335F0" w:rsidP="00761E9C">
            <w:pPr>
              <w:rPr>
                <w:sz w:val="24"/>
                <w:szCs w:val="24"/>
              </w:rPr>
            </w:pPr>
            <w:r>
              <w:rPr>
                <w:sz w:val="24"/>
                <w:szCs w:val="24"/>
              </w:rPr>
              <w:t>St. Mary’s County</w:t>
            </w:r>
          </w:p>
        </w:tc>
      </w:tr>
      <w:tr w:rsidR="008335F0" w:rsidRPr="005F713E" w:rsidTr="00B92715">
        <w:trPr>
          <w:cantSplit/>
        </w:trPr>
        <w:tc>
          <w:tcPr>
            <w:tcW w:w="2700" w:type="dxa"/>
          </w:tcPr>
          <w:p w:rsidR="008335F0" w:rsidRDefault="008335F0" w:rsidP="00761E9C">
            <w:pPr>
              <w:rPr>
                <w:b/>
                <w:sz w:val="24"/>
                <w:szCs w:val="24"/>
              </w:rPr>
            </w:pPr>
            <w:r w:rsidRPr="00BB4C86">
              <w:rPr>
                <w:b/>
                <w:sz w:val="24"/>
                <w:szCs w:val="24"/>
              </w:rPr>
              <w:t>University of Maryland</w:t>
            </w:r>
            <w:r>
              <w:rPr>
                <w:b/>
                <w:sz w:val="24"/>
                <w:szCs w:val="24"/>
              </w:rPr>
              <w:t xml:space="preserve">, Baltimore </w:t>
            </w:r>
          </w:p>
          <w:p w:rsidR="008335F0" w:rsidRDefault="008335F0" w:rsidP="00761E9C">
            <w:pPr>
              <w:rPr>
                <w:b/>
                <w:sz w:val="24"/>
                <w:szCs w:val="24"/>
              </w:rPr>
            </w:pPr>
          </w:p>
          <w:p w:rsidR="008335F0" w:rsidRDefault="008335F0" w:rsidP="00761E9C">
            <w:pPr>
              <w:rPr>
                <w:b/>
                <w:sz w:val="24"/>
                <w:szCs w:val="24"/>
              </w:rPr>
            </w:pPr>
          </w:p>
          <w:p w:rsidR="008335F0" w:rsidRDefault="008335F0" w:rsidP="00761E9C">
            <w:pPr>
              <w:rPr>
                <w:b/>
                <w:sz w:val="24"/>
                <w:szCs w:val="24"/>
              </w:rPr>
            </w:pPr>
          </w:p>
          <w:p w:rsidR="008335F0" w:rsidRPr="00515D47" w:rsidRDefault="008335F0" w:rsidP="00761E9C">
            <w:pPr>
              <w:rPr>
                <w:b/>
                <w:sz w:val="24"/>
                <w:szCs w:val="24"/>
              </w:rPr>
            </w:pPr>
          </w:p>
        </w:tc>
        <w:tc>
          <w:tcPr>
            <w:tcW w:w="3690" w:type="dxa"/>
          </w:tcPr>
          <w:p w:rsidR="008335F0" w:rsidRPr="00BB4C86" w:rsidRDefault="008335F0" w:rsidP="00761E9C">
            <w:pPr>
              <w:rPr>
                <w:b/>
                <w:sz w:val="24"/>
                <w:szCs w:val="24"/>
              </w:rPr>
            </w:pPr>
            <w:r>
              <w:rPr>
                <w:b/>
                <w:sz w:val="24"/>
                <w:szCs w:val="24"/>
              </w:rPr>
              <w:t>Dr. Wendy Lane</w:t>
            </w:r>
            <w:r w:rsidRPr="00BB4C86">
              <w:rPr>
                <w:b/>
                <w:sz w:val="24"/>
                <w:szCs w:val="24"/>
              </w:rPr>
              <w:t xml:space="preserve"> </w:t>
            </w:r>
          </w:p>
          <w:p w:rsidR="008335F0" w:rsidRDefault="008335F0" w:rsidP="00761E9C">
            <w:pPr>
              <w:rPr>
                <w:sz w:val="24"/>
                <w:szCs w:val="24"/>
              </w:rPr>
            </w:pPr>
            <w:r w:rsidRPr="00BB4C86">
              <w:rPr>
                <w:sz w:val="24"/>
                <w:szCs w:val="24"/>
              </w:rPr>
              <w:t>Manager, Sponsored Program Admin</w:t>
            </w:r>
          </w:p>
          <w:p w:rsidR="008335F0" w:rsidRDefault="008335F0" w:rsidP="00761E9C">
            <w:pPr>
              <w:rPr>
                <w:sz w:val="24"/>
                <w:szCs w:val="24"/>
              </w:rPr>
            </w:pPr>
            <w:r w:rsidRPr="00BB4C86">
              <w:rPr>
                <w:sz w:val="24"/>
                <w:szCs w:val="24"/>
              </w:rPr>
              <w:t>620 West Lexington St.</w:t>
            </w:r>
          </w:p>
          <w:p w:rsidR="008335F0" w:rsidRDefault="008335F0" w:rsidP="00761E9C">
            <w:pPr>
              <w:rPr>
                <w:sz w:val="24"/>
                <w:szCs w:val="24"/>
              </w:rPr>
            </w:pPr>
            <w:r>
              <w:rPr>
                <w:sz w:val="24"/>
                <w:szCs w:val="24"/>
              </w:rPr>
              <w:t>Baltimore, MD 21201</w:t>
            </w:r>
          </w:p>
          <w:p w:rsidR="008335F0" w:rsidRDefault="00B502C8" w:rsidP="00761E9C">
            <w:pPr>
              <w:rPr>
                <w:sz w:val="24"/>
                <w:szCs w:val="24"/>
              </w:rPr>
            </w:pPr>
            <w:r>
              <w:rPr>
                <w:sz w:val="24"/>
                <w:szCs w:val="24"/>
              </w:rPr>
              <w:t>410-706-7865</w:t>
            </w:r>
          </w:p>
          <w:p w:rsidR="008335F0" w:rsidRDefault="00A17695" w:rsidP="00761E9C">
            <w:pPr>
              <w:rPr>
                <w:sz w:val="24"/>
                <w:szCs w:val="24"/>
              </w:rPr>
            </w:pPr>
            <w:hyperlink r:id="rId30" w:history="1">
              <w:r w:rsidR="00B502C8" w:rsidRPr="002D5374">
                <w:rPr>
                  <w:rStyle w:val="Hyperlink"/>
                  <w:rFonts w:eastAsiaTheme="majorEastAsia"/>
                  <w:sz w:val="24"/>
                  <w:szCs w:val="24"/>
                </w:rPr>
                <w:t>wlane@som.umaryland.edu</w:t>
              </w:r>
            </w:hyperlink>
          </w:p>
          <w:p w:rsidR="008335F0" w:rsidRDefault="008335F0" w:rsidP="00761E9C">
            <w:pPr>
              <w:rPr>
                <w:sz w:val="24"/>
                <w:szCs w:val="24"/>
              </w:rPr>
            </w:pPr>
          </w:p>
          <w:p w:rsidR="008335F0" w:rsidRDefault="008335F0" w:rsidP="00761E9C">
            <w:pPr>
              <w:rPr>
                <w:sz w:val="24"/>
                <w:szCs w:val="24"/>
              </w:rPr>
            </w:pPr>
            <w:r>
              <w:rPr>
                <w:sz w:val="24"/>
                <w:szCs w:val="24"/>
              </w:rPr>
              <w:t xml:space="preserve">Website: </w:t>
            </w:r>
          </w:p>
          <w:p w:rsidR="008335F0" w:rsidRDefault="00A17695" w:rsidP="00761E9C">
            <w:pPr>
              <w:rPr>
                <w:sz w:val="24"/>
                <w:szCs w:val="24"/>
              </w:rPr>
            </w:pPr>
            <w:hyperlink r:id="rId31" w:history="1">
              <w:r w:rsidR="008335F0" w:rsidRPr="00D20B57">
                <w:rPr>
                  <w:rStyle w:val="Hyperlink"/>
                  <w:rFonts w:eastAsiaTheme="majorEastAsia"/>
                  <w:sz w:val="24"/>
                  <w:szCs w:val="24"/>
                </w:rPr>
                <w:t>http://www.umaryland.edu/</w:t>
              </w:r>
            </w:hyperlink>
            <w:r w:rsidR="008335F0">
              <w:rPr>
                <w:sz w:val="24"/>
                <w:szCs w:val="24"/>
              </w:rPr>
              <w:t xml:space="preserve"> </w:t>
            </w:r>
          </w:p>
          <w:p w:rsidR="008335F0" w:rsidRDefault="008335F0" w:rsidP="00761E9C">
            <w:pPr>
              <w:rPr>
                <w:sz w:val="24"/>
                <w:szCs w:val="24"/>
              </w:rPr>
            </w:pPr>
          </w:p>
          <w:p w:rsidR="008335F0" w:rsidRDefault="008335F0" w:rsidP="00761E9C">
            <w:pPr>
              <w:rPr>
                <w:sz w:val="24"/>
                <w:szCs w:val="24"/>
              </w:rPr>
            </w:pPr>
          </w:p>
        </w:tc>
        <w:tc>
          <w:tcPr>
            <w:tcW w:w="6390" w:type="dxa"/>
          </w:tcPr>
          <w:p w:rsidR="008335F0" w:rsidRDefault="008335F0" w:rsidP="00761E9C">
            <w:pPr>
              <w:rPr>
                <w:sz w:val="24"/>
                <w:szCs w:val="24"/>
              </w:rPr>
            </w:pPr>
            <w:r>
              <w:rPr>
                <w:sz w:val="24"/>
                <w:szCs w:val="24"/>
              </w:rPr>
              <w:t xml:space="preserve">The </w:t>
            </w:r>
            <w:proofErr w:type="spellStart"/>
            <w:r>
              <w:rPr>
                <w:sz w:val="24"/>
                <w:szCs w:val="24"/>
              </w:rPr>
              <w:t>UMD</w:t>
            </w:r>
            <w:proofErr w:type="spellEnd"/>
            <w:r>
              <w:rPr>
                <w:sz w:val="24"/>
                <w:szCs w:val="24"/>
              </w:rPr>
              <w:t xml:space="preserve">-MOTA program proposes to </w:t>
            </w:r>
            <w:r w:rsidR="00BD3A12">
              <w:rPr>
                <w:sz w:val="24"/>
                <w:szCs w:val="24"/>
              </w:rPr>
              <w:t xml:space="preserve">improve control of hypertension among West-Baltimore </w:t>
            </w:r>
            <w:proofErr w:type="gramStart"/>
            <w:r w:rsidR="00BD3A12">
              <w:rPr>
                <w:sz w:val="24"/>
                <w:szCs w:val="24"/>
              </w:rPr>
              <w:t>African-American</w:t>
            </w:r>
            <w:proofErr w:type="gramEnd"/>
            <w:r w:rsidR="00BD3A12">
              <w:rPr>
                <w:sz w:val="24"/>
                <w:szCs w:val="24"/>
              </w:rPr>
              <w:t xml:space="preserve"> women of childbearing age. Women enrolled in this program will be screened and educated </w:t>
            </w:r>
            <w:r>
              <w:rPr>
                <w:sz w:val="24"/>
                <w:szCs w:val="24"/>
              </w:rPr>
              <w:t>about hypertension and management techniques in Baltimore City. The program also includes mindfulness workshops</w:t>
            </w:r>
            <w:r w:rsidR="00BD3A12">
              <w:rPr>
                <w:sz w:val="24"/>
                <w:szCs w:val="24"/>
              </w:rPr>
              <w:t xml:space="preserve"> where women will learn to manage blood pressure through dietary change, smoking cessation and physical activity. </w:t>
            </w:r>
            <w:r>
              <w:rPr>
                <w:sz w:val="24"/>
                <w:szCs w:val="24"/>
              </w:rPr>
              <w:t xml:space="preserve"> </w:t>
            </w:r>
          </w:p>
          <w:p w:rsidR="008335F0" w:rsidRDefault="008335F0" w:rsidP="00761E9C">
            <w:pPr>
              <w:rPr>
                <w:sz w:val="24"/>
                <w:szCs w:val="24"/>
              </w:rPr>
            </w:pPr>
          </w:p>
          <w:p w:rsidR="008335F0" w:rsidRDefault="008335F0" w:rsidP="00761E9C">
            <w:pPr>
              <w:rPr>
                <w:sz w:val="24"/>
                <w:szCs w:val="24"/>
              </w:rPr>
            </w:pPr>
          </w:p>
          <w:p w:rsidR="008335F0" w:rsidRDefault="008335F0" w:rsidP="00761E9C">
            <w:pPr>
              <w:rPr>
                <w:sz w:val="24"/>
                <w:szCs w:val="24"/>
              </w:rPr>
            </w:pPr>
          </w:p>
          <w:p w:rsidR="008335F0" w:rsidRDefault="008335F0" w:rsidP="00761E9C">
            <w:pPr>
              <w:rPr>
                <w:b/>
                <w:i/>
                <w:sz w:val="24"/>
                <w:szCs w:val="24"/>
              </w:rPr>
            </w:pPr>
          </w:p>
          <w:p w:rsidR="008335F0" w:rsidRPr="00BB4C86" w:rsidRDefault="008335F0" w:rsidP="00761E9C">
            <w:pPr>
              <w:rPr>
                <w:b/>
                <w:i/>
                <w:sz w:val="24"/>
                <w:szCs w:val="24"/>
              </w:rPr>
            </w:pPr>
            <w:r>
              <w:rPr>
                <w:b/>
                <w:i/>
                <w:sz w:val="24"/>
                <w:szCs w:val="24"/>
              </w:rPr>
              <w:t>MOTA focus area</w:t>
            </w:r>
            <w:r w:rsidRPr="00BB4C86">
              <w:rPr>
                <w:b/>
                <w:i/>
                <w:sz w:val="24"/>
                <w:szCs w:val="24"/>
              </w:rPr>
              <w:t xml:space="preserve">: Birth Outcomes </w:t>
            </w:r>
          </w:p>
        </w:tc>
        <w:tc>
          <w:tcPr>
            <w:tcW w:w="1872" w:type="dxa"/>
          </w:tcPr>
          <w:p w:rsidR="008335F0" w:rsidRPr="005F713E" w:rsidRDefault="008335F0" w:rsidP="00761E9C">
            <w:pPr>
              <w:rPr>
                <w:sz w:val="24"/>
                <w:szCs w:val="24"/>
              </w:rPr>
            </w:pPr>
            <w:r>
              <w:rPr>
                <w:sz w:val="24"/>
                <w:szCs w:val="24"/>
              </w:rPr>
              <w:t xml:space="preserve">Baltimore City </w:t>
            </w:r>
          </w:p>
        </w:tc>
      </w:tr>
      <w:tr w:rsidR="008335F0" w:rsidRPr="005F713E" w:rsidTr="00B92715">
        <w:trPr>
          <w:cantSplit/>
        </w:trPr>
        <w:tc>
          <w:tcPr>
            <w:tcW w:w="2700" w:type="dxa"/>
          </w:tcPr>
          <w:p w:rsidR="008335F0" w:rsidRPr="00BB4C86" w:rsidRDefault="008335F0" w:rsidP="00761E9C">
            <w:pPr>
              <w:rPr>
                <w:b/>
                <w:sz w:val="24"/>
                <w:szCs w:val="24"/>
              </w:rPr>
            </w:pPr>
            <w:r>
              <w:rPr>
                <w:b/>
                <w:sz w:val="24"/>
                <w:szCs w:val="24"/>
              </w:rPr>
              <w:lastRenderedPageBreak/>
              <w:t>Vibrant Health &amp; Wellness Foundation</w:t>
            </w:r>
          </w:p>
        </w:tc>
        <w:tc>
          <w:tcPr>
            <w:tcW w:w="3690" w:type="dxa"/>
          </w:tcPr>
          <w:p w:rsidR="008335F0" w:rsidRDefault="008335F0" w:rsidP="00761E9C">
            <w:pPr>
              <w:rPr>
                <w:b/>
                <w:sz w:val="24"/>
                <w:szCs w:val="24"/>
              </w:rPr>
            </w:pPr>
            <w:r>
              <w:rPr>
                <w:b/>
                <w:sz w:val="24"/>
                <w:szCs w:val="24"/>
              </w:rPr>
              <w:t>Mr. Gregory Taylor</w:t>
            </w:r>
          </w:p>
          <w:p w:rsidR="008335F0" w:rsidRPr="00BD3A12" w:rsidRDefault="008335F0" w:rsidP="00761E9C">
            <w:pPr>
              <w:rPr>
                <w:sz w:val="24"/>
                <w:szCs w:val="24"/>
              </w:rPr>
            </w:pPr>
            <w:r w:rsidRPr="00BD3A12">
              <w:rPr>
                <w:sz w:val="24"/>
                <w:szCs w:val="24"/>
              </w:rPr>
              <w:t>President and Founder</w:t>
            </w:r>
          </w:p>
          <w:p w:rsidR="008335F0" w:rsidRPr="00BD3A12" w:rsidRDefault="008335F0" w:rsidP="00761E9C">
            <w:pPr>
              <w:rPr>
                <w:sz w:val="24"/>
                <w:szCs w:val="24"/>
              </w:rPr>
            </w:pPr>
            <w:r w:rsidRPr="00BD3A12">
              <w:rPr>
                <w:sz w:val="24"/>
                <w:szCs w:val="24"/>
              </w:rPr>
              <w:t>1300 Mercantile Lane, Suite 129-10</w:t>
            </w:r>
          </w:p>
          <w:p w:rsidR="008335F0" w:rsidRPr="00BD3A12" w:rsidRDefault="008335F0" w:rsidP="00761E9C">
            <w:pPr>
              <w:rPr>
                <w:sz w:val="24"/>
                <w:szCs w:val="24"/>
              </w:rPr>
            </w:pPr>
            <w:r w:rsidRPr="00BD3A12">
              <w:rPr>
                <w:sz w:val="24"/>
                <w:szCs w:val="24"/>
              </w:rPr>
              <w:t>Largo, Maryland, 20774</w:t>
            </w:r>
          </w:p>
          <w:p w:rsidR="008335F0" w:rsidRPr="00BD3A12" w:rsidRDefault="008335F0" w:rsidP="00761E9C">
            <w:pPr>
              <w:rPr>
                <w:sz w:val="24"/>
                <w:szCs w:val="24"/>
              </w:rPr>
            </w:pPr>
            <w:r w:rsidRPr="00BD3A12">
              <w:rPr>
                <w:sz w:val="24"/>
                <w:szCs w:val="24"/>
              </w:rPr>
              <w:t>240-462-7983</w:t>
            </w:r>
          </w:p>
          <w:p w:rsidR="008335F0" w:rsidRPr="00BD3A12" w:rsidRDefault="00A17695" w:rsidP="00761E9C">
            <w:pPr>
              <w:rPr>
                <w:sz w:val="24"/>
                <w:szCs w:val="24"/>
              </w:rPr>
            </w:pPr>
            <w:hyperlink r:id="rId32" w:history="1">
              <w:r w:rsidR="00BD3A12" w:rsidRPr="002D5374">
                <w:rPr>
                  <w:rStyle w:val="Hyperlink"/>
                  <w:rFonts w:eastAsiaTheme="majorEastAsia"/>
                  <w:sz w:val="24"/>
                  <w:szCs w:val="24"/>
                </w:rPr>
                <w:t>info@vhwf.org</w:t>
              </w:r>
            </w:hyperlink>
          </w:p>
          <w:p w:rsidR="008335F0" w:rsidRPr="00BD3A12" w:rsidRDefault="008335F0" w:rsidP="00761E9C">
            <w:pPr>
              <w:rPr>
                <w:sz w:val="24"/>
                <w:szCs w:val="24"/>
              </w:rPr>
            </w:pPr>
          </w:p>
          <w:p w:rsidR="008335F0" w:rsidRPr="00BD3A12" w:rsidRDefault="008335F0" w:rsidP="00761E9C">
            <w:pPr>
              <w:rPr>
                <w:sz w:val="24"/>
                <w:szCs w:val="24"/>
              </w:rPr>
            </w:pPr>
            <w:r w:rsidRPr="00BD3A12">
              <w:rPr>
                <w:sz w:val="24"/>
                <w:szCs w:val="24"/>
              </w:rPr>
              <w:t xml:space="preserve">website: </w:t>
            </w:r>
          </w:p>
          <w:p w:rsidR="008335F0" w:rsidRDefault="008335F0" w:rsidP="00761E9C">
            <w:pPr>
              <w:rPr>
                <w:b/>
                <w:sz w:val="24"/>
                <w:szCs w:val="24"/>
              </w:rPr>
            </w:pPr>
            <w:r w:rsidRPr="00BD3A12">
              <w:rPr>
                <w:sz w:val="24"/>
                <w:szCs w:val="24"/>
              </w:rPr>
              <w:t>www.vhwf.org</w:t>
            </w:r>
          </w:p>
        </w:tc>
        <w:tc>
          <w:tcPr>
            <w:tcW w:w="6390" w:type="dxa"/>
          </w:tcPr>
          <w:p w:rsidR="008335F0" w:rsidRDefault="008335F0" w:rsidP="00761E9C">
            <w:pPr>
              <w:rPr>
                <w:sz w:val="24"/>
                <w:szCs w:val="24"/>
              </w:rPr>
            </w:pPr>
            <w:r>
              <w:rPr>
                <w:sz w:val="24"/>
                <w:szCs w:val="24"/>
              </w:rPr>
              <w:t>The Vibrant Health &amp;Wellness Foundation</w:t>
            </w:r>
            <w:r w:rsidR="000E5F4D">
              <w:rPr>
                <w:sz w:val="24"/>
                <w:szCs w:val="24"/>
              </w:rPr>
              <w:t xml:space="preserve"> goal is to reduce the prevalence of diabetes in Capitol Heights in adults ages 45-65. </w:t>
            </w:r>
            <w:r>
              <w:rPr>
                <w:sz w:val="24"/>
                <w:szCs w:val="24"/>
              </w:rPr>
              <w:t xml:space="preserve"> </w:t>
            </w:r>
            <w:r w:rsidR="000E5F4D">
              <w:rPr>
                <w:sz w:val="24"/>
                <w:szCs w:val="24"/>
              </w:rPr>
              <w:t xml:space="preserve">The program </w:t>
            </w:r>
            <w:r>
              <w:rPr>
                <w:sz w:val="24"/>
                <w:szCs w:val="24"/>
              </w:rPr>
              <w:t>proposes to offer</w:t>
            </w:r>
            <w:r w:rsidR="003019A8">
              <w:rPr>
                <w:sz w:val="24"/>
                <w:szCs w:val="24"/>
              </w:rPr>
              <w:t xml:space="preserve"> workshops and classes focusing </w:t>
            </w:r>
            <w:r>
              <w:rPr>
                <w:sz w:val="24"/>
                <w:szCs w:val="24"/>
              </w:rPr>
              <w:t>on diabetes prevention pr</w:t>
            </w:r>
            <w:r w:rsidR="000E5F4D">
              <w:rPr>
                <w:sz w:val="24"/>
                <w:szCs w:val="24"/>
              </w:rPr>
              <w:t>ogram (</w:t>
            </w:r>
            <w:proofErr w:type="spellStart"/>
            <w:r w:rsidR="000E5F4D">
              <w:rPr>
                <w:sz w:val="24"/>
                <w:szCs w:val="24"/>
              </w:rPr>
              <w:t>DPP</w:t>
            </w:r>
            <w:proofErr w:type="spellEnd"/>
            <w:r w:rsidR="000E5F4D">
              <w:rPr>
                <w:sz w:val="24"/>
                <w:szCs w:val="24"/>
              </w:rPr>
              <w:t>), weight management, chronic disease management, healthy eating habits and physical activity. The foundation uses population health management methods to overcome</w:t>
            </w:r>
            <w:r>
              <w:rPr>
                <w:sz w:val="24"/>
                <w:szCs w:val="24"/>
              </w:rPr>
              <w:t xml:space="preserve"> obesity and other epidemic</w:t>
            </w:r>
            <w:r w:rsidR="000E5F4D">
              <w:rPr>
                <w:sz w:val="24"/>
                <w:szCs w:val="24"/>
              </w:rPr>
              <w:t xml:space="preserve"> trends, while </w:t>
            </w:r>
            <w:r>
              <w:rPr>
                <w:sz w:val="24"/>
                <w:szCs w:val="24"/>
              </w:rPr>
              <w:t>support</w:t>
            </w:r>
            <w:r w:rsidR="000E5F4D">
              <w:rPr>
                <w:sz w:val="24"/>
                <w:szCs w:val="24"/>
              </w:rPr>
              <w:t>ing</w:t>
            </w:r>
            <w:r>
              <w:rPr>
                <w:sz w:val="24"/>
                <w:szCs w:val="24"/>
              </w:rPr>
              <w:t xml:space="preserve"> initiatives inclusive of the natural environment. </w:t>
            </w:r>
          </w:p>
          <w:p w:rsidR="008335F0" w:rsidRDefault="008335F0" w:rsidP="00761E9C">
            <w:pPr>
              <w:rPr>
                <w:sz w:val="24"/>
                <w:szCs w:val="24"/>
              </w:rPr>
            </w:pPr>
          </w:p>
          <w:p w:rsidR="008335F0" w:rsidRDefault="008335F0" w:rsidP="00761E9C">
            <w:pPr>
              <w:rPr>
                <w:sz w:val="24"/>
                <w:szCs w:val="24"/>
              </w:rPr>
            </w:pPr>
          </w:p>
          <w:p w:rsidR="008335F0" w:rsidRPr="00517EDA" w:rsidRDefault="008335F0" w:rsidP="00761E9C">
            <w:pPr>
              <w:rPr>
                <w:b/>
                <w:i/>
                <w:sz w:val="24"/>
                <w:szCs w:val="24"/>
              </w:rPr>
            </w:pPr>
            <w:r w:rsidRPr="00517EDA">
              <w:rPr>
                <w:b/>
                <w:i/>
                <w:sz w:val="24"/>
                <w:szCs w:val="24"/>
              </w:rPr>
              <w:t>MOTA focus area: Pre-Diabetes</w:t>
            </w:r>
          </w:p>
        </w:tc>
        <w:tc>
          <w:tcPr>
            <w:tcW w:w="1872" w:type="dxa"/>
          </w:tcPr>
          <w:p w:rsidR="008335F0" w:rsidRDefault="008335F0" w:rsidP="00761E9C">
            <w:pPr>
              <w:rPr>
                <w:sz w:val="24"/>
                <w:szCs w:val="24"/>
              </w:rPr>
            </w:pPr>
            <w:r>
              <w:rPr>
                <w:sz w:val="24"/>
                <w:szCs w:val="24"/>
              </w:rPr>
              <w:t>Prince George’s County</w:t>
            </w:r>
          </w:p>
        </w:tc>
      </w:tr>
    </w:tbl>
    <w:p w:rsidR="008335F0" w:rsidRPr="00AF7D75" w:rsidRDefault="008335F0" w:rsidP="008335F0">
      <w:pPr>
        <w:rPr>
          <w:sz w:val="12"/>
        </w:rPr>
      </w:pPr>
    </w:p>
    <w:p w:rsidR="00EA3A7C" w:rsidRDefault="00EA3A7C"/>
    <w:sectPr w:rsidR="00EA3A7C" w:rsidSect="005F713E">
      <w:headerReference w:type="even" r:id="rId33"/>
      <w:headerReference w:type="default" r:id="rId34"/>
      <w:footerReference w:type="even" r:id="rId35"/>
      <w:footerReference w:type="default" r:id="rId36"/>
      <w:headerReference w:type="first" r:id="rId37"/>
      <w:footerReference w:type="first" r:id="rId38"/>
      <w:pgSz w:w="15840" w:h="12240" w:orient="landscape"/>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34C" w:rsidRDefault="008964A6">
      <w:pPr>
        <w:spacing w:after="0" w:line="240" w:lineRule="auto"/>
      </w:pPr>
      <w:r>
        <w:separator/>
      </w:r>
    </w:p>
  </w:endnote>
  <w:endnote w:type="continuationSeparator" w:id="0">
    <w:p w:rsidR="00FB434C" w:rsidRDefault="0089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4C8" w:rsidRDefault="005A1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BEA" w:rsidRDefault="00C51F4B" w:rsidP="000525B9">
    <w:pPr>
      <w:pStyle w:val="Footer"/>
      <w:ind w:right="360"/>
      <w:jc w:val="center"/>
      <w:rPr>
        <w:sz w:val="19"/>
        <w:szCs w:val="19"/>
      </w:rPr>
    </w:pPr>
    <w:r>
      <w:rPr>
        <w:sz w:val="19"/>
        <w:szCs w:val="19"/>
      </w:rPr>
      <w:t>Maryland</w:t>
    </w:r>
    <w:r w:rsidRPr="00A47940">
      <w:rPr>
        <w:sz w:val="19"/>
        <w:szCs w:val="19"/>
      </w:rPr>
      <w:t xml:space="preserve"> Office of Minority Health and Health Disparities </w:t>
    </w:r>
    <w:r w:rsidRPr="00BB3C1B">
      <w:rPr>
        <w:sz w:val="19"/>
        <w:szCs w:val="19"/>
      </w:rPr>
      <w:t>•</w:t>
    </w:r>
    <w:r>
      <w:rPr>
        <w:sz w:val="19"/>
        <w:szCs w:val="19"/>
      </w:rPr>
      <w:t xml:space="preserve"> </w:t>
    </w:r>
    <w:r w:rsidRPr="00A47940">
      <w:rPr>
        <w:sz w:val="19"/>
        <w:szCs w:val="19"/>
      </w:rPr>
      <w:t xml:space="preserve">201 W. Preston Street • Room 500 • Baltimore, Maryland 21201 </w:t>
    </w:r>
  </w:p>
  <w:p w:rsidR="002E5BEA" w:rsidRPr="00BB3C1B" w:rsidRDefault="00C51F4B" w:rsidP="000525B9">
    <w:pPr>
      <w:pStyle w:val="Footer"/>
      <w:ind w:right="360"/>
      <w:jc w:val="center"/>
      <w:rPr>
        <w:sz w:val="19"/>
        <w:szCs w:val="19"/>
      </w:rPr>
    </w:pPr>
    <w:r w:rsidRPr="00A47940">
      <w:rPr>
        <w:sz w:val="19"/>
        <w:szCs w:val="19"/>
      </w:rPr>
      <w:t>Phone:  410-767-7117 • Fax: 410-333-</w:t>
    </w:r>
    <w:r>
      <w:rPr>
        <w:sz w:val="19"/>
        <w:szCs w:val="19"/>
      </w:rPr>
      <w:t xml:space="preserve">7525 </w:t>
    </w:r>
    <w:r w:rsidRPr="00BB3C1B">
      <w:rPr>
        <w:sz w:val="19"/>
        <w:szCs w:val="19"/>
      </w:rPr>
      <w:t>•</w:t>
    </w:r>
    <w:r>
      <w:rPr>
        <w:sz w:val="19"/>
        <w:szCs w:val="19"/>
      </w:rPr>
      <w:t xml:space="preserve"> E-mail:  </w:t>
    </w:r>
    <w:hyperlink r:id="rId1" w:history="1">
      <w:r w:rsidRPr="006B70F3">
        <w:rPr>
          <w:rStyle w:val="Hyperlink"/>
          <w:sz w:val="19"/>
          <w:szCs w:val="19"/>
        </w:rPr>
        <w:t>MDH.HealthDisparities@Maryland.gov</w:t>
      </w:r>
    </w:hyperlink>
    <w:r>
      <w:rPr>
        <w:sz w:val="19"/>
        <w:szCs w:val="19"/>
      </w:rPr>
      <w:t xml:space="preserve"> </w:t>
    </w:r>
    <w:r w:rsidRPr="00A47940">
      <w:rPr>
        <w:sz w:val="19"/>
        <w:szCs w:val="19"/>
      </w:rPr>
      <w:t xml:space="preserve"> • Web</w:t>
    </w:r>
    <w:r>
      <w:rPr>
        <w:sz w:val="19"/>
        <w:szCs w:val="19"/>
      </w:rPr>
      <w:t xml:space="preserve">:  </w:t>
    </w:r>
    <w:hyperlink r:id="rId2" w:history="1">
      <w:r w:rsidRPr="006B70F3">
        <w:rPr>
          <w:rStyle w:val="Hyperlink"/>
          <w:i/>
          <w:sz w:val="19"/>
          <w:szCs w:val="19"/>
        </w:rPr>
        <w:t>www.health.maryland.gov/mhhd</w:t>
      </w:r>
    </w:hyperlink>
    <w:r>
      <w:rPr>
        <w:i/>
        <w:sz w:val="19"/>
        <w:szCs w:val="19"/>
      </w:rPr>
      <w:t xml:space="preserve"> </w:t>
    </w:r>
  </w:p>
  <w:p w:rsidR="002E5BEA" w:rsidRPr="00F578AE" w:rsidRDefault="00C51F4B" w:rsidP="000525B9">
    <w:pPr>
      <w:pStyle w:val="Footer"/>
      <w:ind w:right="360"/>
      <w:jc w:val="center"/>
      <w:rPr>
        <w:b/>
        <w:sz w:val="19"/>
        <w:szCs w:val="19"/>
      </w:rPr>
    </w:pPr>
    <w:r>
      <w:rPr>
        <w:b/>
        <w:sz w:val="19"/>
        <w:szCs w:val="19"/>
      </w:rPr>
      <w:t xml:space="preserve">August </w:t>
    </w:r>
    <w:r w:rsidR="005A14C8">
      <w:rPr>
        <w:b/>
        <w:sz w:val="19"/>
        <w:szCs w:val="19"/>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4C8" w:rsidRDefault="005A1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34C" w:rsidRDefault="008964A6">
      <w:pPr>
        <w:spacing w:after="0" w:line="240" w:lineRule="auto"/>
      </w:pPr>
      <w:r>
        <w:separator/>
      </w:r>
    </w:p>
  </w:footnote>
  <w:footnote w:type="continuationSeparator" w:id="0">
    <w:p w:rsidR="00FB434C" w:rsidRDefault="00896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4C8" w:rsidRDefault="005A1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4C8" w:rsidRDefault="005A1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4C8" w:rsidRDefault="005A1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5F0"/>
    <w:rsid w:val="0001560B"/>
    <w:rsid w:val="000433BE"/>
    <w:rsid w:val="000E0B3F"/>
    <w:rsid w:val="000E5F4D"/>
    <w:rsid w:val="001856E0"/>
    <w:rsid w:val="001C5197"/>
    <w:rsid w:val="001F227A"/>
    <w:rsid w:val="00231782"/>
    <w:rsid w:val="003019A8"/>
    <w:rsid w:val="00522C14"/>
    <w:rsid w:val="005A14C8"/>
    <w:rsid w:val="005E5509"/>
    <w:rsid w:val="00685A26"/>
    <w:rsid w:val="00782661"/>
    <w:rsid w:val="008335F0"/>
    <w:rsid w:val="008867EC"/>
    <w:rsid w:val="008964A6"/>
    <w:rsid w:val="00A148A1"/>
    <w:rsid w:val="00A17695"/>
    <w:rsid w:val="00B3533E"/>
    <w:rsid w:val="00B502C8"/>
    <w:rsid w:val="00B92715"/>
    <w:rsid w:val="00BD3A12"/>
    <w:rsid w:val="00BF365F"/>
    <w:rsid w:val="00C51F4B"/>
    <w:rsid w:val="00EA3A7C"/>
    <w:rsid w:val="00EB6CC1"/>
    <w:rsid w:val="00ED197A"/>
    <w:rsid w:val="00FB1A9D"/>
    <w:rsid w:val="00FB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8F072-6970-4ECE-B448-35B165F5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3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335F0"/>
    <w:pPr>
      <w:tabs>
        <w:tab w:val="center" w:pos="4680"/>
        <w:tab w:val="right" w:pos="9360"/>
      </w:tabs>
      <w:spacing w:after="0" w:line="240" w:lineRule="auto"/>
    </w:pPr>
  </w:style>
  <w:style w:type="character" w:customStyle="1" w:styleId="FooterChar">
    <w:name w:val="Footer Char"/>
    <w:basedOn w:val="DefaultParagraphFont"/>
    <w:link w:val="Footer"/>
    <w:rsid w:val="008335F0"/>
  </w:style>
  <w:style w:type="character" w:styleId="Hyperlink">
    <w:name w:val="Hyperlink"/>
    <w:basedOn w:val="DefaultParagraphFont"/>
    <w:uiPriority w:val="99"/>
    <w:unhideWhenUsed/>
    <w:rsid w:val="008335F0"/>
    <w:rPr>
      <w:color w:val="0000FF" w:themeColor="hyperlink"/>
      <w:u w:val="single"/>
    </w:rPr>
  </w:style>
  <w:style w:type="paragraph" w:styleId="Title">
    <w:name w:val="Title"/>
    <w:basedOn w:val="Normal"/>
    <w:next w:val="Normal"/>
    <w:link w:val="TitleChar"/>
    <w:uiPriority w:val="10"/>
    <w:qFormat/>
    <w:rsid w:val="008335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35F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335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48A1"/>
    <w:rPr>
      <w:color w:val="800080" w:themeColor="followedHyperlink"/>
      <w:u w:val="single"/>
    </w:rPr>
  </w:style>
  <w:style w:type="paragraph" w:styleId="Header">
    <w:name w:val="header"/>
    <w:basedOn w:val="Normal"/>
    <w:link w:val="HeaderChar"/>
    <w:uiPriority w:val="99"/>
    <w:unhideWhenUsed/>
    <w:rsid w:val="005A1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erc.net/" TargetMode="External"/><Relationship Id="rId18" Type="http://schemas.openxmlformats.org/officeDocument/2006/relationships/hyperlink" Target="mailto:janepan@hbi-dc.org" TargetMode="External"/><Relationship Id="rId26" Type="http://schemas.openxmlformats.org/officeDocument/2006/relationships/hyperlink" Target="mailto:nvbaltimore@nueva-vida.org" TargetMode="External"/><Relationship Id="rId39" Type="http://schemas.openxmlformats.org/officeDocument/2006/relationships/fontTable" Target="fontTable.xml"/><Relationship Id="rId21" Type="http://schemas.openxmlformats.org/officeDocument/2006/relationships/hyperlink" Target="http://www.holycrosshealth.org/" TargetMode="External"/><Relationship Id="rId34" Type="http://schemas.openxmlformats.org/officeDocument/2006/relationships/header" Target="header2.xml"/><Relationship Id="rId42" Type="http://schemas.openxmlformats.org/officeDocument/2006/relationships/customXml" Target="../customXml/item2.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www.newhopemd.org/about-us/statement-of-wealth/" TargetMode="External"/><Relationship Id="rId20" Type="http://schemas.openxmlformats.org/officeDocument/2006/relationships/hyperlink" Target="mailto:tangsa@holycrosshealth.org" TargetMode="External"/><Relationship Id="rId29" Type="http://schemas.openxmlformats.org/officeDocument/2006/relationships/hyperlink" Target="mailto:mocstmarys@gmail.com" TargetMode="External"/><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earecasa.org/" TargetMode="External"/><Relationship Id="rId24" Type="http://schemas.openxmlformats.org/officeDocument/2006/relationships/hyperlink" Target="mailto:jak@macinc.org" TargetMode="External"/><Relationship Id="rId32" Type="http://schemas.openxmlformats.org/officeDocument/2006/relationships/hyperlink" Target="mailto:info@vhwf.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savannah_winston@yahoo.com" TargetMode="External"/><Relationship Id="rId23" Type="http://schemas.openxmlformats.org/officeDocument/2006/relationships/hyperlink" Target="https://www.lifestylesofmd.org/" TargetMode="External"/><Relationship Id="rId28" Type="http://schemas.openxmlformats.org/officeDocument/2006/relationships/hyperlink" Target="https://www.stagnes.org/about-us/support-saint-agnes-hospital/overview/" TargetMode="External"/><Relationship Id="rId36" Type="http://schemas.openxmlformats.org/officeDocument/2006/relationships/footer" Target="footer2.xml"/><Relationship Id="rId10" Type="http://schemas.openxmlformats.org/officeDocument/2006/relationships/hyperlink" Target="mailto:mlarue@wearecasa.org" TargetMode="External"/><Relationship Id="rId19" Type="http://schemas.openxmlformats.org/officeDocument/2006/relationships/hyperlink" Target="http://hbi-dc.org/" TargetMode="External"/><Relationship Id="rId31" Type="http://schemas.openxmlformats.org/officeDocument/2006/relationships/hyperlink" Target="http://www.umaryland.edu/" TargetMode="External"/><Relationship Id="rId4" Type="http://schemas.openxmlformats.org/officeDocument/2006/relationships/footnotes" Target="footnotes.xml"/><Relationship Id="rId9" Type="http://schemas.openxmlformats.org/officeDocument/2006/relationships/hyperlink" Target="https://aacfmd.org/" TargetMode="External"/><Relationship Id="rId14" Type="http://schemas.openxmlformats.org/officeDocument/2006/relationships/hyperlink" Target="mailto:adotson@easternshorewellness.org" TargetMode="External"/><Relationship Id="rId22" Type="http://schemas.openxmlformats.org/officeDocument/2006/relationships/hyperlink" Target="mailto:cyoung@lifestylesofmd.org" TargetMode="External"/><Relationship Id="rId27" Type="http://schemas.openxmlformats.org/officeDocument/2006/relationships/hyperlink" Target="http://www.nueva-vida.org/" TargetMode="External"/><Relationship Id="rId30" Type="http://schemas.openxmlformats.org/officeDocument/2006/relationships/hyperlink" Target="mailto:wlane@som.umaryland.edu" TargetMode="External"/><Relationship Id="rId35" Type="http://schemas.openxmlformats.org/officeDocument/2006/relationships/footer" Target="footer1.xml"/><Relationship Id="rId43" Type="http://schemas.openxmlformats.org/officeDocument/2006/relationships/customXml" Target="../customXml/item3.xml"/><Relationship Id="rId8" Type="http://schemas.openxmlformats.org/officeDocument/2006/relationships/hyperlink" Target="file://oas/fha/office/Minority%20Health%20&amp;%20Health%20Disparities/MOTA/FY2019/Administration%20of%202019%20MOTA/2019%20MOTA%20Grantees%20Program%20Information/echung@aacfmd.org" TargetMode="External"/><Relationship Id="rId3" Type="http://schemas.openxmlformats.org/officeDocument/2006/relationships/webSettings" Target="webSettings.xml"/><Relationship Id="rId12" Type="http://schemas.openxmlformats.org/officeDocument/2006/relationships/hyperlink" Target="file://oas/fha/office/Minority%20Health%20&amp;%20Health%20Disparities/MOTA/FY2019/Administration%20of%202019%20MOTA/2019%20MOTA%20Grantees%20Program%20Information/divine.chiangeh@cherc.net" TargetMode="External"/><Relationship Id="rId17" Type="http://schemas.openxmlformats.org/officeDocument/2006/relationships/hyperlink" Target="http://www.handsofhopeonline.org/" TargetMode="External"/><Relationship Id="rId25" Type="http://schemas.openxmlformats.org/officeDocument/2006/relationships/hyperlink" Target="https://macinc.org/" TargetMode="External"/><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health.maryland.gov/mhhd" TargetMode="External"/><Relationship Id="rId1" Type="http://schemas.openxmlformats.org/officeDocument/2006/relationships/hyperlink" Target="mailto:MDH.HealthDisparities@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261B9253DB24BB9E5CABF22909369" ma:contentTypeVersion="11" ma:contentTypeDescription="Create a new document." ma:contentTypeScope="" ma:versionID="4197f68be8d8046934ea9f697dd7b7eb">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44232-CF80-4423-A0AA-B865E6BF9D9E}"/>
</file>

<file path=customXml/itemProps2.xml><?xml version="1.0" encoding="utf-8"?>
<ds:datastoreItem xmlns:ds="http://schemas.openxmlformats.org/officeDocument/2006/customXml" ds:itemID="{2B81CCE6-4510-4509-BC3C-138BAC48D35D}"/>
</file>

<file path=customXml/itemProps3.xml><?xml version="1.0" encoding="utf-8"?>
<ds:datastoreItem xmlns:ds="http://schemas.openxmlformats.org/officeDocument/2006/customXml" ds:itemID="{85BCE80C-A4BE-4F00-9F96-46E59BD01519}"/>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Health and Mental Hygiene</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George</dc:creator>
  <cp:lastModifiedBy>Diane Walker</cp:lastModifiedBy>
  <cp:revision>2</cp:revision>
  <dcterms:created xsi:type="dcterms:W3CDTF">2019-10-17T18:58:00Z</dcterms:created>
  <dcterms:modified xsi:type="dcterms:W3CDTF">2019-10-17T18:58:00Z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0x010100D0D261B9253DB24BB9E5CABF22909369</vt:lpwstr>
  </property>
</Properties>
</file>