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D964" w14:textId="3CD2B34E" w:rsidR="00D84117" w:rsidRPr="00D84117" w:rsidRDefault="00D84117" w:rsidP="00D84117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 w:line="240" w:lineRule="auto"/>
        <w:ind w:right="-864" w:hanging="1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ATTACHMENT D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MOTA </w:t>
      </w:r>
      <w:r w:rsidRPr="00D841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Grantee Required Performance Measures Table</w:t>
      </w:r>
    </w:p>
    <w:p w14:paraId="637F8866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Complete this attachment for the focus area of your application.</w:t>
      </w:r>
    </w:p>
    <w:p w14:paraId="2EA09E4D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E5C35E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Additional </w:t>
      </w:r>
      <w:r w:rsidRPr="00D841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performance measures</w:t>
      </w:r>
      <w:r w:rsidRPr="00D841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(items for which an annual target can be predicted) or </w:t>
      </w:r>
      <w:r w:rsidRPr="00D841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reportable results</w:t>
      </w:r>
      <w:r w:rsidRPr="00D8411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(items where annual targets are less predictable due to variable community need) that are specific to your program design should be added to this list.</w:t>
      </w:r>
    </w:p>
    <w:p w14:paraId="2384CD5C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Submit this Appendix with the Project Narrative/Technical Proposal (Volume 1).</w:t>
      </w:r>
    </w:p>
    <w:p w14:paraId="38C6FE97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21BB3A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Cardiovascular Diseases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1"/>
        <w:gridCol w:w="1389"/>
      </w:tblGrid>
      <w:tr w:rsidR="00D84117" w:rsidRPr="00D84117" w14:paraId="48543046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1867C7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2109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FY 2025 Proposed</w:t>
            </w:r>
          </w:p>
        </w:tc>
      </w:tr>
      <w:tr w:rsidR="00D84117" w:rsidRPr="00D84117" w14:paraId="343EAE5B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CCD414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encounters (individuals touched)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F0FDA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2F7BCCE3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B39A9E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engagements (Individuals with whom information was exchanged)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3F9D2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6D473823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6FE879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enrolled in cardiovascular prevention or management 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3632C9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3FCF8339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417ED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experienced improvement (lower BMI, lower blood pressure, lower cholesterol, lower blood sugar or A1c, stopped smoking, better diet, more exercise, better sleep, lower stress depending on program design)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ACD0B5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28AB0A56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EA08E3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maintained improvement for 60 days, 90 days, 180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63A483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44F72AF6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B8496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linked to healthcare professional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E5BFAC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1BB3DF7D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37F469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exit survey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A84034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9174A8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353E5B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Mental Health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5"/>
        <w:gridCol w:w="1350"/>
      </w:tblGrid>
      <w:tr w:rsidR="00D84117" w:rsidRPr="00D84117" w14:paraId="4503BEAD" w14:textId="77777777" w:rsidTr="00F4519D">
        <w:trPr>
          <w:trHeight w:val="432"/>
        </w:trPr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A5DD0F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encounters (individuals touched)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1E6489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23C7902F" w14:textId="77777777" w:rsidTr="00F4519D">
        <w:trPr>
          <w:trHeight w:val="413"/>
        </w:trPr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B6C3B2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that expressed interest in mental health services/resources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E5D2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31DFC110" w14:textId="77777777" w:rsidTr="00F4519D">
        <w:trPr>
          <w:trHeight w:val="432"/>
        </w:trPr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322C8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Linked/referred to mental health services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8A25FA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0EC08A5B" w14:textId="77777777" w:rsidTr="00F4519D">
        <w:trPr>
          <w:trHeight w:val="432"/>
        </w:trPr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FE4319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unduplicated (newly enrolled) individuals enrolled in the mental health services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11072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4B7990B7" w14:textId="77777777" w:rsidTr="00F4519D">
        <w:trPr>
          <w:trHeight w:val="432"/>
        </w:trPr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888D98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60 days, 90 days, 120 days, 180 days in services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ACAD1B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7195988B" w14:textId="77777777" w:rsidTr="00F4519D">
        <w:trPr>
          <w:trHeight w:val="432"/>
        </w:trPr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1A742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expressed improvement of mental health concerns at treatment end 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A3C3B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11312785" w14:textId="77777777" w:rsidTr="00F4519D">
        <w:trPr>
          <w:trHeight w:val="432"/>
        </w:trPr>
        <w:tc>
          <w:tcPr>
            <w:tcW w:w="8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A0908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Exit Survey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092731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C5CCF2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54302A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Applicant can download fillable forms from the MHHD website at</w:t>
      </w:r>
      <w:r w:rsidRPr="00D84117">
        <w:rPr>
          <w:rFonts w:ascii="Georgia" w:eastAsia="Times New Roman" w:hAnsi="Georgia" w:cs="Times New Roman"/>
          <w:color w:val="0000FF"/>
          <w:kern w:val="0"/>
          <w:sz w:val="36"/>
          <w:szCs w:val="36"/>
          <w:shd w:val="clear" w:color="auto" w:fill="FFFFFF"/>
          <w14:ligatures w14:val="none"/>
        </w:rPr>
        <w:t> </w:t>
      </w:r>
      <w:hyperlink r:id="rId4" w:history="1">
        <w:r w:rsidRPr="00D84117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shd w:val="clear" w:color="auto" w:fill="FFFFFF"/>
            <w14:ligatures w14:val="none"/>
          </w:rPr>
          <w:t>MHHD Grant Documents</w:t>
        </w:r>
      </w:hyperlink>
    </w:p>
    <w:p w14:paraId="28C88357" w14:textId="0D2EFCD0" w:rsidR="00F4519D" w:rsidRDefault="00F4519D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A55F0C" w14:textId="77777777" w:rsidR="00F4519D" w:rsidRDefault="00F4519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2F637068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lastRenderedPageBreak/>
        <w:t>Cancer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3"/>
        <w:gridCol w:w="1637"/>
      </w:tblGrid>
      <w:tr w:rsidR="00D84117" w:rsidRPr="00D84117" w14:paraId="04CBB4A9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C0A6B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86D08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FY 2025 Proposed</w:t>
            </w:r>
          </w:p>
        </w:tc>
      </w:tr>
      <w:tr w:rsidR="00D84117" w:rsidRPr="00D84117" w14:paraId="286408AF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E6853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Encounters (individuals touched)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50315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17BDC6A3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DE31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Engagements (Individuals with whom information or services were exchanged)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CAD36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45489D8B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A22C5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linked to Health Care Professional or FQHC (Federally Qualified Health Center) for screening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4CB4F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05C7FFB0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0C37A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unduplicated (newly enrolled) Individuals in the Program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7DAF7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31632E77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8C12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60 days, 90 days, 120 days of programming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5DFB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4AAE0CC2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A68AB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exhibited greater knowledge of cancer prevention, education, and services at program completion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E2F01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72CD4A2D" w14:textId="77777777" w:rsidTr="00D84117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C4EB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exit survey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3721B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A38E6B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9B7244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Obesity/Diabetes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5"/>
        <w:gridCol w:w="1620"/>
      </w:tblGrid>
      <w:tr w:rsidR="00D84117" w:rsidRPr="00D84117" w14:paraId="12E3D5CB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7B7AE8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encounters (individuals touched)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271F2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32F774F1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8D9B6C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engagements (Individuals with whom information was exchanged)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904D6F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284464D0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4DFE51" w14:textId="2C55DBE1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 xml:space="preserve"># Of individuals enrolled in weight loss </w:t>
            </w:r>
            <w:r w:rsidR="003F740A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 xml:space="preserve">or diabetes </w:t>
            </w: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program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224F2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0909C2C7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DC55F4" w14:textId="36EA370A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experienced decrease in BMI</w:t>
            </w:r>
            <w:r w:rsidR="003F740A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 xml:space="preserve"> (if applicable)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DA5C0A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1DA457AB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820949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maintained weight loss for 60 days, 90 days, 180 days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AB09D0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332B9B81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C3EC33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linked to healthcare professional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493965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622DD7A4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F9661A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exit survey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CEBCC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B6A03F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2E596A" w14:textId="77777777" w:rsidR="00D84117" w:rsidRPr="00D84117" w:rsidRDefault="00D84117" w:rsidP="00D841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41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Pregnancy Outcomes and Birth Outcomes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5"/>
        <w:gridCol w:w="1615"/>
      </w:tblGrid>
      <w:tr w:rsidR="00D84117" w:rsidRPr="00D84117" w14:paraId="2FE8428C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9311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Encounters (individuals touched)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E1E2B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6893D135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DB00D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Engagements (individuals with whom information or services were exchanged)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7CF98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5DC53030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DDA0A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linked to Health Care Professional or FQHC (Federally Qualified Health Center)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267CF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594567D7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67FEB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unduplicated (newly enrolled) individuals in the Program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65C72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1EC0D7D4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D88A2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programming within 90 days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F8D69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00871E74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49BF5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successfully completed training (i.e., prenatal care, breastfeeding, parenting, nutrition etc.)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FEBD6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4117" w:rsidRPr="00D84117" w14:paraId="6CC2CFE8" w14:textId="77777777" w:rsidTr="00F4519D">
        <w:trPr>
          <w:trHeight w:val="432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7F3FA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117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14:ligatures w14:val="none"/>
              </w:rPr>
              <w:t># Of individuals who completed exit survey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79241" w14:textId="77777777" w:rsidR="00D84117" w:rsidRPr="00D84117" w:rsidRDefault="00D84117" w:rsidP="00D84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D5AC139" w14:textId="77777777" w:rsidR="00F01B0C" w:rsidRDefault="00F01B0C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17"/>
    <w:rsid w:val="003F740A"/>
    <w:rsid w:val="00D84117"/>
    <w:rsid w:val="00E22045"/>
    <w:rsid w:val="00F01B0C"/>
    <w:rsid w:val="00F4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0D25"/>
  <w15:chartTrackingRefBased/>
  <w15:docId w15:val="{1D5BA100-01EB-4B54-A2AB-E51519D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ryland.gov/mhhd/Pages/MHHD-Grant-Document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9E8A21-77DE-4E21-AB2C-64BB97A4C6D9}"/>
</file>

<file path=customXml/itemProps2.xml><?xml version="1.0" encoding="utf-8"?>
<ds:datastoreItem xmlns:ds="http://schemas.openxmlformats.org/officeDocument/2006/customXml" ds:itemID="{D65346A2-9D57-4BF6-9819-CC12661FAD17}"/>
</file>

<file path=customXml/itemProps3.xml><?xml version="1.0" encoding="utf-8"?>
<ds:datastoreItem xmlns:ds="http://schemas.openxmlformats.org/officeDocument/2006/customXml" ds:itemID="{E35AF1A1-11D7-4CD9-AB83-115CA3EA5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2</cp:revision>
  <cp:lastPrinted>2024-04-18T15:51:00Z</cp:lastPrinted>
  <dcterms:created xsi:type="dcterms:W3CDTF">2024-04-18T17:10:00Z</dcterms:created>
  <dcterms:modified xsi:type="dcterms:W3CDTF">2024-04-18T17:10:00Z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