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8DD33" w14:textId="77777777" w:rsidR="0092387D" w:rsidRDefault="0092387D" w:rsidP="0092387D">
      <w:r>
        <w:rPr>
          <w:noProof/>
        </w:rPr>
        <mc:AlternateContent>
          <mc:Choice Requires="wps">
            <w:drawing>
              <wp:anchor distT="0" distB="0" distL="114300" distR="114300" simplePos="0" relativeHeight="251659264" behindDoc="0" locked="0" layoutInCell="1" allowOverlap="0" wp14:anchorId="51B5D39B" wp14:editId="4783C989">
                <wp:simplePos x="0" y="0"/>
                <wp:positionH relativeFrom="column">
                  <wp:posOffset>5526551</wp:posOffset>
                </wp:positionH>
                <wp:positionV relativeFrom="line">
                  <wp:posOffset>537</wp:posOffset>
                </wp:positionV>
                <wp:extent cx="1797050" cy="508635"/>
                <wp:effectExtent l="0" t="0" r="12700" b="24765"/>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508635"/>
                        </a:xfrm>
                        <a:prstGeom prst="rect">
                          <a:avLst/>
                        </a:prstGeom>
                        <a:solidFill>
                          <a:srgbClr val="DDDDDD"/>
                        </a:solidFill>
                        <a:ln w="9525">
                          <a:solidFill>
                            <a:srgbClr val="000000"/>
                          </a:solidFill>
                          <a:miter lim="800000"/>
                          <a:headEnd/>
                          <a:tailEnd/>
                        </a:ln>
                      </wps:spPr>
                      <wps:txbx>
                        <w:txbxContent>
                          <w:p w14:paraId="76464D38" w14:textId="77777777" w:rsidR="0092387D" w:rsidRDefault="0092387D" w:rsidP="0092387D">
                            <w:pPr>
                              <w:shd w:val="clear" w:color="auto" w:fill="CCCCCC"/>
                            </w:pPr>
                            <w:r>
                              <w:t>PROTOCOL#_____</w:t>
                            </w:r>
                          </w:p>
                          <w:p w14:paraId="020D4C9E" w14:textId="77777777" w:rsidR="0092387D" w:rsidRDefault="0092387D" w:rsidP="0092387D">
                            <w:pPr>
                              <w:shd w:val="clear" w:color="auto" w:fill="CCCCCC"/>
                              <w:rPr>
                                <w:sz w:val="18"/>
                                <w:szCs w:val="18"/>
                              </w:rPr>
                            </w:pPr>
                            <w:r>
                              <w:rPr>
                                <w:sz w:val="18"/>
                                <w:szCs w:val="18"/>
                              </w:rPr>
                              <w:t>IRB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5D39B" id="_x0000_t202" coordsize="21600,21600" o:spt="202" path="m,l,21600r21600,l21600,xe">
                <v:stroke joinstyle="miter"/>
                <v:path gradientshapeok="t" o:connecttype="rect"/>
              </v:shapetype>
              <v:shape id="Text Box 6" o:spid="_x0000_s1026" type="#_x0000_t202" style="position:absolute;margin-left:435.15pt;margin-top:.05pt;width:141.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" o:allowoverlap="f" fillcolor="#ddd">
                <v:textbox>
                  <w:txbxContent>
                    <w:p w14:paraId="76464D38" w14:textId="77777777" w:rsidR="0092387D" w:rsidRDefault="0092387D" w:rsidP="0092387D">
                      <w:pPr>
                        <w:shd w:val="clear" w:color="auto" w:fill="CCCCCC"/>
                      </w:pPr>
                      <w:r>
                        <w:t>PROTOCOL#_____</w:t>
                      </w:r>
                    </w:p>
                    <w:p w14:paraId="020D4C9E" w14:textId="77777777" w:rsidR="0092387D" w:rsidRDefault="0092387D" w:rsidP="0092387D">
                      <w:pPr>
                        <w:shd w:val="clear" w:color="auto" w:fill="CCCCCC"/>
                        <w:rPr>
                          <w:sz w:val="18"/>
                          <w:szCs w:val="18"/>
                        </w:rPr>
                      </w:pPr>
                      <w:r>
                        <w:rPr>
                          <w:sz w:val="18"/>
                          <w:szCs w:val="18"/>
                        </w:rPr>
                        <w:t>IRB Office Use Only</w:t>
                      </w:r>
                    </w:p>
                  </w:txbxContent>
                </v:textbox>
                <w10:wrap type="square" anchory="line"/>
              </v:shape>
            </w:pict>
          </mc:Fallback>
        </mc:AlternateContent>
      </w:r>
      <w:r>
        <w:t xml:space="preserve">      </w:t>
      </w:r>
    </w:p>
    <w:p w14:paraId="532AB8FB" w14:textId="77777777" w:rsidR="0092387D" w:rsidRDefault="0092387D" w:rsidP="0092387D"/>
    <w:p w14:paraId="29074BA7" w14:textId="77777777" w:rsidR="0092387D" w:rsidRDefault="0092387D" w:rsidP="0092387D">
      <w:r>
        <w:t xml:space="preserve">  </w:t>
      </w:r>
    </w:p>
    <w:p w14:paraId="17EE10AD" w14:textId="77777777" w:rsidR="0092387D" w:rsidRDefault="0092387D" w:rsidP="0092387D"/>
    <w:p w14:paraId="23026982" w14:textId="77777777" w:rsidR="0092387D" w:rsidRPr="00C3552F" w:rsidRDefault="0092387D" w:rsidP="0092387D">
      <w:pPr>
        <w:jc w:val="center"/>
        <w:rPr>
          <w:sz w:val="20"/>
          <w:szCs w:val="20"/>
        </w:rPr>
      </w:pPr>
      <w:r w:rsidRPr="00C3552F">
        <w:rPr>
          <w:sz w:val="20"/>
          <w:szCs w:val="20"/>
        </w:rPr>
        <w:t>MARYLAND DEPARTMENT OF HEALTH</w:t>
      </w:r>
    </w:p>
    <w:p w14:paraId="2E965D98" w14:textId="77777777" w:rsidR="0092387D" w:rsidRPr="00C3552F" w:rsidRDefault="0092387D" w:rsidP="0092387D">
      <w:pPr>
        <w:jc w:val="center"/>
        <w:rPr>
          <w:b/>
          <w:sz w:val="20"/>
          <w:szCs w:val="20"/>
        </w:rPr>
      </w:pPr>
      <w:r w:rsidRPr="00C3552F">
        <w:rPr>
          <w:b/>
          <w:sz w:val="20"/>
          <w:szCs w:val="20"/>
        </w:rPr>
        <w:t>INSTITUTIONAL REVIEW BOARD</w:t>
      </w:r>
    </w:p>
    <w:p w14:paraId="599160FD" w14:textId="77777777" w:rsidR="0092387D" w:rsidRDefault="0092387D" w:rsidP="0092387D">
      <w:pPr>
        <w:jc w:val="center"/>
        <w:rPr>
          <w:b/>
          <w:sz w:val="28"/>
          <w:szCs w:val="28"/>
        </w:rPr>
      </w:pPr>
      <w:r w:rsidRPr="00C3552F">
        <w:rPr>
          <w:b/>
          <w:sz w:val="28"/>
          <w:szCs w:val="28"/>
        </w:rPr>
        <w:t xml:space="preserve">REQUEST FOR </w:t>
      </w:r>
      <w:r>
        <w:rPr>
          <w:b/>
          <w:sz w:val="28"/>
          <w:szCs w:val="28"/>
        </w:rPr>
        <w:t xml:space="preserve">RESEARCH </w:t>
      </w:r>
      <w:r w:rsidRPr="00C3552F">
        <w:rPr>
          <w:b/>
          <w:sz w:val="28"/>
          <w:szCs w:val="28"/>
        </w:rPr>
        <w:t>EXEMPTION</w:t>
      </w:r>
    </w:p>
    <w:p w14:paraId="3942C2C5" w14:textId="77777777" w:rsidR="0092387D" w:rsidRPr="00C3552F" w:rsidRDefault="0092387D" w:rsidP="0092387D">
      <w:pPr>
        <w:jc w:val="center"/>
        <w:rPr>
          <w:b/>
          <w:sz w:val="28"/>
          <w:szCs w:val="28"/>
        </w:rPr>
      </w:pPr>
    </w:p>
    <w:p w14:paraId="5136D8E1" w14:textId="77777777" w:rsidR="0092387D" w:rsidRPr="00600E42" w:rsidRDefault="0092387D" w:rsidP="0092387D">
      <w:pPr>
        <w:rPr>
          <w:sz w:val="20"/>
          <w:szCs w:val="20"/>
        </w:rPr>
      </w:pPr>
      <w:r w:rsidRPr="00600E42">
        <w:rPr>
          <w:sz w:val="20"/>
          <w:szCs w:val="20"/>
          <w:highlight w:val="yellow"/>
        </w:rPr>
        <w:t xml:space="preserve">Research is defined as a systematic investigation, including research development, test, and evaluation designed to </w:t>
      </w:r>
      <w:r w:rsidRPr="00AF097C">
        <w:rPr>
          <w:sz w:val="20"/>
          <w:szCs w:val="20"/>
          <w:highlight w:val="yellow"/>
          <w:u w:val="single"/>
        </w:rPr>
        <w:t>develop or contribute to generalizable knowledge</w:t>
      </w:r>
      <w:r w:rsidRPr="00600E42">
        <w:rPr>
          <w:sz w:val="20"/>
          <w:szCs w:val="20"/>
          <w:highlight w:val="yellow"/>
        </w:rPr>
        <w:t xml:space="preserve">.  </w:t>
      </w:r>
      <w:r w:rsidRPr="00500045">
        <w:rPr>
          <w:b/>
          <w:bCs/>
          <w:sz w:val="20"/>
          <w:szCs w:val="20"/>
          <w:highlight w:val="yellow"/>
          <w:u w:val="single"/>
        </w:rPr>
        <w:t xml:space="preserve">Complete this form only if your project </w:t>
      </w:r>
      <w:proofErr w:type="gramStart"/>
      <w:r w:rsidRPr="00500045">
        <w:rPr>
          <w:b/>
          <w:bCs/>
          <w:sz w:val="20"/>
          <w:szCs w:val="20"/>
          <w:highlight w:val="yellow"/>
          <w:u w:val="single"/>
        </w:rPr>
        <w:t>meet</w:t>
      </w:r>
      <w:proofErr w:type="gramEnd"/>
      <w:r w:rsidRPr="00500045">
        <w:rPr>
          <w:b/>
          <w:bCs/>
          <w:sz w:val="20"/>
          <w:szCs w:val="20"/>
          <w:highlight w:val="yellow"/>
          <w:u w:val="single"/>
        </w:rPr>
        <w:t xml:space="preserve"> this definition</w:t>
      </w:r>
      <w:r w:rsidRPr="00600E42">
        <w:rPr>
          <w:sz w:val="20"/>
          <w:szCs w:val="20"/>
          <w:highlight w:val="yellow"/>
        </w:rPr>
        <w:t>.</w:t>
      </w:r>
      <w:r>
        <w:rPr>
          <w:sz w:val="20"/>
          <w:szCs w:val="20"/>
          <w:highlight w:val="yellow"/>
        </w:rPr>
        <w:t xml:space="preserve">  </w:t>
      </w:r>
    </w:p>
    <w:p w14:paraId="402B1D5C" w14:textId="77777777" w:rsidR="0092387D" w:rsidRDefault="0092387D" w:rsidP="0092387D"/>
    <w:p w14:paraId="5112224B" w14:textId="77777777" w:rsidR="0092387D" w:rsidRDefault="0092387D" w:rsidP="0092387D">
      <w:pPr>
        <w:framePr w:w="11257" w:hSpace="180" w:wrap="around" w:vAnchor="text" w:hAnchor="page" w:x="385" w:y="316"/>
        <w:pBdr>
          <w:top w:val="single" w:sz="6" w:space="1" w:color="auto"/>
          <w:left w:val="single" w:sz="6" w:space="1" w:color="auto"/>
          <w:bottom w:val="single" w:sz="6" w:space="1" w:color="auto"/>
          <w:right w:val="single" w:sz="6" w:space="1" w:color="auto"/>
        </w:pBdr>
      </w:pPr>
      <w:r>
        <w:t xml:space="preserve">Title of Protocol: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FBA8936" w14:textId="77777777" w:rsidR="0092387D" w:rsidRDefault="0092387D" w:rsidP="0092387D">
      <w:pPr>
        <w:framePr w:w="11257" w:hSpace="180" w:wrap="around" w:vAnchor="text" w:hAnchor="page" w:x="385" w:y="316"/>
        <w:pBdr>
          <w:top w:val="single" w:sz="6" w:space="1" w:color="auto"/>
          <w:left w:val="single" w:sz="6" w:space="1" w:color="auto"/>
          <w:bottom w:val="single" w:sz="6" w:space="1" w:color="auto"/>
          <w:right w:val="single" w:sz="6" w:space="1" w:color="auto"/>
        </w:pBdr>
      </w:pPr>
    </w:p>
    <w:p w14:paraId="722EC105" w14:textId="77777777" w:rsidR="0092387D" w:rsidRDefault="0092387D" w:rsidP="0092387D"/>
    <w:p w14:paraId="06AFC5F2" w14:textId="77777777" w:rsidR="0092387D" w:rsidRDefault="0092387D" w:rsidP="00ED1A30">
      <w:pPr>
        <w:framePr w:w="11197" w:hSpace="180" w:wrap="around" w:vAnchor="text" w:hAnchor="page" w:x="421" w:y="904"/>
        <w:pBdr>
          <w:top w:val="single" w:sz="6" w:space="1" w:color="auto"/>
          <w:left w:val="single" w:sz="6" w:space="1" w:color="auto"/>
          <w:bottom w:val="single" w:sz="6" w:space="1" w:color="auto"/>
          <w:right w:val="single" w:sz="6" w:space="1" w:color="auto"/>
        </w:pBdr>
      </w:pPr>
      <w:r>
        <w:t xml:space="preserve"> Principal Investigator (PI) </w:t>
      </w:r>
      <w:r w:rsidRPr="000940ED">
        <w:rPr>
          <w:sz w:val="18"/>
          <w:szCs w:val="18"/>
        </w:rPr>
        <w:t>(include credentials)</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0498266" w14:textId="77777777" w:rsidR="0092387D" w:rsidRDefault="0092387D" w:rsidP="00ED1A30">
      <w:pPr>
        <w:framePr w:w="11197" w:hSpace="180" w:wrap="around" w:vAnchor="text" w:hAnchor="page" w:x="421" w:y="904"/>
        <w:pBdr>
          <w:top w:val="single" w:sz="6" w:space="1" w:color="auto"/>
          <w:left w:val="single" w:sz="6" w:space="1" w:color="auto"/>
          <w:bottom w:val="single" w:sz="6" w:space="1" w:color="auto"/>
          <w:right w:val="single" w:sz="6" w:space="1" w:color="auto"/>
        </w:pBdr>
      </w:pPr>
      <w:r>
        <w:t xml:space="preserve"> </w:t>
      </w:r>
    </w:p>
    <w:p w14:paraId="3F1C4059" w14:textId="77777777" w:rsidR="0092387D" w:rsidRDefault="0092387D" w:rsidP="00ED1A30">
      <w:pPr>
        <w:framePr w:w="11197" w:hSpace="180" w:wrap="around" w:vAnchor="text" w:hAnchor="page" w:x="421" w:y="904"/>
        <w:pBdr>
          <w:top w:val="single" w:sz="6" w:space="1" w:color="auto"/>
          <w:left w:val="single" w:sz="6" w:space="1" w:color="auto"/>
          <w:bottom w:val="single" w:sz="6" w:space="1" w:color="auto"/>
          <w:right w:val="single" w:sz="6" w:space="1" w:color="auto"/>
        </w:pBdr>
      </w:pPr>
      <w:r>
        <w:t xml:space="preserve"> PI Signature:                                                                                                           Date: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CBDF554" w14:textId="77777777" w:rsidR="0092387D" w:rsidRPr="00A31C50" w:rsidRDefault="0092387D" w:rsidP="0092387D"/>
    <w:p w14:paraId="1FD56B34" w14:textId="77777777" w:rsidR="00ED1A30" w:rsidRDefault="00ED1A30" w:rsidP="00ED1A30">
      <w:pPr>
        <w:framePr w:w="11209" w:h="533" w:hRule="exact" w:hSpace="180" w:wrap="around" w:vAnchor="text" w:hAnchor="page" w:x="457" w:y="314"/>
        <w:pBdr>
          <w:top w:val="single" w:sz="6" w:space="1" w:color="auto"/>
          <w:left w:val="single" w:sz="6" w:space="1" w:color="auto"/>
          <w:bottom w:val="single" w:sz="6" w:space="1" w:color="auto"/>
          <w:right w:val="single" w:sz="6" w:space="1" w:color="auto"/>
        </w:pBdr>
      </w:pPr>
      <w:r>
        <w:t>Phone:</w:t>
      </w:r>
      <w:r>
        <w:tab/>
      </w: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tab/>
      </w:r>
      <w:r>
        <w:tab/>
      </w:r>
      <w:r>
        <w:tab/>
      </w:r>
      <w:r>
        <w:tab/>
      </w:r>
      <w:r>
        <w:tab/>
        <w:t>Email:</w:t>
      </w: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E7996D2" w14:textId="77777777" w:rsidR="0092387D" w:rsidRDefault="0092387D" w:rsidP="0092387D"/>
    <w:p w14:paraId="399BC125" w14:textId="77777777" w:rsidR="0092387D" w:rsidRDefault="0092387D" w:rsidP="00ED1A30">
      <w:pPr>
        <w:framePr w:w="11221" w:h="799" w:hRule="exact" w:hSpace="180" w:wrap="around" w:vAnchor="text" w:hAnchor="page" w:x="445" w:y="1046"/>
        <w:pBdr>
          <w:top w:val="single" w:sz="6" w:space="1" w:color="auto"/>
          <w:left w:val="single" w:sz="6" w:space="1" w:color="auto"/>
          <w:bottom w:val="single" w:sz="6" w:space="1" w:color="auto"/>
          <w:right w:val="single" w:sz="6" w:space="1" w:color="auto"/>
        </w:pBdr>
      </w:pPr>
      <w:r>
        <w:t xml:space="preserve">Mailing Address </w:t>
      </w:r>
      <w:r w:rsidRPr="006532A5">
        <w:rPr>
          <w:sz w:val="20"/>
          <w:szCs w:val="20"/>
        </w:rPr>
        <w:t>(include organization affiliation, if applicable)</w:t>
      </w:r>
      <w:r>
        <w:t>:</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74D6D87" w14:textId="77777777" w:rsidR="0092387D" w:rsidRDefault="0092387D" w:rsidP="0092387D"/>
    <w:p w14:paraId="606F99A6" w14:textId="77777777" w:rsidR="0092387D" w:rsidRDefault="0092387D" w:rsidP="0092387D"/>
    <w:p w14:paraId="34666BB1" w14:textId="77777777" w:rsidR="0092387D" w:rsidRPr="00D51C3D" w:rsidRDefault="0092387D" w:rsidP="0092387D"/>
    <w:p w14:paraId="583E3ED7" w14:textId="77777777" w:rsidR="0092387D" w:rsidRDefault="0092387D" w:rsidP="00ED1A30">
      <w:pPr>
        <w:framePr w:w="11197" w:h="543" w:hRule="exact" w:hSpace="180" w:wrap="around" w:vAnchor="text" w:hAnchor="page" w:x="433" w:y="17"/>
        <w:pBdr>
          <w:top w:val="single" w:sz="6" w:space="1" w:color="auto"/>
          <w:left w:val="single" w:sz="6" w:space="1" w:color="auto"/>
          <w:bottom w:val="single" w:sz="6" w:space="1" w:color="auto"/>
          <w:right w:val="single" w:sz="6" w:space="1" w:color="auto"/>
        </w:pBdr>
      </w:pPr>
      <w:r>
        <w:t xml:space="preserve">Co PI: </w:t>
      </w:r>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6FD9A44" w14:textId="77777777" w:rsidR="0092387D" w:rsidRDefault="0092387D" w:rsidP="0092387D">
      <w:pPr>
        <w:rPr>
          <w:sz w:val="23"/>
          <w:szCs w:val="23"/>
        </w:rPr>
      </w:pPr>
    </w:p>
    <w:p w14:paraId="2A140C94" w14:textId="1D772BF1" w:rsidR="0092387D" w:rsidRDefault="0092387D" w:rsidP="00ED1A30">
      <w:pPr>
        <w:framePr w:w="11245" w:h="621" w:hRule="exact" w:hSpace="180" w:wrap="around" w:vAnchor="text" w:hAnchor="page" w:x="385" w:y="249"/>
        <w:pBdr>
          <w:top w:val="single" w:sz="6" w:space="1" w:color="auto"/>
          <w:left w:val="single" w:sz="6" w:space="1" w:color="auto"/>
          <w:bottom w:val="single" w:sz="6" w:space="1" w:color="auto"/>
          <w:right w:val="single" w:sz="6" w:space="1" w:color="auto"/>
        </w:pBdr>
      </w:pPr>
      <w:r w:rsidRPr="00D51C3D">
        <w:t>Student Investigator</w:t>
      </w:r>
      <w:r>
        <w:t xml:space="preserve">: </w:t>
      </w:r>
      <w:r w:rsidRPr="00D51C3D">
        <w:t xml:space="preserve"> </w:t>
      </w:r>
      <w:r w:rsidRPr="00D51C3D">
        <w:fldChar w:fldCharType="begin">
          <w:ffData>
            <w:name w:val="Text5"/>
            <w:enabled/>
            <w:calcOnExit w:val="0"/>
            <w:textInput/>
          </w:ffData>
        </w:fldChar>
      </w:r>
      <w:bookmarkStart w:id="7" w:name="Text5"/>
      <w:r w:rsidRPr="00D51C3D">
        <w:instrText xml:space="preserve"> FORMTEXT </w:instrText>
      </w:r>
      <w:r w:rsidRPr="00D51C3D">
        <w:fldChar w:fldCharType="separate"/>
      </w:r>
      <w:r w:rsidRPr="00D51C3D">
        <w:rPr>
          <w:noProof/>
        </w:rPr>
        <w:t> </w:t>
      </w:r>
      <w:r w:rsidRPr="00D51C3D">
        <w:rPr>
          <w:noProof/>
        </w:rPr>
        <w:t> </w:t>
      </w:r>
      <w:r w:rsidRPr="00D51C3D">
        <w:rPr>
          <w:noProof/>
        </w:rPr>
        <w:t> </w:t>
      </w:r>
      <w:r w:rsidRPr="00D51C3D">
        <w:rPr>
          <w:noProof/>
        </w:rPr>
        <w:t> </w:t>
      </w:r>
      <w:r>
        <w:rPr>
          <w:noProof/>
        </w:rPr>
        <w:t xml:space="preserve">              </w:t>
      </w:r>
      <w:r w:rsidRPr="00D51C3D">
        <w:rPr>
          <w:noProof/>
        </w:rPr>
        <w:t> </w:t>
      </w:r>
      <w:r w:rsidRPr="00D51C3D">
        <w:fldChar w:fldCharType="end"/>
      </w:r>
      <w:bookmarkEnd w:id="7"/>
      <w:r>
        <w:t xml:space="preserve"> Dissertation </w:t>
      </w:r>
      <w:r w:rsidR="00C456DE">
        <w:t>-</w:t>
      </w:r>
      <w:r>
        <w:t xml:space="preserve"> Yes </w:t>
      </w:r>
      <w:r>
        <w:fldChar w:fldCharType="begin">
          <w:ffData>
            <w:name w:val="Check15"/>
            <w:enabled/>
            <w:calcOnExit w:val="0"/>
            <w:checkBox>
              <w:sizeAuto/>
              <w:default w:val="0"/>
            </w:checkBox>
          </w:ffData>
        </w:fldChar>
      </w:r>
      <w:bookmarkStart w:id="8" w:name="Check15"/>
      <w:r>
        <w:instrText xml:space="preserve"> FORMCHECKBOX </w:instrText>
      </w:r>
      <w:r w:rsidR="009C5245">
        <w:fldChar w:fldCharType="separate"/>
      </w:r>
      <w:r>
        <w:fldChar w:fldCharType="end"/>
      </w:r>
      <w:bookmarkEnd w:id="8"/>
      <w:r>
        <w:t xml:space="preserve">   No </w:t>
      </w:r>
      <w:r>
        <w:fldChar w:fldCharType="begin">
          <w:ffData>
            <w:name w:val="Check16"/>
            <w:enabled/>
            <w:calcOnExit w:val="0"/>
            <w:checkBox>
              <w:sizeAuto/>
              <w:default w:val="0"/>
            </w:checkBox>
          </w:ffData>
        </w:fldChar>
      </w:r>
      <w:bookmarkStart w:id="9" w:name="Check16"/>
      <w:r>
        <w:instrText xml:space="preserve"> FORMCHECKBOX </w:instrText>
      </w:r>
      <w:r w:rsidR="009C5245">
        <w:fldChar w:fldCharType="separate"/>
      </w:r>
      <w:r>
        <w:fldChar w:fldCharType="end"/>
      </w:r>
      <w:bookmarkEnd w:id="9"/>
    </w:p>
    <w:p w14:paraId="5E33567E" w14:textId="77777777" w:rsidR="0092387D" w:rsidRDefault="0092387D" w:rsidP="0092387D">
      <w:pPr>
        <w:rPr>
          <w:b/>
          <w:bCs/>
          <w:sz w:val="20"/>
          <w:szCs w:val="20"/>
        </w:rPr>
      </w:pPr>
    </w:p>
    <w:p w14:paraId="7289F99C" w14:textId="77777777" w:rsidR="0092387D" w:rsidRDefault="0092387D" w:rsidP="0092387D">
      <w:pPr>
        <w:rPr>
          <w:b/>
          <w:bCs/>
          <w:sz w:val="20"/>
          <w:szCs w:val="20"/>
        </w:rPr>
      </w:pPr>
      <w:r>
        <w:rPr>
          <w:b/>
          <w:bCs/>
          <w:sz w:val="20"/>
          <w:szCs w:val="20"/>
        </w:rPr>
        <w:t xml:space="preserve">  </w:t>
      </w:r>
    </w:p>
    <w:p w14:paraId="3239CDB5" w14:textId="77777777" w:rsidR="0092387D" w:rsidRDefault="0092387D" w:rsidP="0092387D">
      <w:pPr>
        <w:rPr>
          <w:b/>
          <w:bCs/>
          <w:sz w:val="20"/>
          <w:szCs w:val="20"/>
        </w:rPr>
      </w:pPr>
      <w:r>
        <w:rPr>
          <w:b/>
          <w:bCs/>
          <w:sz w:val="20"/>
          <w:szCs w:val="20"/>
        </w:rPr>
        <w:t xml:space="preserve">  </w:t>
      </w:r>
      <w:r w:rsidRPr="0074786F">
        <w:rPr>
          <w:b/>
          <w:bCs/>
          <w:sz w:val="20"/>
          <w:szCs w:val="20"/>
        </w:rPr>
        <w:t>ATTACH LIST OF ALL RESEARCH STAFF (INCLUDING PI) INDICATING DATE OF LAST</w:t>
      </w:r>
      <w:r>
        <w:rPr>
          <w:b/>
          <w:bCs/>
          <w:sz w:val="20"/>
          <w:szCs w:val="20"/>
        </w:rPr>
        <w:t xml:space="preserve"> TRAINING FOR THE </w:t>
      </w:r>
    </w:p>
    <w:p w14:paraId="6E95724A" w14:textId="77777777" w:rsidR="0092387D" w:rsidRDefault="0092387D" w:rsidP="00ED1A30">
      <w:pPr>
        <w:framePr w:w="11257" w:hSpace="180" w:wrap="around" w:vAnchor="text" w:hAnchor="page" w:x="397" w:y="455"/>
        <w:pBdr>
          <w:top w:val="single" w:sz="6" w:space="1" w:color="auto"/>
          <w:left w:val="single" w:sz="6" w:space="1" w:color="auto"/>
          <w:bottom w:val="single" w:sz="6" w:space="1" w:color="auto"/>
          <w:right w:val="single" w:sz="6" w:space="1" w:color="auto"/>
        </w:pBdr>
        <w:rPr>
          <w:sz w:val="23"/>
          <w:szCs w:val="23"/>
        </w:rPr>
      </w:pPr>
      <w:r>
        <w:rPr>
          <w:sz w:val="23"/>
          <w:szCs w:val="23"/>
        </w:rPr>
        <w:t>Research Funding Source:</w:t>
      </w:r>
    </w:p>
    <w:p w14:paraId="764E8368" w14:textId="77777777" w:rsidR="0092387D" w:rsidRDefault="0092387D" w:rsidP="00ED1A30">
      <w:pPr>
        <w:framePr w:w="11257" w:hSpace="180" w:wrap="around" w:vAnchor="text" w:hAnchor="page" w:x="397" w:y="455"/>
        <w:pBdr>
          <w:top w:val="single" w:sz="6" w:space="1" w:color="auto"/>
          <w:left w:val="single" w:sz="6" w:space="1" w:color="auto"/>
          <w:bottom w:val="single" w:sz="6" w:space="1" w:color="auto"/>
          <w:right w:val="single" w:sz="6" w:space="1" w:color="auto"/>
        </w:pBdr>
        <w:rPr>
          <w:sz w:val="23"/>
          <w:szCs w:val="23"/>
        </w:rPr>
      </w:pPr>
    </w:p>
    <w:p w14:paraId="3D1416CE" w14:textId="77777777" w:rsidR="0092387D" w:rsidRPr="006532A5" w:rsidRDefault="0092387D" w:rsidP="00ED1A30">
      <w:pPr>
        <w:framePr w:w="11257" w:hSpace="180" w:wrap="around" w:vAnchor="text" w:hAnchor="page" w:x="397" w:y="455"/>
        <w:pBdr>
          <w:top w:val="single" w:sz="6" w:space="1" w:color="auto"/>
          <w:left w:val="single" w:sz="6" w:space="1" w:color="auto"/>
          <w:bottom w:val="single" w:sz="6" w:space="1" w:color="auto"/>
          <w:right w:val="single" w:sz="6" w:space="1" w:color="auto"/>
        </w:pBdr>
      </w:pPr>
      <w:r w:rsidRPr="006532A5">
        <w:t xml:space="preserve">Federal </w:t>
      </w:r>
      <w:r w:rsidRPr="006532A5">
        <w:fldChar w:fldCharType="begin">
          <w:ffData>
            <w:name w:val="Check3"/>
            <w:enabled/>
            <w:calcOnExit w:val="0"/>
            <w:checkBox>
              <w:sizeAuto/>
              <w:default w:val="0"/>
            </w:checkBox>
          </w:ffData>
        </w:fldChar>
      </w:r>
      <w:bookmarkStart w:id="10" w:name="Check3"/>
      <w:r w:rsidRPr="006532A5">
        <w:instrText xml:space="preserve"> FORMCHECKBOX </w:instrText>
      </w:r>
      <w:r w:rsidR="009C5245">
        <w:fldChar w:fldCharType="separate"/>
      </w:r>
      <w:r w:rsidRPr="006532A5">
        <w:fldChar w:fldCharType="end"/>
      </w:r>
      <w:bookmarkEnd w:id="10"/>
      <w:r w:rsidRPr="006532A5">
        <w:tab/>
      </w:r>
      <w:r w:rsidRPr="006532A5">
        <w:tab/>
      </w:r>
      <w:r w:rsidRPr="006532A5">
        <w:tab/>
        <w:t xml:space="preserve">State </w:t>
      </w:r>
      <w:r w:rsidRPr="006532A5">
        <w:fldChar w:fldCharType="begin">
          <w:ffData>
            <w:name w:val="Check4"/>
            <w:enabled/>
            <w:calcOnExit w:val="0"/>
            <w:checkBox>
              <w:sizeAuto/>
              <w:default w:val="0"/>
            </w:checkBox>
          </w:ffData>
        </w:fldChar>
      </w:r>
      <w:bookmarkStart w:id="11" w:name="Check4"/>
      <w:r w:rsidRPr="006532A5">
        <w:instrText xml:space="preserve"> FORMCHECKBOX </w:instrText>
      </w:r>
      <w:r w:rsidR="009C5245">
        <w:fldChar w:fldCharType="separate"/>
      </w:r>
      <w:r w:rsidRPr="006532A5">
        <w:fldChar w:fldCharType="end"/>
      </w:r>
      <w:bookmarkEnd w:id="11"/>
      <w:r w:rsidRPr="006532A5">
        <w:tab/>
      </w:r>
      <w:r w:rsidRPr="006532A5">
        <w:tab/>
        <w:t xml:space="preserve">Other </w:t>
      </w:r>
      <w:r w:rsidRPr="006532A5">
        <w:fldChar w:fldCharType="begin">
          <w:ffData>
            <w:name w:val="Check5"/>
            <w:enabled/>
            <w:calcOnExit w:val="0"/>
            <w:checkBox>
              <w:sizeAuto/>
              <w:default w:val="0"/>
            </w:checkBox>
          </w:ffData>
        </w:fldChar>
      </w:r>
      <w:bookmarkStart w:id="12" w:name="Check5"/>
      <w:r w:rsidRPr="006532A5">
        <w:instrText xml:space="preserve"> FORMCHECKBOX </w:instrText>
      </w:r>
      <w:r w:rsidR="009C5245">
        <w:fldChar w:fldCharType="separate"/>
      </w:r>
      <w:r w:rsidRPr="006532A5">
        <w:fldChar w:fldCharType="end"/>
      </w:r>
      <w:bookmarkEnd w:id="12"/>
      <w:r w:rsidRPr="006532A5">
        <w:tab/>
      </w:r>
      <w:r w:rsidRPr="006532A5">
        <w:tab/>
        <w:t xml:space="preserve">None </w:t>
      </w:r>
      <w:r w:rsidRPr="006532A5">
        <w:fldChar w:fldCharType="begin">
          <w:ffData>
            <w:name w:val="Check6"/>
            <w:enabled/>
            <w:calcOnExit w:val="0"/>
            <w:checkBox>
              <w:sizeAuto/>
              <w:default w:val="0"/>
            </w:checkBox>
          </w:ffData>
        </w:fldChar>
      </w:r>
      <w:bookmarkStart w:id="13" w:name="Check6"/>
      <w:r w:rsidRPr="006532A5">
        <w:instrText xml:space="preserve"> FORMCHECKBOX </w:instrText>
      </w:r>
      <w:r w:rsidR="009C5245">
        <w:fldChar w:fldCharType="separate"/>
      </w:r>
      <w:r w:rsidRPr="006532A5">
        <w:fldChar w:fldCharType="end"/>
      </w:r>
      <w:bookmarkEnd w:id="13"/>
    </w:p>
    <w:p w14:paraId="46BBB793" w14:textId="77777777" w:rsidR="0092387D" w:rsidRDefault="0092387D" w:rsidP="00ED1A30">
      <w:pPr>
        <w:framePr w:w="11257" w:hSpace="180" w:wrap="around" w:vAnchor="text" w:hAnchor="page" w:x="397" w:y="455"/>
        <w:pBdr>
          <w:top w:val="single" w:sz="6" w:space="1" w:color="auto"/>
          <w:left w:val="single" w:sz="6" w:space="1" w:color="auto"/>
          <w:bottom w:val="single" w:sz="6" w:space="1" w:color="auto"/>
          <w:right w:val="single" w:sz="6" w:space="1" w:color="auto"/>
        </w:pBdr>
        <w:rPr>
          <w:sz w:val="23"/>
          <w:szCs w:val="23"/>
        </w:rPr>
      </w:pPr>
    </w:p>
    <w:p w14:paraId="2A7E5AF8" w14:textId="77777777" w:rsidR="0092387D" w:rsidRDefault="0092387D" w:rsidP="00ED1A30">
      <w:pPr>
        <w:framePr w:w="11257" w:hSpace="180" w:wrap="around" w:vAnchor="text" w:hAnchor="page" w:x="397" w:y="455"/>
        <w:pBdr>
          <w:top w:val="single" w:sz="6" w:space="1" w:color="auto"/>
          <w:left w:val="single" w:sz="6" w:space="1" w:color="auto"/>
          <w:bottom w:val="single" w:sz="6" w:space="1" w:color="auto"/>
          <w:right w:val="single" w:sz="6" w:space="1" w:color="auto"/>
        </w:pBdr>
        <w:rPr>
          <w:sz w:val="23"/>
          <w:szCs w:val="23"/>
        </w:rPr>
      </w:pPr>
      <w:r w:rsidRPr="006532A5">
        <w:t>Name of Funding Source</w:t>
      </w:r>
      <w:r>
        <w:rPr>
          <w:sz w:val="23"/>
          <w:szCs w:val="23"/>
        </w:rPr>
        <w:t xml:space="preserve"> </w:t>
      </w:r>
      <w:r w:rsidRPr="006532A5">
        <w:rPr>
          <w:sz w:val="20"/>
          <w:szCs w:val="20"/>
        </w:rPr>
        <w:t>(if applicable)</w:t>
      </w:r>
      <w:r>
        <w:rPr>
          <w:sz w:val="23"/>
          <w:szCs w:val="23"/>
        </w:rPr>
        <w:t xml:space="preserve">: </w:t>
      </w:r>
    </w:p>
    <w:p w14:paraId="4C74AA65" w14:textId="77777777" w:rsidR="0092387D" w:rsidRDefault="0092387D" w:rsidP="0092387D">
      <w:r>
        <w:rPr>
          <w:b/>
          <w:bCs/>
          <w:sz w:val="20"/>
          <w:szCs w:val="20"/>
        </w:rPr>
        <w:t xml:space="preserve">  PROTECTION OF HUMAN RESEARCH PARTICIPANTS </w:t>
      </w:r>
      <w:r w:rsidRPr="00A4709B">
        <w:rPr>
          <w:sz w:val="20"/>
          <w:szCs w:val="20"/>
          <w:highlight w:val="yellow"/>
        </w:rPr>
        <w:t>(Training should be within the last three years)</w:t>
      </w:r>
    </w:p>
    <w:p w14:paraId="32B9B76A" w14:textId="77777777" w:rsidR="0092387D" w:rsidRPr="006532A5" w:rsidRDefault="0092387D" w:rsidP="00ED1A30">
      <w:pPr>
        <w:framePr w:w="11317" w:h="799" w:hRule="exact" w:hSpace="180" w:wrap="around" w:vAnchor="text" w:hAnchor="page" w:x="373" w:y="2013"/>
        <w:pBdr>
          <w:top w:val="single" w:sz="6" w:space="1" w:color="auto"/>
          <w:left w:val="single" w:sz="6" w:space="1" w:color="auto"/>
          <w:bottom w:val="single" w:sz="6" w:space="1" w:color="auto"/>
          <w:right w:val="single" w:sz="6" w:space="1" w:color="auto"/>
        </w:pBdr>
      </w:pPr>
      <w:r w:rsidRPr="006532A5">
        <w:t xml:space="preserve">Approved by Another IRB       </w:t>
      </w:r>
      <w:r w:rsidRPr="006532A5">
        <w:fldChar w:fldCharType="begin">
          <w:ffData>
            <w:name w:val="Check1"/>
            <w:enabled/>
            <w:calcOnExit w:val="0"/>
            <w:checkBox>
              <w:sizeAuto/>
              <w:default w:val="0"/>
            </w:checkBox>
          </w:ffData>
        </w:fldChar>
      </w:r>
      <w:bookmarkStart w:id="14" w:name="Check1"/>
      <w:r w:rsidRPr="006532A5">
        <w:instrText xml:space="preserve"> FORMCHECKBOX </w:instrText>
      </w:r>
      <w:r w:rsidR="009C5245">
        <w:fldChar w:fldCharType="separate"/>
      </w:r>
      <w:r w:rsidRPr="006532A5">
        <w:fldChar w:fldCharType="end"/>
      </w:r>
      <w:bookmarkEnd w:id="14"/>
      <w:r w:rsidRPr="006532A5">
        <w:t xml:space="preserve">   Yes (provide copy of approval)          </w:t>
      </w:r>
      <w:r w:rsidRPr="006532A5">
        <w:fldChar w:fldCharType="begin">
          <w:ffData>
            <w:name w:val="Check2"/>
            <w:enabled/>
            <w:calcOnExit w:val="0"/>
            <w:checkBox>
              <w:sizeAuto/>
              <w:default w:val="0"/>
            </w:checkBox>
          </w:ffData>
        </w:fldChar>
      </w:r>
      <w:bookmarkStart w:id="15" w:name="Check2"/>
      <w:r w:rsidRPr="006532A5">
        <w:instrText xml:space="preserve"> FORMCHECKBOX </w:instrText>
      </w:r>
      <w:r w:rsidR="009C5245">
        <w:fldChar w:fldCharType="separate"/>
      </w:r>
      <w:r w:rsidRPr="006532A5">
        <w:fldChar w:fldCharType="end"/>
      </w:r>
      <w:bookmarkEnd w:id="15"/>
      <w:r w:rsidRPr="006532A5">
        <w:t xml:space="preserve">   No</w:t>
      </w:r>
      <w:r>
        <w:t xml:space="preserve"> </w:t>
      </w:r>
    </w:p>
    <w:p w14:paraId="19BE255E" w14:textId="77777777" w:rsidR="0092387D" w:rsidRPr="006532A5" w:rsidRDefault="0092387D" w:rsidP="00ED1A30">
      <w:pPr>
        <w:framePr w:w="11317" w:h="799" w:hRule="exact" w:hSpace="180" w:wrap="around" w:vAnchor="text" w:hAnchor="page" w:x="373" w:y="2013"/>
        <w:pBdr>
          <w:top w:val="single" w:sz="6" w:space="1" w:color="auto"/>
          <w:left w:val="single" w:sz="6" w:space="1" w:color="auto"/>
          <w:bottom w:val="single" w:sz="6" w:space="1" w:color="auto"/>
          <w:right w:val="single" w:sz="6" w:space="1" w:color="auto"/>
        </w:pBdr>
      </w:pPr>
    </w:p>
    <w:p w14:paraId="2EAC420B" w14:textId="77777777" w:rsidR="0092387D" w:rsidRDefault="0092387D" w:rsidP="0092387D">
      <w:pPr>
        <w:rPr>
          <w:sz w:val="23"/>
          <w:szCs w:val="23"/>
        </w:rPr>
      </w:pPr>
      <w:r>
        <w:rPr>
          <w:noProof/>
        </w:rPr>
        <mc:AlternateContent>
          <mc:Choice Requires="wps">
            <w:drawing>
              <wp:anchor distT="45720" distB="45720" distL="114300" distR="114300" simplePos="0" relativeHeight="251660288" behindDoc="0" locked="0" layoutInCell="1" allowOverlap="1" wp14:anchorId="2783BA46" wp14:editId="038DE993">
                <wp:simplePos x="0" y="0"/>
                <wp:positionH relativeFrom="margin">
                  <wp:posOffset>80645</wp:posOffset>
                </wp:positionH>
                <wp:positionV relativeFrom="paragraph">
                  <wp:posOffset>1990725</wp:posOffset>
                </wp:positionV>
                <wp:extent cx="7223125" cy="625475"/>
                <wp:effectExtent l="0" t="0" r="15875"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125" cy="625475"/>
                        </a:xfrm>
                        <a:prstGeom prst="rect">
                          <a:avLst/>
                        </a:prstGeom>
                        <a:solidFill>
                          <a:srgbClr val="FFFFFF"/>
                        </a:solidFill>
                        <a:ln w="9525">
                          <a:solidFill>
                            <a:srgbClr val="000000"/>
                          </a:solidFill>
                          <a:miter lim="800000"/>
                          <a:headEnd/>
                          <a:tailEnd/>
                        </a:ln>
                      </wps:spPr>
                      <wps:txbx>
                        <w:txbxContent>
                          <w:p w14:paraId="7DB0C060" w14:textId="77777777" w:rsidR="0092387D" w:rsidRDefault="0092387D" w:rsidP="0092387D">
                            <w:r>
                              <w:t>MDH Administration Signature: ____________________________________________________________</w:t>
                            </w:r>
                          </w:p>
                          <w:p w14:paraId="00D12268" w14:textId="77777777" w:rsidR="0092387D" w:rsidRDefault="0092387D" w:rsidP="0092387D"/>
                          <w:p w14:paraId="7221A940" w14:textId="77777777" w:rsidR="0092387D" w:rsidRDefault="0092387D" w:rsidP="0092387D">
                            <w:proofErr w:type="gramStart"/>
                            <w:r>
                              <w:t>Date:_</w:t>
                            </w:r>
                            <w:proofErr w:type="gramEnd"/>
                            <w:r>
                              <w:t>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3BA46" id="Text Box 2" o:spid="_x0000_s1027" type="#_x0000_t202" style="position:absolute;margin-left:6.35pt;margin-top:156.75pt;width:568.75pt;height:49.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">
                <v:textbox>
                  <w:txbxContent>
                    <w:p w14:paraId="7DB0C060" w14:textId="77777777" w:rsidR="0092387D" w:rsidRDefault="0092387D" w:rsidP="0092387D">
                      <w:r>
                        <w:t>MDH Administration Signature: ____________________________________________________________</w:t>
                      </w:r>
                    </w:p>
                    <w:p w14:paraId="00D12268" w14:textId="77777777" w:rsidR="0092387D" w:rsidRDefault="0092387D" w:rsidP="0092387D"/>
                    <w:p w14:paraId="7221A940" w14:textId="77777777" w:rsidR="0092387D" w:rsidRDefault="0092387D" w:rsidP="0092387D">
                      <w:proofErr w:type="gramStart"/>
                      <w:r>
                        <w:t>Date:_</w:t>
                      </w:r>
                      <w:proofErr w:type="gramEnd"/>
                      <w:r>
                        <w:t>_______________________</w:t>
                      </w:r>
                    </w:p>
                  </w:txbxContent>
                </v:textbox>
                <w10:wrap type="square" anchorx="margin"/>
              </v:shape>
            </w:pict>
          </mc:Fallback>
        </mc:AlternateContent>
      </w:r>
    </w:p>
    <w:p w14:paraId="216E70FF" w14:textId="77777777" w:rsidR="0092387D" w:rsidRDefault="0092387D" w:rsidP="0092387D">
      <w:pPr>
        <w:rPr>
          <w:b/>
          <w:sz w:val="18"/>
          <w:szCs w:val="18"/>
        </w:rPr>
      </w:pPr>
    </w:p>
    <w:p w14:paraId="24F1A7AD" w14:textId="77777777" w:rsidR="0092387D" w:rsidRDefault="0092387D" w:rsidP="0092387D">
      <w:pPr>
        <w:rPr>
          <w:b/>
          <w:sz w:val="18"/>
          <w:szCs w:val="18"/>
        </w:rPr>
      </w:pPr>
    </w:p>
    <w:p w14:paraId="65BA64CC" w14:textId="77777777" w:rsidR="0092387D" w:rsidRPr="009F1D19" w:rsidRDefault="0092387D" w:rsidP="0092387D">
      <w:pPr>
        <w:rPr>
          <w:b/>
          <w:sz w:val="20"/>
          <w:szCs w:val="20"/>
        </w:rPr>
      </w:pPr>
      <w:r w:rsidRPr="009F1D19">
        <w:rPr>
          <w:b/>
          <w:sz w:val="18"/>
          <w:szCs w:val="18"/>
        </w:rPr>
        <w:t xml:space="preserve">MDH </w:t>
      </w:r>
      <w:r>
        <w:rPr>
          <w:b/>
          <w:sz w:val="18"/>
          <w:szCs w:val="18"/>
        </w:rPr>
        <w:t>#</w:t>
      </w:r>
      <w:proofErr w:type="gramStart"/>
      <w:r w:rsidRPr="009F1D19">
        <w:rPr>
          <w:b/>
          <w:sz w:val="18"/>
          <w:szCs w:val="18"/>
        </w:rPr>
        <w:t>4804</w:t>
      </w:r>
      <w:r>
        <w:rPr>
          <w:b/>
          <w:sz w:val="18"/>
          <w:szCs w:val="18"/>
        </w:rPr>
        <w:t xml:space="preserve">  Revised</w:t>
      </w:r>
      <w:proofErr w:type="gramEnd"/>
      <w:r>
        <w:rPr>
          <w:b/>
          <w:sz w:val="18"/>
          <w:szCs w:val="18"/>
        </w:rPr>
        <w:t xml:space="preserve"> 12/2021</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9F1D19">
        <w:rPr>
          <w:b/>
        </w:rPr>
        <w:t>Page 1 of 2</w:t>
      </w:r>
    </w:p>
    <w:p w14:paraId="3AB9D4DB" w14:textId="77777777" w:rsidR="0092387D" w:rsidRDefault="0092387D" w:rsidP="0092387D">
      <w:pPr>
        <w:rPr>
          <w:sz w:val="23"/>
          <w:szCs w:val="23"/>
        </w:rPr>
      </w:pPr>
    </w:p>
    <w:p w14:paraId="06279ADF" w14:textId="77777777" w:rsidR="0092387D" w:rsidRPr="00CC76B7" w:rsidRDefault="0092387D" w:rsidP="0092387D">
      <w:pPr>
        <w:rPr>
          <w:sz w:val="23"/>
          <w:szCs w:val="23"/>
        </w:rPr>
      </w:pPr>
      <w:r w:rsidRPr="00CC76B7">
        <w:rPr>
          <w:sz w:val="23"/>
          <w:szCs w:val="23"/>
        </w:rPr>
        <w:lastRenderedPageBreak/>
        <w:t xml:space="preserve">The IRB will ultimately determine if research qualifies for exemption, PIs are asked to select from the categories below that describes their research. If the Board determines that your protocol does not qualify for exemption, you will be required to complete a standard IRB application packet (MDH 2124 </w:t>
      </w:r>
      <w:hyperlink r:id="rId8" w:anchor="IRB_Forms" w:history="1">
        <w:r w:rsidRPr="00CC76B7">
          <w:rPr>
            <w:rStyle w:val="Hyperlink"/>
            <w:sz w:val="23"/>
            <w:szCs w:val="23"/>
          </w:rPr>
          <w:t>https://health.maryland.gov/oig/irb/Pages/Forms.aspx#IRB_Forms</w:t>
        </w:r>
      </w:hyperlink>
      <w:r w:rsidRPr="00CC76B7">
        <w:rPr>
          <w:sz w:val="23"/>
          <w:szCs w:val="23"/>
        </w:rPr>
        <w:t>)</w:t>
      </w:r>
    </w:p>
    <w:p w14:paraId="386D112A" w14:textId="77777777" w:rsidR="0092387D" w:rsidRPr="00CC76B7" w:rsidRDefault="0092387D" w:rsidP="0092387D">
      <w:pPr>
        <w:rPr>
          <w:sz w:val="23"/>
          <w:szCs w:val="23"/>
        </w:rPr>
      </w:pPr>
    </w:p>
    <w:p w14:paraId="4B383BEB" w14:textId="77777777" w:rsidR="0092387D" w:rsidRPr="00CC76B7" w:rsidRDefault="0092387D" w:rsidP="0092387D">
      <w:pPr>
        <w:rPr>
          <w:b/>
          <w:sz w:val="23"/>
          <w:szCs w:val="23"/>
        </w:rPr>
      </w:pPr>
      <w:r w:rsidRPr="00CC76B7">
        <w:rPr>
          <w:b/>
          <w:sz w:val="23"/>
          <w:szCs w:val="23"/>
        </w:rPr>
        <w:t xml:space="preserve">Please note: Exemptions do not apply to research involving prisoners </w:t>
      </w:r>
      <w:r w:rsidRPr="00CC76B7">
        <w:rPr>
          <w:b/>
          <w:color w:val="C00000"/>
          <w:sz w:val="23"/>
          <w:szCs w:val="23"/>
          <w:u w:val="single"/>
        </w:rPr>
        <w:t>Except</w:t>
      </w:r>
      <w:r w:rsidRPr="00CC76B7">
        <w:rPr>
          <w:b/>
          <w:sz w:val="23"/>
          <w:szCs w:val="23"/>
        </w:rPr>
        <w:t xml:space="preserve"> for research aimed at involving a broader subject population that only incidentally include prisoners.  Children are allowed in categories 1, 4, 5, 6, 7 and 8; </w:t>
      </w:r>
      <w:r w:rsidRPr="00CC76B7">
        <w:rPr>
          <w:b/>
          <w:color w:val="C00000"/>
          <w:sz w:val="23"/>
          <w:szCs w:val="23"/>
        </w:rPr>
        <w:t>limitations and exclusion of children in categories 2 (with limitations) and 3 (no children).</w:t>
      </w:r>
    </w:p>
    <w:p w14:paraId="475F8109" w14:textId="77777777" w:rsidR="0092387D" w:rsidRPr="007E7F6C" w:rsidRDefault="0092387D" w:rsidP="0092387D">
      <w:pPr>
        <w:rPr>
          <w:sz w:val="18"/>
          <w:szCs w:val="18"/>
        </w:rPr>
      </w:pPr>
      <w:r w:rsidRPr="00CC76B7">
        <w:rPr>
          <w:sz w:val="23"/>
          <w:szCs w:val="23"/>
        </w:rPr>
        <w:t xml:space="preserve">  </w:t>
      </w:r>
      <w:r w:rsidRPr="007E7F6C">
        <w:rPr>
          <w:sz w:val="23"/>
          <w:szCs w:val="23"/>
          <w:highlight w:val="yellow"/>
        </w:rPr>
        <w:t>*</w:t>
      </w:r>
      <w:r w:rsidRPr="007E7F6C">
        <w:rPr>
          <w:sz w:val="18"/>
          <w:szCs w:val="18"/>
          <w:highlight w:val="yellow"/>
        </w:rPr>
        <w:t xml:space="preserve">IF YOUR RESEARCH DOES NOT FIT IN ONE OF THE CATEGORIES BELOW COMPLETE </w:t>
      </w:r>
      <w:r>
        <w:rPr>
          <w:sz w:val="18"/>
          <w:szCs w:val="18"/>
          <w:highlight w:val="yellow"/>
        </w:rPr>
        <w:t xml:space="preserve">STANDARD </w:t>
      </w:r>
      <w:r w:rsidRPr="007E7F6C">
        <w:rPr>
          <w:sz w:val="18"/>
          <w:szCs w:val="18"/>
          <w:highlight w:val="yellow"/>
        </w:rPr>
        <w:t>APPLICATION *</w:t>
      </w:r>
    </w:p>
    <w:p w14:paraId="35E607DE" w14:textId="77777777" w:rsidR="0092387D" w:rsidRPr="00CC76B7" w:rsidRDefault="0092387D" w:rsidP="0092387D">
      <w:pPr>
        <w:ind w:left="720" w:hanging="665"/>
        <w:rPr>
          <w:sz w:val="23"/>
          <w:szCs w:val="23"/>
        </w:rPr>
      </w:pPr>
      <w:r>
        <w:rPr>
          <w:sz w:val="23"/>
          <w:szCs w:val="23"/>
        </w:rPr>
        <w:fldChar w:fldCharType="begin">
          <w:ffData>
            <w:name w:val="Check7"/>
            <w:enabled/>
            <w:calcOnExit w:val="0"/>
            <w:checkBox>
              <w:sizeAuto/>
              <w:default w:val="0"/>
            </w:checkBox>
          </w:ffData>
        </w:fldChar>
      </w:r>
      <w:bookmarkStart w:id="16" w:name="Check7"/>
      <w:r>
        <w:rPr>
          <w:sz w:val="23"/>
          <w:szCs w:val="23"/>
        </w:rPr>
        <w:instrText xml:space="preserve"> FORMCHECKBOX </w:instrText>
      </w:r>
      <w:r w:rsidR="009C5245">
        <w:rPr>
          <w:sz w:val="23"/>
          <w:szCs w:val="23"/>
        </w:rPr>
      </w:r>
      <w:r w:rsidR="009C5245">
        <w:rPr>
          <w:sz w:val="23"/>
          <w:szCs w:val="23"/>
        </w:rPr>
        <w:fldChar w:fldCharType="separate"/>
      </w:r>
      <w:r>
        <w:rPr>
          <w:sz w:val="23"/>
          <w:szCs w:val="23"/>
        </w:rPr>
        <w:fldChar w:fldCharType="end"/>
      </w:r>
      <w:bookmarkEnd w:id="16"/>
      <w:r w:rsidRPr="00CC76B7">
        <w:rPr>
          <w:sz w:val="23"/>
          <w:szCs w:val="23"/>
        </w:rPr>
        <w:tab/>
        <w:t xml:space="preserve">1. </w:t>
      </w:r>
      <w:r w:rsidRPr="00CC76B7">
        <w:rPr>
          <w:sz w:val="23"/>
          <w:szCs w:val="23"/>
        </w:rPr>
        <w:tab/>
        <w:t>Research in established or commonly acceptable educational setting, involving normal educational practices that are not likely to adversely impact students’</w:t>
      </w:r>
      <w:r>
        <w:rPr>
          <w:sz w:val="23"/>
          <w:szCs w:val="23"/>
        </w:rPr>
        <w:t xml:space="preserve"> </w:t>
      </w:r>
      <w:r w:rsidRPr="00CC76B7">
        <w:rPr>
          <w:sz w:val="23"/>
          <w:szCs w:val="23"/>
        </w:rPr>
        <w:t>opportunity to learn or the assessment of educators who provide instruction.  This includes most regular and special education instructional strategies, and research on the effectiveness of or the comparison among instructional techniques, curricula, or classroom management methods.</w:t>
      </w:r>
    </w:p>
    <w:p w14:paraId="54C8A212" w14:textId="77777777" w:rsidR="0092387D" w:rsidRPr="00CC76B7" w:rsidRDefault="0092387D" w:rsidP="0092387D">
      <w:pPr>
        <w:ind w:left="720" w:hanging="665"/>
        <w:rPr>
          <w:sz w:val="23"/>
          <w:szCs w:val="23"/>
        </w:rPr>
      </w:pPr>
      <w:r w:rsidRPr="00CC76B7">
        <w:rPr>
          <w:sz w:val="23"/>
          <w:szCs w:val="23"/>
        </w:rPr>
        <w:t xml:space="preserve">  </w:t>
      </w:r>
    </w:p>
    <w:p w14:paraId="2FFE5EE3" w14:textId="77777777" w:rsidR="0092387D" w:rsidRPr="00CC76B7" w:rsidRDefault="0092387D" w:rsidP="0092387D">
      <w:pPr>
        <w:ind w:left="720" w:hanging="665"/>
        <w:rPr>
          <w:sz w:val="23"/>
          <w:szCs w:val="23"/>
        </w:rPr>
      </w:pPr>
      <w:r>
        <w:rPr>
          <w:sz w:val="23"/>
          <w:szCs w:val="23"/>
        </w:rPr>
        <w:fldChar w:fldCharType="begin">
          <w:ffData>
            <w:name w:val="Check8"/>
            <w:enabled/>
            <w:calcOnExit w:val="0"/>
            <w:checkBox>
              <w:sizeAuto/>
              <w:default w:val="0"/>
            </w:checkBox>
          </w:ffData>
        </w:fldChar>
      </w:r>
      <w:bookmarkStart w:id="17" w:name="Check8"/>
      <w:r>
        <w:rPr>
          <w:sz w:val="23"/>
          <w:szCs w:val="23"/>
        </w:rPr>
        <w:instrText xml:space="preserve"> FORMCHECKBOX </w:instrText>
      </w:r>
      <w:r w:rsidR="009C5245">
        <w:rPr>
          <w:sz w:val="23"/>
          <w:szCs w:val="23"/>
        </w:rPr>
      </w:r>
      <w:r w:rsidR="009C5245">
        <w:rPr>
          <w:sz w:val="23"/>
          <w:szCs w:val="23"/>
        </w:rPr>
        <w:fldChar w:fldCharType="separate"/>
      </w:r>
      <w:r>
        <w:rPr>
          <w:sz w:val="23"/>
          <w:szCs w:val="23"/>
        </w:rPr>
        <w:fldChar w:fldCharType="end"/>
      </w:r>
      <w:bookmarkEnd w:id="17"/>
      <w:r w:rsidRPr="00CC76B7">
        <w:rPr>
          <w:sz w:val="23"/>
          <w:szCs w:val="23"/>
        </w:rPr>
        <w:tab/>
        <w:t>2.</w:t>
      </w:r>
      <w:r w:rsidRPr="00CC76B7">
        <w:rPr>
          <w:sz w:val="23"/>
          <w:szCs w:val="23"/>
        </w:rPr>
        <w:tab/>
        <w:t xml:space="preserve">Research that only involves educational tests (cognitive diagnostic, aptitude, achievement), survey or interview procedures </w:t>
      </w:r>
      <w:r>
        <w:rPr>
          <w:sz w:val="23"/>
          <w:szCs w:val="23"/>
        </w:rPr>
        <w:t xml:space="preserve">or observation of public behavior </w:t>
      </w:r>
      <w:r w:rsidRPr="00CC76B7">
        <w:rPr>
          <w:sz w:val="23"/>
          <w:szCs w:val="23"/>
        </w:rPr>
        <w:t xml:space="preserve">(including visual or auditory recording) if at least </w:t>
      </w:r>
      <w:r w:rsidRPr="00CC76B7">
        <w:rPr>
          <w:b/>
          <w:sz w:val="23"/>
          <w:szCs w:val="23"/>
        </w:rPr>
        <w:t>one</w:t>
      </w:r>
      <w:r w:rsidRPr="00CC76B7">
        <w:rPr>
          <w:sz w:val="23"/>
          <w:szCs w:val="23"/>
        </w:rPr>
        <w:t xml:space="preserve"> of the following criteria is met:</w:t>
      </w:r>
    </w:p>
    <w:p w14:paraId="4C8AF5D8" w14:textId="77777777" w:rsidR="0092387D" w:rsidRPr="00CC76B7" w:rsidRDefault="0092387D" w:rsidP="0092387D">
      <w:pPr>
        <w:pStyle w:val="ListParagraph"/>
        <w:numPr>
          <w:ilvl w:val="0"/>
          <w:numId w:val="1"/>
        </w:numPr>
        <w:rPr>
          <w:sz w:val="23"/>
          <w:szCs w:val="23"/>
        </w:rPr>
      </w:pPr>
      <w:r w:rsidRPr="00CC76B7">
        <w:rPr>
          <w:sz w:val="23"/>
          <w:szCs w:val="23"/>
        </w:rPr>
        <w:t xml:space="preserve">Information recorded in a manner that individuals </w:t>
      </w:r>
      <w:r w:rsidRPr="00CC76B7">
        <w:rPr>
          <w:b/>
          <w:sz w:val="23"/>
          <w:szCs w:val="23"/>
        </w:rPr>
        <w:t>cannot</w:t>
      </w:r>
      <w:r w:rsidRPr="00CC76B7">
        <w:rPr>
          <w:sz w:val="23"/>
          <w:szCs w:val="23"/>
        </w:rPr>
        <w:t xml:space="preserve"> be identified (directly or through identifiers linked to the individual); or</w:t>
      </w:r>
    </w:p>
    <w:p w14:paraId="0A062EF9" w14:textId="77777777" w:rsidR="0092387D" w:rsidRPr="00CC76B7" w:rsidRDefault="0092387D" w:rsidP="0092387D">
      <w:pPr>
        <w:pStyle w:val="ListParagraph"/>
        <w:numPr>
          <w:ilvl w:val="0"/>
          <w:numId w:val="1"/>
        </w:numPr>
        <w:rPr>
          <w:sz w:val="23"/>
          <w:szCs w:val="23"/>
        </w:rPr>
      </w:pPr>
      <w:r w:rsidRPr="00CC76B7">
        <w:rPr>
          <w:sz w:val="23"/>
          <w:szCs w:val="23"/>
        </w:rPr>
        <w:t>Disclosure of the information could not reasonably place the participants at risk of criminal or civil liability or be damaging to their financial standing, employability or reputation; or</w:t>
      </w:r>
    </w:p>
    <w:p w14:paraId="2A44AF38" w14:textId="77777777" w:rsidR="0092387D" w:rsidRPr="00CC76B7" w:rsidRDefault="0092387D" w:rsidP="0092387D">
      <w:pPr>
        <w:pStyle w:val="ListParagraph"/>
        <w:numPr>
          <w:ilvl w:val="0"/>
          <w:numId w:val="1"/>
        </w:numPr>
        <w:rPr>
          <w:sz w:val="23"/>
          <w:szCs w:val="23"/>
        </w:rPr>
      </w:pPr>
      <w:r w:rsidRPr="00CC76B7">
        <w:rPr>
          <w:sz w:val="23"/>
          <w:szCs w:val="23"/>
        </w:rPr>
        <w:t xml:space="preserve">Information is recorded in a manner that individuals </w:t>
      </w:r>
      <w:r w:rsidRPr="00CC76B7">
        <w:rPr>
          <w:b/>
          <w:sz w:val="23"/>
          <w:szCs w:val="23"/>
        </w:rPr>
        <w:t>can</w:t>
      </w:r>
      <w:r w:rsidRPr="00CC76B7">
        <w:rPr>
          <w:sz w:val="23"/>
          <w:szCs w:val="23"/>
        </w:rPr>
        <w:t xml:space="preserve"> be identified (directly or through identifiers) (IRB must conduct privacy and confidentiality review).</w:t>
      </w:r>
    </w:p>
    <w:p w14:paraId="2802C9FE" w14:textId="77777777" w:rsidR="0092387D" w:rsidRPr="00CC76B7" w:rsidRDefault="0092387D" w:rsidP="0092387D">
      <w:pPr>
        <w:ind w:left="1440"/>
        <w:rPr>
          <w:sz w:val="23"/>
          <w:szCs w:val="23"/>
        </w:rPr>
      </w:pPr>
    </w:p>
    <w:p w14:paraId="0E0BD62A" w14:textId="77777777" w:rsidR="0092387D" w:rsidRPr="00CC76B7" w:rsidRDefault="0092387D" w:rsidP="0092387D">
      <w:pPr>
        <w:ind w:left="720" w:hanging="720"/>
        <w:rPr>
          <w:sz w:val="23"/>
          <w:szCs w:val="23"/>
        </w:rPr>
      </w:pPr>
      <w:r>
        <w:rPr>
          <w:sz w:val="23"/>
          <w:szCs w:val="23"/>
        </w:rPr>
        <w:fldChar w:fldCharType="begin">
          <w:ffData>
            <w:name w:val="Check9"/>
            <w:enabled/>
            <w:calcOnExit w:val="0"/>
            <w:checkBox>
              <w:sizeAuto/>
              <w:default w:val="0"/>
            </w:checkBox>
          </w:ffData>
        </w:fldChar>
      </w:r>
      <w:bookmarkStart w:id="18" w:name="Check9"/>
      <w:r>
        <w:rPr>
          <w:sz w:val="23"/>
          <w:szCs w:val="23"/>
        </w:rPr>
        <w:instrText xml:space="preserve"> FORMCHECKBOX </w:instrText>
      </w:r>
      <w:r w:rsidR="009C5245">
        <w:rPr>
          <w:sz w:val="23"/>
          <w:szCs w:val="23"/>
        </w:rPr>
      </w:r>
      <w:r w:rsidR="009C5245">
        <w:rPr>
          <w:sz w:val="23"/>
          <w:szCs w:val="23"/>
        </w:rPr>
        <w:fldChar w:fldCharType="separate"/>
      </w:r>
      <w:r>
        <w:rPr>
          <w:sz w:val="23"/>
          <w:szCs w:val="23"/>
        </w:rPr>
        <w:fldChar w:fldCharType="end"/>
      </w:r>
      <w:bookmarkEnd w:id="18"/>
      <w:r w:rsidRPr="00CC76B7">
        <w:rPr>
          <w:sz w:val="23"/>
          <w:szCs w:val="23"/>
        </w:rPr>
        <w:tab/>
        <w:t>3.</w:t>
      </w:r>
      <w:r w:rsidRPr="00CC76B7">
        <w:rPr>
          <w:sz w:val="23"/>
          <w:szCs w:val="23"/>
        </w:rPr>
        <w:tab/>
        <w:t xml:space="preserve">Research involving benign behavioral interventions through verbal or written responses, (including data entry or audiovisual recording) from adult subjects who prospectively agrees and </w:t>
      </w:r>
      <w:r w:rsidRPr="00CC76B7">
        <w:rPr>
          <w:b/>
          <w:sz w:val="23"/>
          <w:szCs w:val="23"/>
        </w:rPr>
        <w:t>one</w:t>
      </w:r>
      <w:r w:rsidRPr="00CC76B7">
        <w:rPr>
          <w:sz w:val="23"/>
          <w:szCs w:val="23"/>
        </w:rPr>
        <w:t xml:space="preserve"> of the following is met:</w:t>
      </w:r>
    </w:p>
    <w:p w14:paraId="7723C845" w14:textId="77777777" w:rsidR="0092387D" w:rsidRPr="00CC76B7" w:rsidRDefault="0092387D" w:rsidP="0092387D">
      <w:pPr>
        <w:pStyle w:val="ListParagraph"/>
        <w:numPr>
          <w:ilvl w:val="0"/>
          <w:numId w:val="2"/>
        </w:numPr>
        <w:rPr>
          <w:sz w:val="23"/>
          <w:szCs w:val="23"/>
        </w:rPr>
      </w:pPr>
      <w:r w:rsidRPr="00CC76B7">
        <w:rPr>
          <w:sz w:val="23"/>
          <w:szCs w:val="23"/>
        </w:rPr>
        <w:t xml:space="preserve">Recorded information </w:t>
      </w:r>
      <w:r w:rsidRPr="00CC76B7">
        <w:rPr>
          <w:b/>
          <w:sz w:val="23"/>
          <w:szCs w:val="23"/>
        </w:rPr>
        <w:t xml:space="preserve">cannot </w:t>
      </w:r>
      <w:r w:rsidRPr="00CC76B7">
        <w:rPr>
          <w:sz w:val="23"/>
          <w:szCs w:val="23"/>
        </w:rPr>
        <w:t>readily identify the subject (directly or indirectly/linked); or</w:t>
      </w:r>
    </w:p>
    <w:p w14:paraId="32C6F60E" w14:textId="77777777" w:rsidR="0092387D" w:rsidRPr="00CC76B7" w:rsidRDefault="0092387D" w:rsidP="0092387D">
      <w:pPr>
        <w:pStyle w:val="ListParagraph"/>
        <w:numPr>
          <w:ilvl w:val="0"/>
          <w:numId w:val="2"/>
        </w:numPr>
        <w:rPr>
          <w:sz w:val="23"/>
          <w:szCs w:val="23"/>
        </w:rPr>
      </w:pPr>
      <w:r w:rsidRPr="00CC76B7">
        <w:rPr>
          <w:sz w:val="23"/>
          <w:szCs w:val="23"/>
        </w:rPr>
        <w:t xml:space="preserve">Any disclosure of responses outside of the research would not reasonably place subject at risk (criminal, civil liability, financial, employability, educational advancement, reputation); or </w:t>
      </w:r>
    </w:p>
    <w:p w14:paraId="15DA3BA6" w14:textId="77777777" w:rsidR="0092387D" w:rsidRPr="00CC76B7" w:rsidRDefault="0092387D" w:rsidP="0092387D">
      <w:pPr>
        <w:pStyle w:val="ListParagraph"/>
        <w:numPr>
          <w:ilvl w:val="0"/>
          <w:numId w:val="2"/>
        </w:numPr>
        <w:rPr>
          <w:sz w:val="23"/>
          <w:szCs w:val="23"/>
        </w:rPr>
      </w:pPr>
      <w:r w:rsidRPr="00CC76B7">
        <w:rPr>
          <w:sz w:val="23"/>
          <w:szCs w:val="23"/>
        </w:rPr>
        <w:t xml:space="preserve">Information is recorded </w:t>
      </w:r>
      <w:r w:rsidRPr="00CC76B7">
        <w:rPr>
          <w:b/>
          <w:sz w:val="23"/>
          <w:szCs w:val="23"/>
        </w:rPr>
        <w:t>with identifiers</w:t>
      </w:r>
      <w:r w:rsidRPr="00CC76B7">
        <w:rPr>
          <w:sz w:val="23"/>
          <w:szCs w:val="23"/>
        </w:rPr>
        <w:t xml:space="preserve"> (IRB must conduct privacy and confidentiality review).</w:t>
      </w:r>
    </w:p>
    <w:p w14:paraId="702F0A7F" w14:textId="77777777" w:rsidR="0092387D" w:rsidRPr="00CC76B7" w:rsidRDefault="0092387D" w:rsidP="0092387D">
      <w:pPr>
        <w:rPr>
          <w:sz w:val="23"/>
          <w:szCs w:val="23"/>
        </w:rPr>
      </w:pPr>
    </w:p>
    <w:p w14:paraId="57B29702" w14:textId="77777777" w:rsidR="0092387D" w:rsidRPr="00CC76B7" w:rsidRDefault="0092387D" w:rsidP="0092387D">
      <w:pPr>
        <w:ind w:left="720" w:hanging="720"/>
        <w:rPr>
          <w:sz w:val="23"/>
          <w:szCs w:val="23"/>
        </w:rPr>
      </w:pPr>
      <w:r>
        <w:rPr>
          <w:sz w:val="23"/>
          <w:szCs w:val="23"/>
        </w:rPr>
        <w:fldChar w:fldCharType="begin">
          <w:ffData>
            <w:name w:val="Check10"/>
            <w:enabled/>
            <w:calcOnExit w:val="0"/>
            <w:checkBox>
              <w:sizeAuto/>
              <w:default w:val="0"/>
            </w:checkBox>
          </w:ffData>
        </w:fldChar>
      </w:r>
      <w:bookmarkStart w:id="19" w:name="Check10"/>
      <w:r>
        <w:rPr>
          <w:sz w:val="23"/>
          <w:szCs w:val="23"/>
        </w:rPr>
        <w:instrText xml:space="preserve"> FORMCHECKBOX </w:instrText>
      </w:r>
      <w:r w:rsidR="009C5245">
        <w:rPr>
          <w:sz w:val="23"/>
          <w:szCs w:val="23"/>
        </w:rPr>
      </w:r>
      <w:r w:rsidR="009C5245">
        <w:rPr>
          <w:sz w:val="23"/>
          <w:szCs w:val="23"/>
        </w:rPr>
        <w:fldChar w:fldCharType="separate"/>
      </w:r>
      <w:r>
        <w:rPr>
          <w:sz w:val="23"/>
          <w:szCs w:val="23"/>
        </w:rPr>
        <w:fldChar w:fldCharType="end"/>
      </w:r>
      <w:bookmarkEnd w:id="19"/>
      <w:r w:rsidRPr="00CC76B7">
        <w:rPr>
          <w:sz w:val="23"/>
          <w:szCs w:val="23"/>
        </w:rPr>
        <w:tab/>
        <w:t>4.</w:t>
      </w:r>
      <w:r w:rsidRPr="00CC76B7">
        <w:rPr>
          <w:sz w:val="23"/>
          <w:szCs w:val="23"/>
        </w:rPr>
        <w:tab/>
        <w:t xml:space="preserve">Secondary research for which consent is not required: use of identifiable information or identifiable biospecimens that have been or will be collected for some other “primary” or “initial”, if </w:t>
      </w:r>
      <w:r w:rsidRPr="00CC76B7">
        <w:rPr>
          <w:b/>
          <w:sz w:val="23"/>
          <w:szCs w:val="23"/>
        </w:rPr>
        <w:t>one</w:t>
      </w:r>
      <w:r w:rsidRPr="00CC76B7">
        <w:rPr>
          <w:sz w:val="23"/>
          <w:szCs w:val="23"/>
        </w:rPr>
        <w:t xml:space="preserve"> of the following criteria is met:</w:t>
      </w:r>
    </w:p>
    <w:p w14:paraId="7957FEB7" w14:textId="77777777" w:rsidR="0092387D" w:rsidRPr="00CC76B7" w:rsidRDefault="0092387D" w:rsidP="0092387D">
      <w:pPr>
        <w:pStyle w:val="ListParagraph"/>
        <w:numPr>
          <w:ilvl w:val="0"/>
          <w:numId w:val="3"/>
        </w:numPr>
        <w:rPr>
          <w:sz w:val="23"/>
          <w:szCs w:val="23"/>
        </w:rPr>
      </w:pPr>
      <w:r w:rsidRPr="00CC76B7">
        <w:rPr>
          <w:sz w:val="23"/>
          <w:szCs w:val="23"/>
        </w:rPr>
        <w:t>Biospecimens or information is publicly available; or</w:t>
      </w:r>
    </w:p>
    <w:p w14:paraId="3FD3AE43" w14:textId="77777777" w:rsidR="0092387D" w:rsidRPr="00CC76B7" w:rsidRDefault="0092387D" w:rsidP="0092387D">
      <w:pPr>
        <w:pStyle w:val="ListParagraph"/>
        <w:numPr>
          <w:ilvl w:val="0"/>
          <w:numId w:val="3"/>
        </w:numPr>
        <w:rPr>
          <w:sz w:val="23"/>
          <w:szCs w:val="23"/>
        </w:rPr>
      </w:pPr>
      <w:r w:rsidRPr="00CC76B7">
        <w:rPr>
          <w:sz w:val="23"/>
          <w:szCs w:val="23"/>
        </w:rPr>
        <w:t>Information recorded so that the subject cannot be identified directly or indirectly (link), investigator does not contact or re-identify subject;</w:t>
      </w:r>
    </w:p>
    <w:p w14:paraId="36D11CE1" w14:textId="77777777" w:rsidR="0092387D" w:rsidRPr="00CC76B7" w:rsidRDefault="0092387D" w:rsidP="0092387D">
      <w:pPr>
        <w:pStyle w:val="ListParagraph"/>
        <w:numPr>
          <w:ilvl w:val="0"/>
          <w:numId w:val="3"/>
        </w:numPr>
        <w:rPr>
          <w:sz w:val="23"/>
          <w:szCs w:val="23"/>
        </w:rPr>
      </w:pPr>
      <w:r w:rsidRPr="00CC76B7">
        <w:rPr>
          <w:sz w:val="23"/>
          <w:szCs w:val="23"/>
        </w:rPr>
        <w:t>Collection and analysis of identifiable health information when use is regulated by HIPAA “health care operations” or “research” or “public health activities and purposes; or</w:t>
      </w:r>
    </w:p>
    <w:p w14:paraId="0F4DA3BB" w14:textId="77777777" w:rsidR="0092387D" w:rsidRPr="00CC76B7" w:rsidRDefault="0092387D" w:rsidP="0092387D">
      <w:pPr>
        <w:pStyle w:val="ListParagraph"/>
        <w:numPr>
          <w:ilvl w:val="0"/>
          <w:numId w:val="3"/>
        </w:numPr>
        <w:rPr>
          <w:sz w:val="23"/>
          <w:szCs w:val="23"/>
        </w:rPr>
      </w:pPr>
      <w:r w:rsidRPr="00CC76B7">
        <w:rPr>
          <w:sz w:val="23"/>
          <w:szCs w:val="23"/>
        </w:rPr>
        <w:t>Research information is collected by or on behalf of federal government using government generated or collected information obtained for non-research activities.</w:t>
      </w:r>
    </w:p>
    <w:p w14:paraId="308EF50E" w14:textId="77777777" w:rsidR="0092387D" w:rsidRPr="00CC76B7" w:rsidRDefault="0092387D" w:rsidP="0092387D">
      <w:pPr>
        <w:rPr>
          <w:sz w:val="23"/>
          <w:szCs w:val="23"/>
        </w:rPr>
      </w:pPr>
    </w:p>
    <w:p w14:paraId="775BF5CC" w14:textId="77777777" w:rsidR="0092387D" w:rsidRPr="00CC76B7" w:rsidRDefault="0092387D" w:rsidP="0092387D">
      <w:pPr>
        <w:ind w:left="720" w:hanging="720"/>
        <w:rPr>
          <w:sz w:val="23"/>
          <w:szCs w:val="23"/>
        </w:rPr>
      </w:pPr>
      <w:r>
        <w:rPr>
          <w:sz w:val="23"/>
          <w:szCs w:val="23"/>
        </w:rPr>
        <w:fldChar w:fldCharType="begin">
          <w:ffData>
            <w:name w:val="Check11"/>
            <w:enabled/>
            <w:calcOnExit w:val="0"/>
            <w:checkBox>
              <w:sizeAuto/>
              <w:default w:val="0"/>
            </w:checkBox>
          </w:ffData>
        </w:fldChar>
      </w:r>
      <w:bookmarkStart w:id="20" w:name="Check11"/>
      <w:r>
        <w:rPr>
          <w:sz w:val="23"/>
          <w:szCs w:val="23"/>
        </w:rPr>
        <w:instrText xml:space="preserve"> FORMCHECKBOX </w:instrText>
      </w:r>
      <w:r w:rsidR="009C5245">
        <w:rPr>
          <w:sz w:val="23"/>
          <w:szCs w:val="23"/>
        </w:rPr>
      </w:r>
      <w:r w:rsidR="009C5245">
        <w:rPr>
          <w:sz w:val="23"/>
          <w:szCs w:val="23"/>
        </w:rPr>
        <w:fldChar w:fldCharType="separate"/>
      </w:r>
      <w:r>
        <w:rPr>
          <w:sz w:val="23"/>
          <w:szCs w:val="23"/>
        </w:rPr>
        <w:fldChar w:fldCharType="end"/>
      </w:r>
      <w:bookmarkEnd w:id="20"/>
      <w:r w:rsidRPr="00CC76B7">
        <w:rPr>
          <w:sz w:val="23"/>
          <w:szCs w:val="23"/>
        </w:rPr>
        <w:tab/>
        <w:t>5.</w:t>
      </w:r>
      <w:r w:rsidRPr="00CC76B7">
        <w:rPr>
          <w:sz w:val="23"/>
          <w:szCs w:val="23"/>
        </w:rPr>
        <w:tab/>
        <w:t>Research and demonstration projects that are conducted or supported by a federal department or agency designed to study, evaluate or improve public benefit or service programs.</w:t>
      </w:r>
      <w:r>
        <w:rPr>
          <w:sz w:val="23"/>
          <w:szCs w:val="23"/>
        </w:rPr>
        <w:t xml:space="preserve"> (must meet entire exemption requirement at 45 CFR 46.104.(5) </w:t>
      </w:r>
      <w:hyperlink r:id="rId9" w:history="1">
        <w:r>
          <w:rPr>
            <w:rStyle w:val="Hyperlink"/>
          </w:rPr>
          <w:t>https://gov.ecfr.io/cgi-bin/text-idx?mc=true&amp;node=pt45.1.46&amp;rgn=div5</w:t>
        </w:r>
      </w:hyperlink>
      <w:r>
        <w:rPr>
          <w:sz w:val="23"/>
          <w:szCs w:val="23"/>
        </w:rPr>
        <w:t xml:space="preserve"> </w:t>
      </w:r>
    </w:p>
    <w:p w14:paraId="1DF1798A" w14:textId="77777777" w:rsidR="0092387D" w:rsidRPr="00CC76B7" w:rsidRDefault="0092387D" w:rsidP="0092387D">
      <w:pPr>
        <w:ind w:left="720" w:hanging="720"/>
        <w:rPr>
          <w:sz w:val="23"/>
          <w:szCs w:val="23"/>
        </w:rPr>
      </w:pPr>
    </w:p>
    <w:p w14:paraId="53D0624C" w14:textId="77777777" w:rsidR="0092387D" w:rsidRPr="00CC76B7" w:rsidRDefault="0092387D" w:rsidP="0092387D">
      <w:pPr>
        <w:ind w:left="720" w:hanging="720"/>
        <w:rPr>
          <w:sz w:val="23"/>
          <w:szCs w:val="23"/>
        </w:rPr>
      </w:pPr>
      <w:r>
        <w:rPr>
          <w:sz w:val="23"/>
          <w:szCs w:val="23"/>
        </w:rPr>
        <w:fldChar w:fldCharType="begin">
          <w:ffData>
            <w:name w:val="Check12"/>
            <w:enabled/>
            <w:calcOnExit w:val="0"/>
            <w:checkBox>
              <w:sizeAuto/>
              <w:default w:val="0"/>
            </w:checkBox>
          </w:ffData>
        </w:fldChar>
      </w:r>
      <w:bookmarkStart w:id="21" w:name="Check12"/>
      <w:r>
        <w:rPr>
          <w:sz w:val="23"/>
          <w:szCs w:val="23"/>
        </w:rPr>
        <w:instrText xml:space="preserve"> FORMCHECKBOX </w:instrText>
      </w:r>
      <w:r w:rsidR="009C5245">
        <w:rPr>
          <w:sz w:val="23"/>
          <w:szCs w:val="23"/>
        </w:rPr>
      </w:r>
      <w:r w:rsidR="009C5245">
        <w:rPr>
          <w:sz w:val="23"/>
          <w:szCs w:val="23"/>
        </w:rPr>
        <w:fldChar w:fldCharType="separate"/>
      </w:r>
      <w:r>
        <w:rPr>
          <w:sz w:val="23"/>
          <w:szCs w:val="23"/>
        </w:rPr>
        <w:fldChar w:fldCharType="end"/>
      </w:r>
      <w:bookmarkEnd w:id="21"/>
      <w:r w:rsidRPr="00CC76B7">
        <w:rPr>
          <w:sz w:val="23"/>
          <w:szCs w:val="23"/>
        </w:rPr>
        <w:tab/>
        <w:t>6.</w:t>
      </w:r>
      <w:r w:rsidRPr="00CC76B7">
        <w:rPr>
          <w:sz w:val="23"/>
          <w:szCs w:val="23"/>
        </w:rPr>
        <w:tab/>
        <w:t>Taste and food quality evaluation.</w:t>
      </w:r>
    </w:p>
    <w:p w14:paraId="7C57DC2A" w14:textId="77777777" w:rsidR="0092387D" w:rsidRPr="00CC76B7" w:rsidRDefault="0092387D" w:rsidP="0092387D">
      <w:pPr>
        <w:ind w:left="720" w:hanging="720"/>
        <w:rPr>
          <w:sz w:val="23"/>
          <w:szCs w:val="23"/>
        </w:rPr>
      </w:pPr>
    </w:p>
    <w:p w14:paraId="51A6404D" w14:textId="77777777" w:rsidR="0092387D" w:rsidRPr="00CC76B7" w:rsidRDefault="0092387D" w:rsidP="0092387D">
      <w:pPr>
        <w:ind w:left="720" w:hanging="720"/>
        <w:rPr>
          <w:sz w:val="23"/>
          <w:szCs w:val="23"/>
        </w:rPr>
      </w:pPr>
      <w:r>
        <w:rPr>
          <w:sz w:val="23"/>
          <w:szCs w:val="23"/>
        </w:rPr>
        <w:fldChar w:fldCharType="begin">
          <w:ffData>
            <w:name w:val="Check13"/>
            <w:enabled/>
            <w:calcOnExit w:val="0"/>
            <w:checkBox>
              <w:sizeAuto/>
              <w:default w:val="0"/>
            </w:checkBox>
          </w:ffData>
        </w:fldChar>
      </w:r>
      <w:bookmarkStart w:id="22" w:name="Check13"/>
      <w:r>
        <w:rPr>
          <w:sz w:val="23"/>
          <w:szCs w:val="23"/>
        </w:rPr>
        <w:instrText xml:space="preserve"> FORMCHECKBOX </w:instrText>
      </w:r>
      <w:r w:rsidR="009C5245">
        <w:rPr>
          <w:sz w:val="23"/>
          <w:szCs w:val="23"/>
        </w:rPr>
      </w:r>
      <w:r w:rsidR="009C5245">
        <w:rPr>
          <w:sz w:val="23"/>
          <w:szCs w:val="23"/>
        </w:rPr>
        <w:fldChar w:fldCharType="separate"/>
      </w:r>
      <w:r>
        <w:rPr>
          <w:sz w:val="23"/>
          <w:szCs w:val="23"/>
        </w:rPr>
        <w:fldChar w:fldCharType="end"/>
      </w:r>
      <w:bookmarkEnd w:id="22"/>
      <w:r w:rsidRPr="00CC76B7">
        <w:rPr>
          <w:sz w:val="23"/>
          <w:szCs w:val="23"/>
        </w:rPr>
        <w:tab/>
        <w:t>7.</w:t>
      </w:r>
      <w:r w:rsidRPr="00CC76B7">
        <w:rPr>
          <w:sz w:val="23"/>
          <w:szCs w:val="23"/>
        </w:rPr>
        <w:tab/>
        <w:t>Storage or maintenance of identifiable private information or identifiable biospecimens for secondary research for which broad consent was obtained.  Broad consent should include tracking mechanisms and broad consent verification.</w:t>
      </w:r>
    </w:p>
    <w:p w14:paraId="71FDAC5A" w14:textId="77777777" w:rsidR="0092387D" w:rsidRPr="00CC76B7" w:rsidRDefault="0092387D" w:rsidP="0092387D">
      <w:pPr>
        <w:ind w:left="720" w:hanging="720"/>
        <w:rPr>
          <w:sz w:val="23"/>
          <w:szCs w:val="23"/>
        </w:rPr>
      </w:pPr>
    </w:p>
    <w:p w14:paraId="2BC9E57E" w14:textId="77777777" w:rsidR="0092387D" w:rsidRPr="00CC76B7" w:rsidRDefault="0092387D" w:rsidP="0092387D">
      <w:pPr>
        <w:tabs>
          <w:tab w:val="left" w:pos="886"/>
        </w:tabs>
        <w:ind w:left="720" w:hanging="720"/>
        <w:rPr>
          <w:sz w:val="23"/>
          <w:szCs w:val="23"/>
        </w:rPr>
      </w:pPr>
      <w:r>
        <w:rPr>
          <w:sz w:val="23"/>
          <w:szCs w:val="23"/>
        </w:rPr>
        <w:fldChar w:fldCharType="begin">
          <w:ffData>
            <w:name w:val="Check14"/>
            <w:enabled/>
            <w:calcOnExit w:val="0"/>
            <w:checkBox>
              <w:sizeAuto/>
              <w:default w:val="0"/>
            </w:checkBox>
          </w:ffData>
        </w:fldChar>
      </w:r>
      <w:bookmarkStart w:id="23" w:name="Check14"/>
      <w:r>
        <w:rPr>
          <w:sz w:val="23"/>
          <w:szCs w:val="23"/>
        </w:rPr>
        <w:instrText xml:space="preserve"> FORMCHECKBOX </w:instrText>
      </w:r>
      <w:r w:rsidR="009C5245">
        <w:rPr>
          <w:sz w:val="23"/>
          <w:szCs w:val="23"/>
        </w:rPr>
      </w:r>
      <w:r w:rsidR="009C5245">
        <w:rPr>
          <w:sz w:val="23"/>
          <w:szCs w:val="23"/>
        </w:rPr>
        <w:fldChar w:fldCharType="separate"/>
      </w:r>
      <w:r>
        <w:rPr>
          <w:sz w:val="23"/>
          <w:szCs w:val="23"/>
        </w:rPr>
        <w:fldChar w:fldCharType="end"/>
      </w:r>
      <w:bookmarkEnd w:id="23"/>
      <w:r w:rsidRPr="00CC76B7">
        <w:rPr>
          <w:sz w:val="23"/>
          <w:szCs w:val="23"/>
        </w:rPr>
        <w:tab/>
        <w:t>8.</w:t>
      </w:r>
      <w:r w:rsidRPr="00CC76B7">
        <w:rPr>
          <w:sz w:val="23"/>
          <w:szCs w:val="23"/>
        </w:rPr>
        <w:tab/>
        <w:t>Secondary research involving the use of identifiable private information or identifiable biospecimens for which broad consent was obtained.  Broad consent should include tracking mechanisms and broad consent verification.</w:t>
      </w:r>
    </w:p>
    <w:p w14:paraId="7B75E2B8" w14:textId="77777777" w:rsidR="0092387D" w:rsidRDefault="0092387D" w:rsidP="0092387D">
      <w:pPr>
        <w:ind w:left="180"/>
        <w:rPr>
          <w:b/>
        </w:rPr>
      </w:pPr>
    </w:p>
    <w:p w14:paraId="7487A5C6" w14:textId="77777777" w:rsidR="0092387D" w:rsidRDefault="0092387D" w:rsidP="0092387D">
      <w:pPr>
        <w:rPr>
          <w:b/>
          <w:sz w:val="18"/>
          <w:szCs w:val="18"/>
        </w:rPr>
      </w:pPr>
    </w:p>
    <w:p w14:paraId="12EFA3BB" w14:textId="1CF975E7" w:rsidR="0092387D" w:rsidRDefault="0092387D" w:rsidP="0092387D">
      <w:pPr>
        <w:rPr>
          <w:b/>
        </w:rPr>
      </w:pPr>
      <w:r w:rsidRPr="003B41AE">
        <w:rPr>
          <w:b/>
          <w:sz w:val="18"/>
          <w:szCs w:val="18"/>
        </w:rPr>
        <w:t xml:space="preserve">MDH </w:t>
      </w:r>
      <w:r>
        <w:rPr>
          <w:b/>
          <w:sz w:val="18"/>
          <w:szCs w:val="18"/>
        </w:rPr>
        <w:t>#</w:t>
      </w:r>
      <w:proofErr w:type="gramStart"/>
      <w:r w:rsidRPr="003B41AE">
        <w:rPr>
          <w:b/>
          <w:sz w:val="18"/>
          <w:szCs w:val="18"/>
        </w:rPr>
        <w:t>4804</w:t>
      </w:r>
      <w:r>
        <w:rPr>
          <w:b/>
          <w:sz w:val="18"/>
          <w:szCs w:val="18"/>
        </w:rPr>
        <w:t xml:space="preserve">  Revised</w:t>
      </w:r>
      <w:proofErr w:type="gramEnd"/>
      <w:r>
        <w:rPr>
          <w:b/>
          <w:sz w:val="18"/>
          <w:szCs w:val="18"/>
        </w:rPr>
        <w:t xml:space="preserve"> 12/2021</w:t>
      </w:r>
      <w:r>
        <w:rPr>
          <w:b/>
        </w:rPr>
        <w:tab/>
      </w:r>
      <w:r>
        <w:rPr>
          <w:b/>
        </w:rPr>
        <w:tab/>
      </w:r>
      <w:r>
        <w:rPr>
          <w:b/>
        </w:rPr>
        <w:tab/>
      </w:r>
      <w:r>
        <w:rPr>
          <w:b/>
        </w:rPr>
        <w:tab/>
      </w:r>
      <w:r>
        <w:rPr>
          <w:b/>
        </w:rPr>
        <w:tab/>
      </w:r>
      <w:r>
        <w:rPr>
          <w:b/>
        </w:rPr>
        <w:tab/>
      </w:r>
      <w:r>
        <w:rPr>
          <w:b/>
        </w:rPr>
        <w:tab/>
      </w:r>
      <w:r>
        <w:rPr>
          <w:b/>
        </w:rPr>
        <w:tab/>
      </w:r>
      <w:r>
        <w:rPr>
          <w:b/>
        </w:rPr>
        <w:tab/>
      </w:r>
      <w:r>
        <w:rPr>
          <w:b/>
        </w:rPr>
        <w:tab/>
        <w:t>Page 2 of 2</w:t>
      </w:r>
    </w:p>
    <w:p w14:paraId="292CE3B4" w14:textId="3A28407D" w:rsidR="009C5245" w:rsidRDefault="009C5245" w:rsidP="0092387D">
      <w:pPr>
        <w:rPr>
          <w:b/>
        </w:rPr>
      </w:pPr>
    </w:p>
    <w:p w14:paraId="353EDBEB" w14:textId="47879E69" w:rsidR="009C5245" w:rsidRDefault="009C5245" w:rsidP="0092387D">
      <w:pPr>
        <w:rPr>
          <w:b/>
        </w:rPr>
      </w:pPr>
    </w:p>
    <w:p w14:paraId="38D50C65" w14:textId="604947E5" w:rsidR="009C5245" w:rsidRDefault="009C5245" w:rsidP="0092387D">
      <w:pPr>
        <w:rPr>
          <w:b/>
        </w:rPr>
      </w:pPr>
    </w:p>
    <w:p w14:paraId="765807C9" w14:textId="2A2FA3EE" w:rsidR="009C5245" w:rsidRDefault="009C5245" w:rsidP="0092387D">
      <w:pPr>
        <w:rPr>
          <w:b/>
        </w:rPr>
      </w:pPr>
    </w:p>
    <w:p w14:paraId="00B0A952" w14:textId="145C69B0" w:rsidR="009C5245" w:rsidRDefault="009C5245" w:rsidP="0092387D">
      <w:pPr>
        <w:rPr>
          <w:b/>
        </w:rPr>
      </w:pPr>
    </w:p>
    <w:p w14:paraId="50E0E6F1" w14:textId="77777777" w:rsidR="009C5245" w:rsidRDefault="009C5245" w:rsidP="009C5245">
      <w:pPr>
        <w:ind w:left="180"/>
        <w:jc w:val="right"/>
        <w:rPr>
          <w:b/>
        </w:rPr>
      </w:pPr>
      <w:r>
        <w:rPr>
          <w:b/>
        </w:rPr>
        <w:t>Attachment 1</w:t>
      </w:r>
    </w:p>
    <w:p w14:paraId="5F08871D" w14:textId="77777777" w:rsidR="009C5245" w:rsidRDefault="009C5245" w:rsidP="009C5245">
      <w:pPr>
        <w:ind w:left="180"/>
        <w:rPr>
          <w:b/>
        </w:rPr>
      </w:pPr>
    </w:p>
    <w:p w14:paraId="65343C06" w14:textId="77777777" w:rsidR="009C5245" w:rsidRDefault="009C5245" w:rsidP="009C5245">
      <w:pPr>
        <w:ind w:left="180"/>
        <w:rPr>
          <w:b/>
        </w:rPr>
      </w:pPr>
    </w:p>
    <w:p w14:paraId="1FEF9FE1" w14:textId="77777777" w:rsidR="009C5245" w:rsidRDefault="009C5245" w:rsidP="009C5245">
      <w:pPr>
        <w:ind w:left="180"/>
        <w:rPr>
          <w:b/>
        </w:rPr>
      </w:pPr>
    </w:p>
    <w:p w14:paraId="46D52B38" w14:textId="77777777" w:rsidR="009C5245" w:rsidRDefault="009C5245" w:rsidP="009C5245">
      <w:pPr>
        <w:ind w:left="180"/>
        <w:rPr>
          <w:b/>
        </w:rPr>
      </w:pPr>
    </w:p>
    <w:p w14:paraId="7AE7CAD2" w14:textId="77777777" w:rsidR="009C5245" w:rsidRPr="00E67232" w:rsidRDefault="009C5245" w:rsidP="009C5245">
      <w:pPr>
        <w:ind w:left="180"/>
        <w:rPr>
          <w:b/>
        </w:rPr>
      </w:pPr>
      <w:r w:rsidRPr="00E67232">
        <w:rPr>
          <w:b/>
        </w:rPr>
        <w:t xml:space="preserve">Attach abstract summary addressing each of the following items.  Items </w:t>
      </w:r>
      <w:r>
        <w:rPr>
          <w:b/>
        </w:rPr>
        <w:t>that are not applicable to your p</w:t>
      </w:r>
      <w:r w:rsidRPr="00E67232">
        <w:rPr>
          <w:b/>
        </w:rPr>
        <w:t>rotocol indicate with N/A</w:t>
      </w:r>
    </w:p>
    <w:p w14:paraId="295CE56F" w14:textId="77777777" w:rsidR="009C5245" w:rsidRDefault="009C5245" w:rsidP="009C5245">
      <w:pPr>
        <w:ind w:left="720" w:hanging="665"/>
      </w:pPr>
    </w:p>
    <w:p w14:paraId="6BDA92A3" w14:textId="77777777" w:rsidR="009C5245" w:rsidRDefault="009C5245" w:rsidP="009C5245">
      <w:pPr>
        <w:ind w:left="720" w:hanging="665"/>
      </w:pPr>
    </w:p>
    <w:p w14:paraId="3B3863B6" w14:textId="77777777" w:rsidR="009C5245" w:rsidRDefault="009C5245" w:rsidP="009C5245">
      <w:pPr>
        <w:pStyle w:val="ListParagraph"/>
        <w:numPr>
          <w:ilvl w:val="0"/>
          <w:numId w:val="4"/>
        </w:numPr>
      </w:pPr>
      <w:r>
        <w:t>Summarize the purpose of this study including the research questions and hypothesis to be evaluated.</w:t>
      </w:r>
    </w:p>
    <w:p w14:paraId="7D56178D" w14:textId="77777777" w:rsidR="009C5245" w:rsidRDefault="009C5245" w:rsidP="009C5245">
      <w:pPr>
        <w:pStyle w:val="ListParagraph"/>
        <w:ind w:left="415"/>
      </w:pPr>
      <w:r>
        <w:t>Explain how the results will be used.</w:t>
      </w:r>
    </w:p>
    <w:p w14:paraId="6AD285A4" w14:textId="77777777" w:rsidR="009C5245" w:rsidRDefault="009C5245" w:rsidP="009C5245">
      <w:pPr>
        <w:pStyle w:val="ListParagraph"/>
        <w:ind w:left="415"/>
      </w:pPr>
    </w:p>
    <w:p w14:paraId="295DC384" w14:textId="77777777" w:rsidR="009C5245" w:rsidRDefault="009C5245" w:rsidP="009C5245">
      <w:pPr>
        <w:pStyle w:val="ListParagraph"/>
        <w:numPr>
          <w:ilvl w:val="0"/>
          <w:numId w:val="4"/>
        </w:numPr>
      </w:pPr>
      <w:r>
        <w:t>Describe methods and procedures to be used, include recruitment details and duration of participation (if applicable).</w:t>
      </w:r>
    </w:p>
    <w:p w14:paraId="0D2257D4" w14:textId="77777777" w:rsidR="009C5245" w:rsidRDefault="009C5245" w:rsidP="009C5245">
      <w:pPr>
        <w:pStyle w:val="ListParagraph"/>
        <w:ind w:left="415"/>
      </w:pPr>
    </w:p>
    <w:p w14:paraId="79900E51" w14:textId="77777777" w:rsidR="009C5245" w:rsidRDefault="009C5245" w:rsidP="009C5245">
      <w:pPr>
        <w:pStyle w:val="ListParagraph"/>
        <w:numPr>
          <w:ilvl w:val="0"/>
          <w:numId w:val="4"/>
        </w:numPr>
      </w:pPr>
      <w:r>
        <w:t>Describe the inclusion/exclusion criteria for the study population (if applicable).</w:t>
      </w:r>
    </w:p>
    <w:p w14:paraId="2682435F" w14:textId="77777777" w:rsidR="009C5245" w:rsidRDefault="009C5245" w:rsidP="009C5245">
      <w:pPr>
        <w:pStyle w:val="ListParagraph"/>
        <w:ind w:left="415"/>
      </w:pPr>
    </w:p>
    <w:p w14:paraId="6E5F566C" w14:textId="77777777" w:rsidR="009C5245" w:rsidRDefault="009C5245" w:rsidP="009C5245">
      <w:pPr>
        <w:pStyle w:val="ListParagraph"/>
        <w:numPr>
          <w:ilvl w:val="0"/>
          <w:numId w:val="4"/>
        </w:numPr>
      </w:pPr>
      <w:r>
        <w:t xml:space="preserve">Describe source and collection details for research that involves the collection of identifiable private information or identifiable </w:t>
      </w:r>
      <w:proofErr w:type="spellStart"/>
      <w:r>
        <w:t>biospecimens</w:t>
      </w:r>
      <w:proofErr w:type="spellEnd"/>
      <w:r>
        <w:t xml:space="preserve">, indicate if the research is limited to the </w:t>
      </w:r>
      <w:r w:rsidRPr="00B62B88">
        <w:rPr>
          <w:b/>
        </w:rPr>
        <w:t>storage or maintenance</w:t>
      </w:r>
      <w:r>
        <w:t xml:space="preserve"> of identifiable private information or identifiable </w:t>
      </w:r>
      <w:proofErr w:type="spellStart"/>
      <w:r>
        <w:t>biospecimens</w:t>
      </w:r>
      <w:proofErr w:type="spellEnd"/>
      <w:r>
        <w:t xml:space="preserve"> for secondary research use (if applicable).</w:t>
      </w:r>
    </w:p>
    <w:p w14:paraId="5A834EF1" w14:textId="77777777" w:rsidR="009C5245" w:rsidRDefault="009C5245" w:rsidP="009C5245">
      <w:pPr>
        <w:pStyle w:val="ListParagraph"/>
        <w:ind w:left="415"/>
      </w:pPr>
    </w:p>
    <w:p w14:paraId="7A7847FE" w14:textId="77777777" w:rsidR="009C5245" w:rsidRDefault="009C5245" w:rsidP="009C5245">
      <w:pPr>
        <w:pStyle w:val="ListParagraph"/>
        <w:numPr>
          <w:ilvl w:val="0"/>
          <w:numId w:val="4"/>
        </w:numPr>
      </w:pPr>
      <w:r>
        <w:t>Describe and assess any potential risks (physical, psychological, social, legal or other and assess the likelihood and seriousness of such risk. Provide procedures for protecting against or minimizing potential risk and assess their likely effectiveness.</w:t>
      </w:r>
    </w:p>
    <w:p w14:paraId="736ED04F" w14:textId="77777777" w:rsidR="009C5245" w:rsidRDefault="009C5245" w:rsidP="009C5245">
      <w:pPr>
        <w:ind w:left="55"/>
      </w:pPr>
    </w:p>
    <w:p w14:paraId="7D3A5C68" w14:textId="77777777" w:rsidR="009C5245" w:rsidRDefault="009C5245" w:rsidP="009C5245">
      <w:pPr>
        <w:pStyle w:val="ListParagraph"/>
        <w:numPr>
          <w:ilvl w:val="0"/>
          <w:numId w:val="4"/>
        </w:numPr>
      </w:pPr>
      <w:r>
        <w:t>Assess the potential benefit to be gained by the individual subjects as well as the benefit which may accrue to society in general resulting from the planned protocol.  Indicate how the benefits outweigh the risks.</w:t>
      </w:r>
    </w:p>
    <w:p w14:paraId="42F80FC5" w14:textId="77777777" w:rsidR="009C5245" w:rsidRDefault="009C5245" w:rsidP="009C5245">
      <w:pPr>
        <w:pStyle w:val="ListParagraph"/>
        <w:ind w:left="415"/>
      </w:pPr>
    </w:p>
    <w:p w14:paraId="4181DA7F" w14:textId="77777777" w:rsidR="009C5245" w:rsidRDefault="009C5245" w:rsidP="009C5245">
      <w:pPr>
        <w:pStyle w:val="ListParagraph"/>
        <w:numPr>
          <w:ilvl w:val="0"/>
          <w:numId w:val="4"/>
        </w:numPr>
      </w:pPr>
      <w:r>
        <w:t xml:space="preserve">Describe </w:t>
      </w:r>
      <w:r w:rsidRPr="00412E09">
        <w:rPr>
          <w:b/>
        </w:rPr>
        <w:t>con</w:t>
      </w:r>
      <w:r>
        <w:rPr>
          <w:b/>
        </w:rPr>
        <w:t xml:space="preserve">sent procedures to be followed if appropriate, </w:t>
      </w:r>
      <w:r w:rsidRPr="00412E09">
        <w:rPr>
          <w:b/>
        </w:rPr>
        <w:t>including how and where informed consent will be obtained</w:t>
      </w:r>
      <w:r>
        <w:t xml:space="preserve">. If documented informed consent will not be obtained, a disclosure statement may be furnished to participants (if applicable assent must be obtained for participants under the age of 18).  Protocols which involve the storage, maintenance, and secondary research use of identifiable private information or identifiable </w:t>
      </w:r>
      <w:proofErr w:type="spellStart"/>
      <w:r>
        <w:t>biospecimens</w:t>
      </w:r>
      <w:proofErr w:type="spellEnd"/>
      <w:r>
        <w:t xml:space="preserve"> may obtain broad consent. Provide actual copy of consent form or disclosure statement.</w:t>
      </w:r>
    </w:p>
    <w:p w14:paraId="2DA8237D" w14:textId="77777777" w:rsidR="009C5245" w:rsidRDefault="009C5245" w:rsidP="009C5245">
      <w:pPr>
        <w:pStyle w:val="ListParagraph"/>
        <w:ind w:left="415"/>
      </w:pPr>
    </w:p>
    <w:p w14:paraId="266634B9" w14:textId="77777777" w:rsidR="009C5245" w:rsidRDefault="009C5245" w:rsidP="009C5245">
      <w:pPr>
        <w:pStyle w:val="ListParagraph"/>
        <w:numPr>
          <w:ilvl w:val="0"/>
          <w:numId w:val="4"/>
        </w:numPr>
      </w:pPr>
      <w:r>
        <w:t>Describe the methods for safeguarding confidentiality and/or measures for protecting anonymity (</w:t>
      </w:r>
      <w:r w:rsidRPr="00937A57">
        <w:rPr>
          <w:b/>
        </w:rPr>
        <w:t>provide clear and precise information on where data will be stored, who has access and disposition plans for confidential data</w:t>
      </w:r>
      <w:r>
        <w:t>).</w:t>
      </w:r>
    </w:p>
    <w:p w14:paraId="3A016D88" w14:textId="77777777" w:rsidR="009C5245" w:rsidRDefault="009C5245" w:rsidP="009C5245">
      <w:pPr>
        <w:pStyle w:val="ListParagraph"/>
        <w:ind w:left="415"/>
      </w:pPr>
    </w:p>
    <w:p w14:paraId="63D3C974" w14:textId="77777777" w:rsidR="009C5245" w:rsidRDefault="009C5245" w:rsidP="009C5245">
      <w:pPr>
        <w:pStyle w:val="ListParagraph"/>
        <w:numPr>
          <w:ilvl w:val="0"/>
          <w:numId w:val="4"/>
        </w:numPr>
      </w:pPr>
      <w:r>
        <w:t xml:space="preserve"> If the study involves an interview, describe where and in what context the interview will take place.  (The approximate length of time required for the interview should also be stated in the consent form.)</w:t>
      </w:r>
    </w:p>
    <w:p w14:paraId="4EE4592E" w14:textId="77777777" w:rsidR="009C5245" w:rsidRDefault="009C5245" w:rsidP="009C5245">
      <w:pPr>
        <w:pStyle w:val="ListParagraph"/>
        <w:ind w:left="415"/>
      </w:pPr>
    </w:p>
    <w:p w14:paraId="293E2516" w14:textId="77777777" w:rsidR="009C5245" w:rsidRDefault="009C5245" w:rsidP="009C5245">
      <w:pPr>
        <w:pStyle w:val="ListParagraph"/>
        <w:numPr>
          <w:ilvl w:val="0"/>
          <w:numId w:val="4"/>
        </w:numPr>
      </w:pPr>
      <w:r>
        <w:t>Include final study instrument(s) with IRB application. (If final is not submitted, data collection cannot begin until instruments are review and approved by Board.)</w:t>
      </w:r>
    </w:p>
    <w:p w14:paraId="50217BA2" w14:textId="77777777" w:rsidR="009C5245" w:rsidRDefault="009C5245" w:rsidP="009C5245"/>
    <w:p w14:paraId="2F90C9FF" w14:textId="77777777" w:rsidR="009C5245" w:rsidRDefault="009C5245" w:rsidP="009C5245"/>
    <w:p w14:paraId="60A214CD" w14:textId="77777777" w:rsidR="009C5245" w:rsidRDefault="009C5245" w:rsidP="009C5245"/>
    <w:p w14:paraId="4504DC28" w14:textId="77777777" w:rsidR="009C5245" w:rsidRDefault="009C5245" w:rsidP="009C5245"/>
    <w:p w14:paraId="667EC2A5" w14:textId="77777777" w:rsidR="009C5245" w:rsidRDefault="009C5245" w:rsidP="009C5245"/>
    <w:p w14:paraId="27FE2529" w14:textId="77777777" w:rsidR="009C5245" w:rsidRDefault="009C5245" w:rsidP="009C5245"/>
    <w:p w14:paraId="5BE45AFA" w14:textId="77777777" w:rsidR="009C5245" w:rsidRDefault="009C5245" w:rsidP="009C5245"/>
    <w:p w14:paraId="628314CA" w14:textId="77777777" w:rsidR="009C5245" w:rsidRDefault="009C5245" w:rsidP="009C5245"/>
    <w:p w14:paraId="59C17FC5" w14:textId="77777777" w:rsidR="009C5245" w:rsidRDefault="009C5245" w:rsidP="009C5245"/>
    <w:p w14:paraId="6F4F821A" w14:textId="77777777" w:rsidR="009C5245" w:rsidRDefault="009C5245" w:rsidP="009C5245"/>
    <w:p w14:paraId="583F21F8" w14:textId="77777777" w:rsidR="009C5245" w:rsidRDefault="009C5245" w:rsidP="009C5245"/>
    <w:p w14:paraId="00BF13EA" w14:textId="77777777" w:rsidR="009C5245" w:rsidRDefault="009C5245" w:rsidP="009C5245"/>
    <w:p w14:paraId="3D6BA424" w14:textId="23C669D6" w:rsidR="009C5245" w:rsidRDefault="009C5245" w:rsidP="009C5245">
      <w:pPr>
        <w:jc w:val="right"/>
        <w:rPr>
          <w:b/>
        </w:rPr>
      </w:pPr>
      <w:bookmarkStart w:id="24" w:name="_GoBack"/>
      <w:bookmarkEnd w:id="24"/>
      <w:r>
        <w:rPr>
          <w:b/>
        </w:rPr>
        <w:t xml:space="preserve">  Attachment 2</w:t>
      </w:r>
    </w:p>
    <w:p w14:paraId="6584D264" w14:textId="77777777" w:rsidR="009C5245" w:rsidRDefault="009C5245" w:rsidP="009C5245">
      <w:pPr>
        <w:rPr>
          <w:b/>
        </w:rPr>
      </w:pPr>
    </w:p>
    <w:p w14:paraId="33883F6A" w14:textId="77777777" w:rsidR="009C5245" w:rsidRDefault="009C5245" w:rsidP="009C5245">
      <w:pPr>
        <w:rPr>
          <w:b/>
        </w:rPr>
      </w:pPr>
    </w:p>
    <w:p w14:paraId="0CF58D5E" w14:textId="77777777" w:rsidR="009C5245" w:rsidRPr="003329DC" w:rsidRDefault="009C5245" w:rsidP="009C5245">
      <w:pPr>
        <w:rPr>
          <w:b/>
        </w:rPr>
      </w:pPr>
      <w:r w:rsidRPr="003329DC">
        <w:rPr>
          <w:b/>
        </w:rPr>
        <w:t>General Guidance for Informed Consent (written or oral)</w:t>
      </w:r>
    </w:p>
    <w:p w14:paraId="433D0A0B" w14:textId="77777777" w:rsidR="009C5245" w:rsidRDefault="009C5245" w:rsidP="009C5245"/>
    <w:p w14:paraId="17B718FF" w14:textId="77777777" w:rsidR="009C5245" w:rsidRDefault="009C5245" w:rsidP="009C5245">
      <w:pPr>
        <w:pStyle w:val="ListParagraph"/>
        <w:numPr>
          <w:ilvl w:val="0"/>
          <w:numId w:val="5"/>
        </w:numPr>
      </w:pPr>
      <w:r>
        <w:t>Provide information that a typical prospective participant or legal authorized representative would want to know to make an informed decision whether to participate and provide an opportunity to discuss study details</w:t>
      </w:r>
    </w:p>
    <w:p w14:paraId="6646AFAC" w14:textId="77777777" w:rsidR="009C5245" w:rsidRDefault="009C5245" w:rsidP="009C5245">
      <w:pPr>
        <w:pStyle w:val="ListParagraph"/>
        <w:numPr>
          <w:ilvl w:val="0"/>
          <w:numId w:val="5"/>
        </w:numPr>
      </w:pPr>
      <w:r>
        <w:t>Begin with a concise statement that presents the key information in an organized manner that will help prospective participant understand why they would or would not want to participate</w:t>
      </w:r>
    </w:p>
    <w:p w14:paraId="40CE4CCD" w14:textId="77777777" w:rsidR="009C5245" w:rsidRDefault="009C5245" w:rsidP="009C5245">
      <w:pPr>
        <w:pStyle w:val="ListParagraph"/>
        <w:numPr>
          <w:ilvl w:val="0"/>
          <w:numId w:val="5"/>
        </w:numPr>
      </w:pPr>
      <w:r>
        <w:t>Do not use exculpatory language that may appear to waive any of the subject’s legal rights or release investigator from liability for negligence</w:t>
      </w:r>
    </w:p>
    <w:p w14:paraId="45651CDA" w14:textId="77777777" w:rsidR="009C5245" w:rsidRDefault="009C5245" w:rsidP="009C5245"/>
    <w:p w14:paraId="5310C2DE" w14:textId="77777777" w:rsidR="009C5245" w:rsidRPr="003329DC" w:rsidRDefault="009C5245" w:rsidP="009C5245">
      <w:pPr>
        <w:rPr>
          <w:b/>
        </w:rPr>
      </w:pPr>
      <w:r w:rsidRPr="003329DC">
        <w:rPr>
          <w:b/>
        </w:rPr>
        <w:t>Components of Informed Consent</w:t>
      </w:r>
    </w:p>
    <w:p w14:paraId="45109929" w14:textId="77777777" w:rsidR="009C5245" w:rsidRDefault="009C5245" w:rsidP="009C5245"/>
    <w:p w14:paraId="28D0A3EB" w14:textId="77777777" w:rsidR="009C5245" w:rsidRDefault="009C5245" w:rsidP="009C5245">
      <w:pPr>
        <w:pStyle w:val="ListParagraph"/>
        <w:numPr>
          <w:ilvl w:val="0"/>
          <w:numId w:val="5"/>
        </w:numPr>
      </w:pPr>
      <w:r>
        <w:t>Invitation to participate in research study</w:t>
      </w:r>
    </w:p>
    <w:p w14:paraId="672D4908" w14:textId="77777777" w:rsidR="009C5245" w:rsidRDefault="009C5245" w:rsidP="009C5245">
      <w:pPr>
        <w:ind w:left="360"/>
      </w:pPr>
    </w:p>
    <w:p w14:paraId="4F57AFDE" w14:textId="77777777" w:rsidR="009C5245" w:rsidRDefault="009C5245" w:rsidP="009C5245">
      <w:pPr>
        <w:pStyle w:val="ListParagraph"/>
        <w:numPr>
          <w:ilvl w:val="0"/>
          <w:numId w:val="5"/>
        </w:numPr>
      </w:pPr>
      <w:r>
        <w:t>Number of prospective participants</w:t>
      </w:r>
    </w:p>
    <w:p w14:paraId="7202AA11" w14:textId="77777777" w:rsidR="009C5245" w:rsidRDefault="009C5245" w:rsidP="009C5245">
      <w:pPr>
        <w:pStyle w:val="ListParagraph"/>
      </w:pPr>
    </w:p>
    <w:p w14:paraId="6B4346E2" w14:textId="77777777" w:rsidR="009C5245" w:rsidRDefault="009C5245" w:rsidP="009C5245">
      <w:pPr>
        <w:pStyle w:val="ListParagraph"/>
        <w:numPr>
          <w:ilvl w:val="0"/>
          <w:numId w:val="5"/>
        </w:numPr>
      </w:pPr>
      <w:r>
        <w:t>Explanation of the purpose of study</w:t>
      </w:r>
    </w:p>
    <w:p w14:paraId="0F033DEC" w14:textId="77777777" w:rsidR="009C5245" w:rsidRDefault="009C5245" w:rsidP="009C5245">
      <w:pPr>
        <w:pStyle w:val="ListParagraph"/>
      </w:pPr>
    </w:p>
    <w:p w14:paraId="0A6B36EB" w14:textId="77777777" w:rsidR="009C5245" w:rsidRDefault="009C5245" w:rsidP="009C5245">
      <w:pPr>
        <w:pStyle w:val="ListParagraph"/>
        <w:numPr>
          <w:ilvl w:val="0"/>
          <w:numId w:val="5"/>
        </w:numPr>
      </w:pPr>
      <w:r>
        <w:t>Explanation of study procedures (as they relate to subject)</w:t>
      </w:r>
    </w:p>
    <w:p w14:paraId="4E2680FB" w14:textId="77777777" w:rsidR="009C5245" w:rsidRDefault="009C5245" w:rsidP="009C5245">
      <w:pPr>
        <w:pStyle w:val="ListParagraph"/>
      </w:pPr>
    </w:p>
    <w:p w14:paraId="362EEC16" w14:textId="77777777" w:rsidR="009C5245" w:rsidRDefault="009C5245" w:rsidP="009C5245">
      <w:pPr>
        <w:pStyle w:val="ListParagraph"/>
        <w:numPr>
          <w:ilvl w:val="0"/>
          <w:numId w:val="5"/>
        </w:numPr>
      </w:pPr>
      <w:r>
        <w:t>Assurance that subject has the right to refuse to participate, and that refusal will not place subject in jeopardy</w:t>
      </w:r>
    </w:p>
    <w:p w14:paraId="4123C5BC" w14:textId="77777777" w:rsidR="009C5245" w:rsidRDefault="009C5245" w:rsidP="009C5245">
      <w:pPr>
        <w:pStyle w:val="ListParagraph"/>
      </w:pPr>
    </w:p>
    <w:p w14:paraId="14658A8D" w14:textId="77777777" w:rsidR="009C5245" w:rsidRDefault="009C5245" w:rsidP="009C5245">
      <w:pPr>
        <w:pStyle w:val="ListParagraph"/>
        <w:numPr>
          <w:ilvl w:val="0"/>
          <w:numId w:val="5"/>
        </w:numPr>
      </w:pPr>
      <w:r>
        <w:t>Description of potential risk, discomforts, inconveniences or threats to dignity involved in study</w:t>
      </w:r>
    </w:p>
    <w:p w14:paraId="1681011E" w14:textId="77777777" w:rsidR="009C5245" w:rsidRDefault="009C5245" w:rsidP="009C5245">
      <w:pPr>
        <w:pStyle w:val="ListParagraph"/>
      </w:pPr>
    </w:p>
    <w:p w14:paraId="6E1490B8" w14:textId="77777777" w:rsidR="009C5245" w:rsidRDefault="009C5245" w:rsidP="009C5245">
      <w:pPr>
        <w:pStyle w:val="ListParagraph"/>
        <w:numPr>
          <w:ilvl w:val="0"/>
          <w:numId w:val="5"/>
        </w:numPr>
      </w:pPr>
      <w:r>
        <w:t>Description of potential benefits of participation in study</w:t>
      </w:r>
    </w:p>
    <w:p w14:paraId="2600E539" w14:textId="77777777" w:rsidR="009C5245" w:rsidRDefault="009C5245" w:rsidP="009C5245">
      <w:pPr>
        <w:pStyle w:val="ListParagraph"/>
      </w:pPr>
    </w:p>
    <w:p w14:paraId="0B667149" w14:textId="77777777" w:rsidR="009C5245" w:rsidRDefault="009C5245" w:rsidP="009C5245">
      <w:pPr>
        <w:pStyle w:val="ListParagraph"/>
        <w:numPr>
          <w:ilvl w:val="0"/>
          <w:numId w:val="5"/>
        </w:numPr>
      </w:pPr>
      <w:r>
        <w:t>Description of compensation to be expected, whether monetary or otherwise (if applicable)</w:t>
      </w:r>
    </w:p>
    <w:p w14:paraId="7414AC1F" w14:textId="77777777" w:rsidR="009C5245" w:rsidRDefault="009C5245" w:rsidP="009C5245">
      <w:pPr>
        <w:pStyle w:val="ListParagraph"/>
      </w:pPr>
    </w:p>
    <w:p w14:paraId="581C20B7" w14:textId="77777777" w:rsidR="009C5245" w:rsidRDefault="009C5245" w:rsidP="009C5245">
      <w:pPr>
        <w:pStyle w:val="ListParagraph"/>
        <w:numPr>
          <w:ilvl w:val="0"/>
          <w:numId w:val="5"/>
        </w:numPr>
      </w:pPr>
      <w:r>
        <w:t>Disclosure of available alternatives (if applicable)</w:t>
      </w:r>
    </w:p>
    <w:p w14:paraId="4A1FE545" w14:textId="77777777" w:rsidR="009C5245" w:rsidRDefault="009C5245" w:rsidP="009C5245">
      <w:pPr>
        <w:ind w:left="360"/>
      </w:pPr>
    </w:p>
    <w:p w14:paraId="44AB6B46" w14:textId="77777777" w:rsidR="009C5245" w:rsidRDefault="009C5245" w:rsidP="009C5245">
      <w:pPr>
        <w:pStyle w:val="ListParagraph"/>
        <w:numPr>
          <w:ilvl w:val="0"/>
          <w:numId w:val="5"/>
        </w:numPr>
      </w:pPr>
      <w:r>
        <w:t>Assurance of confidentiality or anonymity</w:t>
      </w:r>
    </w:p>
    <w:p w14:paraId="7F3F22C9" w14:textId="77777777" w:rsidR="009C5245" w:rsidRDefault="009C5245" w:rsidP="009C5245">
      <w:pPr>
        <w:pStyle w:val="ListParagraph"/>
      </w:pPr>
    </w:p>
    <w:p w14:paraId="3426685D" w14:textId="77777777" w:rsidR="009C5245" w:rsidRDefault="009C5245" w:rsidP="009C5245">
      <w:pPr>
        <w:pStyle w:val="ListParagraph"/>
        <w:numPr>
          <w:ilvl w:val="0"/>
          <w:numId w:val="5"/>
        </w:numPr>
      </w:pPr>
      <w:r>
        <w:t>Statement regarding contact person to answer question about the protocol</w:t>
      </w:r>
    </w:p>
    <w:p w14:paraId="407E8EA1" w14:textId="77777777" w:rsidR="009C5245" w:rsidRDefault="009C5245" w:rsidP="009C5245">
      <w:pPr>
        <w:pStyle w:val="ListParagraph"/>
      </w:pPr>
    </w:p>
    <w:p w14:paraId="52327DF8" w14:textId="77777777" w:rsidR="009C5245" w:rsidRDefault="009C5245" w:rsidP="009C5245">
      <w:pPr>
        <w:pStyle w:val="ListParagraph"/>
        <w:numPr>
          <w:ilvl w:val="0"/>
          <w:numId w:val="5"/>
        </w:numPr>
      </w:pPr>
      <w:r>
        <w:t xml:space="preserve">Statement that participation can be refused or stopped at any time with no penalty or loss of benefits </w:t>
      </w:r>
    </w:p>
    <w:p w14:paraId="761777DF" w14:textId="77777777" w:rsidR="009C5245" w:rsidRDefault="009C5245" w:rsidP="009C5245">
      <w:pPr>
        <w:pStyle w:val="ListParagraph"/>
      </w:pPr>
    </w:p>
    <w:p w14:paraId="7D5E8B9C" w14:textId="77777777" w:rsidR="009C5245" w:rsidRDefault="009C5245" w:rsidP="009C5245">
      <w:pPr>
        <w:pStyle w:val="ListParagraph"/>
        <w:numPr>
          <w:ilvl w:val="0"/>
          <w:numId w:val="5"/>
        </w:numPr>
      </w:pPr>
      <w:r>
        <w:t>Statement regarding IRB contact person to answer questions about rights as a research participant</w:t>
      </w:r>
    </w:p>
    <w:p w14:paraId="2F1EEB90" w14:textId="77777777" w:rsidR="009C5245" w:rsidRDefault="009C5245" w:rsidP="009C5245">
      <w:pPr>
        <w:pStyle w:val="ListParagraph"/>
      </w:pPr>
    </w:p>
    <w:p w14:paraId="503FD1F2" w14:textId="77777777" w:rsidR="009C5245" w:rsidRDefault="009C5245" w:rsidP="009C5245">
      <w:pPr>
        <w:pStyle w:val="ListParagraph"/>
        <w:numPr>
          <w:ilvl w:val="0"/>
          <w:numId w:val="5"/>
        </w:numPr>
      </w:pPr>
      <w:r>
        <w:t xml:space="preserve">Statement indicating whether identifiable private information or identifiable </w:t>
      </w:r>
      <w:proofErr w:type="spellStart"/>
      <w:r>
        <w:t>biospecimens</w:t>
      </w:r>
      <w:proofErr w:type="spellEnd"/>
      <w:r>
        <w:t xml:space="preserve"> collected will be used for future research with or without identifiers removed (if applicable)</w:t>
      </w:r>
    </w:p>
    <w:p w14:paraId="3B661A90" w14:textId="77777777" w:rsidR="009C5245" w:rsidRDefault="009C5245" w:rsidP="009C5245">
      <w:pPr>
        <w:pStyle w:val="ListParagraph"/>
      </w:pPr>
    </w:p>
    <w:p w14:paraId="5715E47F" w14:textId="77777777" w:rsidR="009C5245" w:rsidRDefault="009C5245" w:rsidP="009C5245">
      <w:pPr>
        <w:pStyle w:val="ListParagraph"/>
        <w:numPr>
          <w:ilvl w:val="0"/>
          <w:numId w:val="5"/>
        </w:numPr>
      </w:pPr>
      <w:r>
        <w:t xml:space="preserve">Statement that </w:t>
      </w:r>
      <w:proofErr w:type="spellStart"/>
      <w:r>
        <w:t>biospecimens</w:t>
      </w:r>
      <w:proofErr w:type="spellEnd"/>
      <w:r>
        <w:t xml:space="preserve"> (even if identifiers are removed) may be used for commercial profit and indicate whether participant will share in the profit (if applicable)</w:t>
      </w:r>
    </w:p>
    <w:p w14:paraId="7DEBC256" w14:textId="77777777" w:rsidR="009C5245" w:rsidRDefault="009C5245" w:rsidP="009C5245"/>
    <w:p w14:paraId="588B5427" w14:textId="77777777" w:rsidR="009C5245" w:rsidRDefault="009C5245" w:rsidP="009C5245">
      <w:pPr>
        <w:pStyle w:val="ListParagraph"/>
        <w:numPr>
          <w:ilvl w:val="0"/>
          <w:numId w:val="5"/>
        </w:numPr>
      </w:pPr>
      <w:r>
        <w:t>Explain under what conditions will clinically relevant research results will be shared with participants, if shared at all</w:t>
      </w:r>
    </w:p>
    <w:p w14:paraId="74284032" w14:textId="77777777" w:rsidR="009C5245" w:rsidRDefault="009C5245" w:rsidP="009C5245"/>
    <w:p w14:paraId="4733AACF" w14:textId="77777777" w:rsidR="009C5245" w:rsidRDefault="009C5245" w:rsidP="009C5245">
      <w:pPr>
        <w:pStyle w:val="ListParagraph"/>
        <w:numPr>
          <w:ilvl w:val="0"/>
          <w:numId w:val="5"/>
        </w:numPr>
      </w:pPr>
      <w:r>
        <w:t xml:space="preserve">Explain whether </w:t>
      </w:r>
      <w:proofErr w:type="spellStart"/>
      <w:r>
        <w:t>biospecimen</w:t>
      </w:r>
      <w:proofErr w:type="spellEnd"/>
      <w:r>
        <w:t xml:space="preserve"> research will or might include whole genome sequencing    </w:t>
      </w:r>
    </w:p>
    <w:p w14:paraId="242CAFBA" w14:textId="77777777" w:rsidR="009C5245" w:rsidRDefault="009C5245" w:rsidP="009C5245">
      <w:pPr>
        <w:pStyle w:val="ListParagraph"/>
      </w:pPr>
    </w:p>
    <w:p w14:paraId="615E34F4" w14:textId="77777777" w:rsidR="009C5245" w:rsidRDefault="009C5245" w:rsidP="009C5245">
      <w:pPr>
        <w:pStyle w:val="ListParagraph"/>
        <w:numPr>
          <w:ilvl w:val="0"/>
          <w:numId w:val="5"/>
        </w:numPr>
      </w:pPr>
      <w:r>
        <w:t>Anticipated circumstances for which participants may be terminated</w:t>
      </w:r>
    </w:p>
    <w:p w14:paraId="7622724B" w14:textId="77777777" w:rsidR="009C5245" w:rsidRDefault="009C5245" w:rsidP="009C5245">
      <w:pPr>
        <w:pStyle w:val="ListParagraph"/>
      </w:pPr>
    </w:p>
    <w:p w14:paraId="384F2F93" w14:textId="7296F1C8" w:rsidR="009C5245" w:rsidRPr="009C5245" w:rsidRDefault="009C5245" w:rsidP="001B2E4B">
      <w:pPr>
        <w:pStyle w:val="ListParagraph"/>
        <w:numPr>
          <w:ilvl w:val="0"/>
          <w:numId w:val="5"/>
        </w:numPr>
        <w:rPr>
          <w:b/>
        </w:rPr>
      </w:pPr>
      <w:r>
        <w:t>Certificate of Confidentiality language (if applicable)</w:t>
      </w:r>
    </w:p>
    <w:sectPr w:rsidR="009C5245" w:rsidRPr="009C5245" w:rsidSect="0092387D">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8FC"/>
    <w:multiLevelType w:val="hybridMultilevel"/>
    <w:tmpl w:val="7750A396"/>
    <w:lvl w:ilvl="0" w:tplc="5B9617A0">
      <w:start w:val="1"/>
      <w:numFmt w:val="upperLetter"/>
      <w:lvlText w:val="%1."/>
      <w:lvlJc w:val="left"/>
      <w:pPr>
        <w:ind w:left="2160" w:hanging="72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2530B71"/>
    <w:multiLevelType w:val="hybridMultilevel"/>
    <w:tmpl w:val="F360686E"/>
    <w:lvl w:ilvl="0" w:tplc="53E4A5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97A20"/>
    <w:multiLevelType w:val="hybridMultilevel"/>
    <w:tmpl w:val="CE845AD2"/>
    <w:lvl w:ilvl="0" w:tplc="F6CA3B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FF17B0"/>
    <w:multiLevelType w:val="hybridMultilevel"/>
    <w:tmpl w:val="94A29226"/>
    <w:lvl w:ilvl="0" w:tplc="513CE9B2">
      <w:start w:val="1"/>
      <w:numFmt w:val="upperLetter"/>
      <w:lvlText w:val="%1."/>
      <w:lvlJc w:val="left"/>
      <w:pPr>
        <w:ind w:left="2160" w:hanging="72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D125C3D"/>
    <w:multiLevelType w:val="hybridMultilevel"/>
    <w:tmpl w:val="42DAFEAA"/>
    <w:lvl w:ilvl="0" w:tplc="93DABF8E">
      <w:start w:val="1"/>
      <w:numFmt w:val="decimal"/>
      <w:lvlText w:val="%1."/>
      <w:lvlJc w:val="left"/>
      <w:pPr>
        <w:ind w:left="415" w:hanging="360"/>
      </w:pPr>
      <w:rPr>
        <w:rFonts w:hint="default"/>
      </w:rPr>
    </w:lvl>
    <w:lvl w:ilvl="1" w:tplc="04090019">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D"/>
    <w:rsid w:val="00477B9A"/>
    <w:rsid w:val="00725A39"/>
    <w:rsid w:val="008814A1"/>
    <w:rsid w:val="0092387D"/>
    <w:rsid w:val="009C5245"/>
    <w:rsid w:val="00C456DE"/>
    <w:rsid w:val="00D61E11"/>
    <w:rsid w:val="00ED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A2A8"/>
  <w15:chartTrackingRefBased/>
  <w15:docId w15:val="{0D0061BA-A4AF-4834-B401-EB2848E7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7D"/>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87D"/>
    <w:pPr>
      <w:ind w:left="720"/>
      <w:contextualSpacing/>
    </w:pPr>
  </w:style>
  <w:style w:type="character" w:styleId="Hyperlink">
    <w:name w:val="Hyperlink"/>
    <w:basedOn w:val="DefaultParagraphFont"/>
    <w:uiPriority w:val="99"/>
    <w:unhideWhenUsed/>
    <w:rsid w:val="009238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maryland.gov/oig/irb/Pages/Forms.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v.ecfr.io/cgi-bin/text-idx?mc=true&amp;node=pt45.1.46&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69A192D53749906F5F5826D85A08" ma:contentTypeVersion="4" ma:contentTypeDescription="Create a new document." ma:contentTypeScope="" ma:versionID="1856b1961e411fcc88441895a7ba1bf4">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B3C4D6-5B4A-4B4B-A175-89D0C2C79887}"/>
</file>

<file path=customXml/itemProps2.xml><?xml version="1.0" encoding="utf-8"?>
<ds:datastoreItem xmlns:ds="http://schemas.openxmlformats.org/officeDocument/2006/customXml" ds:itemID="{A2B770A4-F877-4891-88A1-7FBE52BBC354}"/>
</file>

<file path=customXml/itemProps3.xml><?xml version="1.0" encoding="utf-8"?>
<ds:datastoreItem xmlns:ds="http://schemas.openxmlformats.org/officeDocument/2006/customXml" ds:itemID="{18E6F91D-A5FA-43A4-82C6-859750E80FE4}"/>
</file>

<file path=docProps/app.xml><?xml version="1.0" encoding="utf-8"?>
<Properties xmlns="http://schemas.openxmlformats.org/officeDocument/2006/extended-properties" xmlns:vt="http://schemas.openxmlformats.org/officeDocument/2006/docPropsVTypes">
  <Template>Normal</Template>
  <TotalTime>9</TotalTime>
  <Pages>4</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Hutchen</dc:creator>
  <cp:keywords/>
  <dc:description/>
  <cp:lastModifiedBy>Gay</cp:lastModifiedBy>
  <cp:revision>3</cp:revision>
  <dcterms:created xsi:type="dcterms:W3CDTF">2022-01-03T20:53:00Z</dcterms:created>
  <dcterms:modified xsi:type="dcterms:W3CDTF">2022-01-05T22:48:00Z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0x010100413B69A192D53749906F5F5826D85A08</vt:lpwstr>
  </property>
</Properties>
</file>