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E59" w:rsidRPr="007D2FF6" w:rsidRDefault="00CF5E59" w:rsidP="00CF5E59">
      <w:pPr>
        <w:pStyle w:val="NoSpacing"/>
        <w:jc w:val="center"/>
        <w:rPr>
          <w:sz w:val="28"/>
          <w:szCs w:val="28"/>
        </w:rPr>
      </w:pPr>
      <w:r w:rsidRPr="007D2FF6">
        <w:rPr>
          <w:sz w:val="28"/>
          <w:szCs w:val="28"/>
        </w:rPr>
        <w:t>DEPARTMENT OF HEALTH AND MENTAL HYGIENE</w:t>
      </w:r>
    </w:p>
    <w:p w:rsidR="00CF5E59" w:rsidRDefault="00CF5E59" w:rsidP="00CF5E59">
      <w:pPr>
        <w:spacing w:after="0" w:line="240" w:lineRule="auto"/>
        <w:jc w:val="center"/>
        <w:rPr>
          <w:sz w:val="28"/>
          <w:szCs w:val="28"/>
        </w:rPr>
      </w:pPr>
      <w:r w:rsidRPr="007D2FF6">
        <w:rPr>
          <w:sz w:val="28"/>
          <w:szCs w:val="28"/>
        </w:rPr>
        <w:t>BEHAVIORAL HEALTH ADMINISTRATION</w:t>
      </w:r>
    </w:p>
    <w:p w:rsidR="00CF5E59" w:rsidRPr="007D2FF6" w:rsidRDefault="00CF5E59" w:rsidP="00CF5E59">
      <w:pPr>
        <w:spacing w:after="0" w:line="240" w:lineRule="auto"/>
        <w:jc w:val="center"/>
        <w:rPr>
          <w:sz w:val="28"/>
          <w:szCs w:val="28"/>
        </w:rPr>
      </w:pPr>
    </w:p>
    <w:p w:rsidR="00CF5E59" w:rsidRPr="00524A8F" w:rsidRDefault="00CF5E59" w:rsidP="00CF5E59">
      <w:pPr>
        <w:spacing w:after="0" w:line="240" w:lineRule="auto"/>
        <w:jc w:val="center"/>
        <w:rPr>
          <w:sz w:val="28"/>
          <w:szCs w:val="28"/>
        </w:rPr>
      </w:pPr>
      <w:r w:rsidRPr="00524A8F">
        <w:rPr>
          <w:b/>
          <w:sz w:val="28"/>
          <w:szCs w:val="28"/>
        </w:rPr>
        <w:t>Guidelines for Start-up Funding for Substance-Related Treatment</w:t>
      </w:r>
    </w:p>
    <w:p w:rsidR="00CF5E59" w:rsidRPr="00524A8F" w:rsidRDefault="00CF5E59" w:rsidP="00CF5E59">
      <w:pPr>
        <w:rPr>
          <w:sz w:val="24"/>
          <w:szCs w:val="24"/>
        </w:rPr>
      </w:pPr>
    </w:p>
    <w:p w:rsidR="00CF5E59" w:rsidRDefault="00CF5E59" w:rsidP="00CF5E59">
      <w:pPr>
        <w:rPr>
          <w:b/>
          <w:sz w:val="24"/>
          <w:szCs w:val="24"/>
        </w:rPr>
      </w:pPr>
      <w:r w:rsidRPr="00524A8F">
        <w:rPr>
          <w:b/>
          <w:sz w:val="24"/>
          <w:szCs w:val="24"/>
        </w:rPr>
        <w:t xml:space="preserve">I. </w:t>
      </w:r>
      <w:r w:rsidRPr="00524A8F">
        <w:rPr>
          <w:b/>
          <w:sz w:val="24"/>
          <w:szCs w:val="24"/>
        </w:rPr>
        <w:tab/>
      </w:r>
      <w:r w:rsidRPr="00524A8F">
        <w:rPr>
          <w:b/>
          <w:sz w:val="24"/>
          <w:szCs w:val="24"/>
          <w:u w:val="single"/>
        </w:rPr>
        <w:t>General Purpose</w:t>
      </w:r>
      <w:r w:rsidRPr="00524A8F">
        <w:rPr>
          <w:b/>
          <w:sz w:val="24"/>
          <w:szCs w:val="24"/>
        </w:rPr>
        <w:t xml:space="preserve">: </w:t>
      </w:r>
    </w:p>
    <w:p w:rsidR="00CF5E59" w:rsidRDefault="00CF5E59" w:rsidP="00CF5E59">
      <w:pPr>
        <w:rPr>
          <w:sz w:val="24"/>
          <w:szCs w:val="24"/>
        </w:rPr>
      </w:pPr>
      <w:r w:rsidRPr="00524A8F">
        <w:rPr>
          <w:sz w:val="24"/>
          <w:szCs w:val="24"/>
        </w:rPr>
        <w:t>The Behavioral Health Administration (BHA) may provide start-up</w:t>
      </w:r>
      <w:r>
        <w:rPr>
          <w:sz w:val="24"/>
          <w:szCs w:val="24"/>
        </w:rPr>
        <w:t xml:space="preserve"> </w:t>
      </w:r>
      <w:r w:rsidRPr="00524A8F">
        <w:rPr>
          <w:sz w:val="24"/>
          <w:szCs w:val="24"/>
        </w:rPr>
        <w:t>funds, contingent on funding availability to local jurisdictions</w:t>
      </w:r>
      <w:r w:rsidR="003E084B">
        <w:rPr>
          <w:sz w:val="24"/>
          <w:szCs w:val="24"/>
        </w:rPr>
        <w:t>.  The start-</w:t>
      </w:r>
      <w:r>
        <w:rPr>
          <w:sz w:val="24"/>
          <w:szCs w:val="24"/>
        </w:rPr>
        <w:t xml:space="preserve">up funds can be used </w:t>
      </w:r>
      <w:r w:rsidRPr="00524A8F">
        <w:rPr>
          <w:sz w:val="24"/>
          <w:szCs w:val="24"/>
        </w:rPr>
        <w:t>to expand treatment capacity to fill gaps in the public behavioral health service continuum</w:t>
      </w:r>
      <w:r>
        <w:rPr>
          <w:sz w:val="24"/>
          <w:szCs w:val="24"/>
        </w:rPr>
        <w:t xml:space="preserve"> or to </w:t>
      </w:r>
      <w:r w:rsidRPr="00524A8F">
        <w:rPr>
          <w:sz w:val="24"/>
          <w:szCs w:val="24"/>
        </w:rPr>
        <w:t>enhance the</w:t>
      </w:r>
      <w:r>
        <w:rPr>
          <w:sz w:val="24"/>
          <w:szCs w:val="24"/>
        </w:rPr>
        <w:t xml:space="preserve"> </w:t>
      </w:r>
      <w:r w:rsidRPr="00524A8F">
        <w:rPr>
          <w:sz w:val="24"/>
          <w:szCs w:val="24"/>
        </w:rPr>
        <w:t>local addiction authority’s (LAA) capacity to move from a direct service provider to the role of system planners and management.  Start-up treatment expansion funding may be used to support the following:</w:t>
      </w:r>
    </w:p>
    <w:p w:rsidR="00CF5E59" w:rsidRDefault="00CF5E59" w:rsidP="00CF5E59">
      <w:pPr>
        <w:pStyle w:val="ListParagraph"/>
        <w:numPr>
          <w:ilvl w:val="0"/>
          <w:numId w:val="3"/>
        </w:numPr>
        <w:rPr>
          <w:rFonts w:ascii="Times New Roman" w:hAnsi="Times New Roman" w:cs="Times New Roman"/>
          <w:sz w:val="24"/>
          <w:szCs w:val="24"/>
        </w:rPr>
      </w:pPr>
      <w:r w:rsidRPr="00770528">
        <w:rPr>
          <w:rFonts w:ascii="Times New Roman" w:hAnsi="Times New Roman" w:cs="Times New Roman"/>
          <w:sz w:val="24"/>
          <w:szCs w:val="24"/>
        </w:rPr>
        <w:t>A new non-profit provider of services</w:t>
      </w:r>
    </w:p>
    <w:p w:rsidR="00CF5E59" w:rsidRPr="00770528" w:rsidRDefault="00CF5E59" w:rsidP="00CF5E59">
      <w:pPr>
        <w:pStyle w:val="ListParagraph"/>
        <w:numPr>
          <w:ilvl w:val="0"/>
          <w:numId w:val="3"/>
        </w:numPr>
        <w:rPr>
          <w:rFonts w:ascii="Times New Roman" w:hAnsi="Times New Roman" w:cs="Times New Roman"/>
          <w:sz w:val="24"/>
          <w:szCs w:val="24"/>
        </w:rPr>
      </w:pPr>
      <w:r w:rsidRPr="00770528">
        <w:rPr>
          <w:rFonts w:ascii="Times New Roman" w:hAnsi="Times New Roman" w:cs="Times New Roman"/>
          <w:sz w:val="24"/>
          <w:szCs w:val="24"/>
        </w:rPr>
        <w:t>A current non-profit treatment provider</w:t>
      </w:r>
      <w:r>
        <w:rPr>
          <w:rFonts w:ascii="Times New Roman" w:hAnsi="Times New Roman" w:cs="Times New Roman"/>
          <w:sz w:val="24"/>
          <w:szCs w:val="24"/>
        </w:rPr>
        <w:t xml:space="preserve"> expanding services</w:t>
      </w:r>
    </w:p>
    <w:p w:rsidR="00CF5E59" w:rsidRPr="00374800" w:rsidRDefault="00CF5E59" w:rsidP="00CF5E59">
      <w:pPr>
        <w:pStyle w:val="ListParagraph"/>
        <w:numPr>
          <w:ilvl w:val="0"/>
          <w:numId w:val="1"/>
        </w:numPr>
        <w:rPr>
          <w:rFonts w:ascii="Times New Roman" w:hAnsi="Times New Roman" w:cs="Times New Roman"/>
          <w:color w:val="FF0000"/>
          <w:sz w:val="24"/>
          <w:szCs w:val="24"/>
        </w:rPr>
      </w:pPr>
      <w:r w:rsidRPr="00524A8F">
        <w:rPr>
          <w:rFonts w:ascii="Times New Roman" w:hAnsi="Times New Roman" w:cs="Times New Roman"/>
          <w:sz w:val="24"/>
          <w:szCs w:val="24"/>
        </w:rPr>
        <w:t xml:space="preserve">A non-profit provider rendering substance use disorder services </w:t>
      </w:r>
      <w:r>
        <w:rPr>
          <w:rFonts w:ascii="Times New Roman" w:hAnsi="Times New Roman" w:cs="Times New Roman"/>
          <w:sz w:val="24"/>
          <w:szCs w:val="24"/>
        </w:rPr>
        <w:t xml:space="preserve">in surrounding states (Washington, DC, Virginia, and Delaware) </w:t>
      </w:r>
      <w:r w:rsidRPr="00524A8F">
        <w:rPr>
          <w:rFonts w:ascii="Times New Roman" w:hAnsi="Times New Roman" w:cs="Times New Roman"/>
          <w:sz w:val="24"/>
          <w:szCs w:val="24"/>
        </w:rPr>
        <w:t>that</w:t>
      </w:r>
      <w:r>
        <w:rPr>
          <w:rFonts w:ascii="Times New Roman" w:hAnsi="Times New Roman" w:cs="Times New Roman"/>
          <w:sz w:val="24"/>
          <w:szCs w:val="24"/>
        </w:rPr>
        <w:t xml:space="preserve"> have completed the following steps:</w:t>
      </w:r>
    </w:p>
    <w:p w:rsidR="00CF5E59" w:rsidRDefault="00CF5E59" w:rsidP="00CF5E59">
      <w:pPr>
        <w:pStyle w:val="ListParagraph"/>
        <w:rPr>
          <w:rFonts w:ascii="Times New Roman" w:hAnsi="Times New Roman" w:cs="Times New Roman"/>
          <w:sz w:val="24"/>
          <w:szCs w:val="24"/>
        </w:rPr>
      </w:pPr>
      <w:r>
        <w:rPr>
          <w:rFonts w:ascii="Times New Roman" w:hAnsi="Times New Roman" w:cs="Times New Roman"/>
          <w:sz w:val="24"/>
          <w:szCs w:val="24"/>
        </w:rPr>
        <w:t>1)  R</w:t>
      </w:r>
      <w:r w:rsidRPr="00524A8F">
        <w:rPr>
          <w:rFonts w:ascii="Times New Roman" w:hAnsi="Times New Roman" w:cs="Times New Roman"/>
          <w:sz w:val="24"/>
          <w:szCs w:val="24"/>
        </w:rPr>
        <w:t xml:space="preserve">egistered </w:t>
      </w:r>
      <w:r>
        <w:rPr>
          <w:rFonts w:ascii="Times New Roman" w:hAnsi="Times New Roman" w:cs="Times New Roman"/>
          <w:sz w:val="24"/>
          <w:szCs w:val="24"/>
        </w:rPr>
        <w:t>with Me</w:t>
      </w:r>
      <w:r w:rsidRPr="00524A8F">
        <w:rPr>
          <w:rFonts w:ascii="Times New Roman" w:hAnsi="Times New Roman" w:cs="Times New Roman"/>
          <w:sz w:val="24"/>
          <w:szCs w:val="24"/>
        </w:rPr>
        <w:t>dicaid provider</w:t>
      </w:r>
      <w:r>
        <w:rPr>
          <w:rFonts w:ascii="Times New Roman" w:hAnsi="Times New Roman" w:cs="Times New Roman"/>
          <w:sz w:val="24"/>
          <w:szCs w:val="24"/>
        </w:rPr>
        <w:t xml:space="preserve"> and the </w:t>
      </w:r>
      <w:r w:rsidRPr="00524A8F">
        <w:rPr>
          <w:rFonts w:ascii="Times New Roman" w:hAnsi="Times New Roman" w:cs="Times New Roman"/>
          <w:sz w:val="24"/>
          <w:szCs w:val="24"/>
        </w:rPr>
        <w:t>Administrative Services Organization</w:t>
      </w:r>
      <w:r>
        <w:rPr>
          <w:rFonts w:ascii="Times New Roman" w:hAnsi="Times New Roman" w:cs="Times New Roman"/>
          <w:sz w:val="24"/>
          <w:szCs w:val="24"/>
        </w:rPr>
        <w:t xml:space="preserve">, </w:t>
      </w:r>
    </w:p>
    <w:p w:rsidR="00CF5E59" w:rsidRDefault="00CF5E59" w:rsidP="00CF5E59">
      <w:pPr>
        <w:pStyle w:val="ListParagraph"/>
        <w:rPr>
          <w:rFonts w:ascii="Times New Roman" w:hAnsi="Times New Roman" w:cs="Times New Roman"/>
          <w:sz w:val="24"/>
          <w:szCs w:val="24"/>
        </w:rPr>
      </w:pPr>
      <w:r>
        <w:rPr>
          <w:rFonts w:ascii="Times New Roman" w:hAnsi="Times New Roman" w:cs="Times New Roman"/>
          <w:sz w:val="24"/>
          <w:szCs w:val="24"/>
        </w:rPr>
        <w:t>2)  L</w:t>
      </w:r>
      <w:r w:rsidRPr="00524A8F">
        <w:rPr>
          <w:rFonts w:ascii="Times New Roman" w:hAnsi="Times New Roman" w:cs="Times New Roman"/>
          <w:sz w:val="24"/>
          <w:szCs w:val="24"/>
        </w:rPr>
        <w:t>icensed by Office of Health Care Quality</w:t>
      </w:r>
    </w:p>
    <w:p w:rsidR="00CF5E59" w:rsidRDefault="00CF5E59" w:rsidP="00CF5E59">
      <w:pPr>
        <w:pStyle w:val="ListParagraph"/>
        <w:rPr>
          <w:rFonts w:ascii="Times New Roman" w:hAnsi="Times New Roman" w:cs="Times New Roman"/>
          <w:color w:val="FF0000"/>
          <w:sz w:val="24"/>
          <w:szCs w:val="24"/>
        </w:rPr>
      </w:pPr>
      <w:r>
        <w:rPr>
          <w:rFonts w:ascii="Times New Roman" w:hAnsi="Times New Roman" w:cs="Times New Roman"/>
          <w:sz w:val="24"/>
          <w:szCs w:val="24"/>
        </w:rPr>
        <w:t>3) A</w:t>
      </w:r>
      <w:r w:rsidRPr="00524A8F">
        <w:rPr>
          <w:rFonts w:ascii="Times New Roman" w:hAnsi="Times New Roman" w:cs="Times New Roman"/>
          <w:sz w:val="24"/>
          <w:szCs w:val="24"/>
        </w:rPr>
        <w:t xml:space="preserve">ccredited by an approved accrediting body or have submitted to the local jurisdiction a solid plan to become accredited </w:t>
      </w:r>
      <w:r>
        <w:rPr>
          <w:rFonts w:ascii="Times New Roman" w:hAnsi="Times New Roman" w:cs="Times New Roman"/>
          <w:sz w:val="24"/>
          <w:szCs w:val="24"/>
        </w:rPr>
        <w:t>by October 1, 2017</w:t>
      </w:r>
    </w:p>
    <w:p w:rsidR="00CF5E59" w:rsidRDefault="00CF5E59" w:rsidP="00CF5E59">
      <w:pPr>
        <w:pStyle w:val="ListParagraph"/>
        <w:rPr>
          <w:rFonts w:ascii="Times New Roman" w:hAnsi="Times New Roman" w:cs="Times New Roman"/>
          <w:color w:val="FF0000"/>
          <w:sz w:val="24"/>
          <w:szCs w:val="24"/>
        </w:rPr>
      </w:pPr>
    </w:p>
    <w:p w:rsidR="00CF5E59" w:rsidRPr="00770528" w:rsidRDefault="00CF5E59" w:rsidP="00CF5E59">
      <w:pPr>
        <w:pStyle w:val="ListParagraph"/>
        <w:ind w:left="0"/>
        <w:rPr>
          <w:rFonts w:ascii="Times New Roman" w:hAnsi="Times New Roman" w:cs="Times New Roman"/>
          <w:color w:val="FF0000"/>
          <w:sz w:val="24"/>
          <w:szCs w:val="24"/>
        </w:rPr>
      </w:pPr>
      <w:r w:rsidRPr="00770528">
        <w:rPr>
          <w:rFonts w:ascii="Times New Roman" w:hAnsi="Times New Roman" w:cs="Times New Roman"/>
          <w:b/>
          <w:sz w:val="24"/>
          <w:szCs w:val="24"/>
        </w:rPr>
        <w:t>II.</w:t>
      </w:r>
      <w:r w:rsidRPr="00770528">
        <w:rPr>
          <w:rFonts w:ascii="Times New Roman" w:hAnsi="Times New Roman" w:cs="Times New Roman"/>
          <w:b/>
          <w:sz w:val="24"/>
          <w:szCs w:val="24"/>
        </w:rPr>
        <w:tab/>
      </w:r>
      <w:r w:rsidRPr="00770528">
        <w:rPr>
          <w:rFonts w:ascii="Times New Roman" w:hAnsi="Times New Roman" w:cs="Times New Roman"/>
          <w:b/>
          <w:color w:val="2F2F2F"/>
          <w:sz w:val="24"/>
          <w:szCs w:val="24"/>
          <w:u w:val="single"/>
        </w:rPr>
        <w:t>General Requirements</w:t>
      </w:r>
      <w:r w:rsidRPr="00770528">
        <w:rPr>
          <w:rFonts w:ascii="Times New Roman" w:hAnsi="Times New Roman" w:cs="Times New Roman"/>
          <w:b/>
          <w:color w:val="2F2F2F"/>
          <w:sz w:val="24"/>
          <w:szCs w:val="24"/>
        </w:rPr>
        <w:t>:</w:t>
      </w:r>
    </w:p>
    <w:p w:rsidR="00CF5E59" w:rsidRDefault="00CF5E59" w:rsidP="00CF5E59">
      <w:pPr>
        <w:pStyle w:val="ListParagraph"/>
        <w:ind w:left="144"/>
        <w:jc w:val="both"/>
        <w:rPr>
          <w:rFonts w:ascii="Times New Roman" w:hAnsi="Times New Roman" w:cs="Times New Roman"/>
          <w:sz w:val="24"/>
          <w:szCs w:val="24"/>
        </w:rPr>
      </w:pPr>
    </w:p>
    <w:p w:rsidR="00CF5E59" w:rsidRDefault="00CF5E59" w:rsidP="00CF5E59">
      <w:pPr>
        <w:pStyle w:val="ListParagraph"/>
        <w:ind w:left="0"/>
        <w:jc w:val="both"/>
        <w:rPr>
          <w:rFonts w:ascii="Times New Roman" w:hAnsi="Times New Roman" w:cs="Times New Roman"/>
          <w:sz w:val="24"/>
          <w:szCs w:val="24"/>
        </w:rPr>
      </w:pPr>
      <w:r>
        <w:rPr>
          <w:rFonts w:ascii="Times New Roman" w:hAnsi="Times New Roman" w:cs="Times New Roman"/>
          <w:sz w:val="24"/>
          <w:szCs w:val="24"/>
        </w:rPr>
        <w:t>The local addiction authority (LAA) or local behavioral health authority (LBHA) will review the continuum of ambulatory substance use disorder (SUD) services available in their jurisdiction and determine the gaps in services</w:t>
      </w:r>
      <w:r w:rsidR="00727D2A">
        <w:rPr>
          <w:rFonts w:ascii="Times New Roman" w:hAnsi="Times New Roman" w:cs="Times New Roman"/>
          <w:sz w:val="24"/>
          <w:szCs w:val="24"/>
        </w:rPr>
        <w:t xml:space="preserve"> that </w:t>
      </w:r>
      <w:r>
        <w:rPr>
          <w:rFonts w:ascii="Times New Roman" w:hAnsi="Times New Roman" w:cs="Times New Roman"/>
          <w:sz w:val="24"/>
          <w:szCs w:val="24"/>
        </w:rPr>
        <w:t>exist.  The LAA or LBHA will review proposals provided through BHA’s Request for Expression of Interest process or another locally determined process. Providers selected must meet the eligibility criteria described below to be considered for start-up funding.</w:t>
      </w:r>
    </w:p>
    <w:p w:rsidR="00CF5E59" w:rsidRDefault="00CF5E59" w:rsidP="00CF5E59">
      <w:pPr>
        <w:pStyle w:val="ListParagraph"/>
        <w:ind w:left="0"/>
        <w:jc w:val="both"/>
        <w:rPr>
          <w:rFonts w:ascii="Times New Roman" w:hAnsi="Times New Roman" w:cs="Times New Roman"/>
          <w:b/>
          <w:sz w:val="24"/>
          <w:szCs w:val="24"/>
        </w:rPr>
      </w:pPr>
    </w:p>
    <w:p w:rsidR="00CF5E59" w:rsidRPr="009B551D" w:rsidRDefault="00CF5E59" w:rsidP="00CF5E59">
      <w:pPr>
        <w:pStyle w:val="ListParagraph"/>
        <w:ind w:left="0"/>
        <w:jc w:val="both"/>
        <w:rPr>
          <w:rFonts w:ascii="Times New Roman" w:hAnsi="Times New Roman" w:cs="Times New Roman"/>
          <w:sz w:val="24"/>
          <w:szCs w:val="24"/>
          <w:u w:val="single"/>
        </w:rPr>
      </w:pPr>
      <w:r w:rsidRPr="009B551D">
        <w:rPr>
          <w:rFonts w:ascii="Times New Roman" w:hAnsi="Times New Roman" w:cs="Times New Roman"/>
          <w:b/>
          <w:sz w:val="24"/>
          <w:szCs w:val="24"/>
          <w:u w:val="single"/>
        </w:rPr>
        <w:t>Provider Eligibility Criteria:</w:t>
      </w:r>
    </w:p>
    <w:p w:rsidR="00CF5E59" w:rsidRPr="00654ECE" w:rsidRDefault="00CF5E59" w:rsidP="00CF5E59">
      <w:pPr>
        <w:pStyle w:val="ListParagraph"/>
        <w:ind w:left="0"/>
        <w:jc w:val="both"/>
        <w:rPr>
          <w:rFonts w:ascii="Times New Roman" w:hAnsi="Times New Roman" w:cs="Times New Roman"/>
          <w:color w:val="FF0000"/>
          <w:sz w:val="24"/>
          <w:szCs w:val="24"/>
        </w:rPr>
      </w:pPr>
    </w:p>
    <w:p w:rsidR="00CF5E59" w:rsidRDefault="00CF5E59" w:rsidP="00CF5E5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Be eligible for licensure to provide ambulatory substance use disorder services only or services to individuals who have a co-occurring substance use and mental health disorders in Maryland; AND</w:t>
      </w:r>
    </w:p>
    <w:p w:rsidR="00CF5E59" w:rsidRDefault="00CF5E59" w:rsidP="00CF5E5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Has demonstrated an ability to bill fee-for-service effectively and efficiently; AND</w:t>
      </w:r>
    </w:p>
    <w:p w:rsidR="00CF5E59" w:rsidRDefault="00CF5E59" w:rsidP="00CF5E5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Have an audited financial statement showing revenue and collections for a minimum of two years; AND</w:t>
      </w:r>
    </w:p>
    <w:p w:rsidR="00CF5E59" w:rsidRDefault="00CF5E59" w:rsidP="00CF5E5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Has a letter of endorsement by LAA or LBHA.</w:t>
      </w:r>
    </w:p>
    <w:p w:rsidR="00CF5E59" w:rsidRDefault="00CF5E59" w:rsidP="00CF5E59">
      <w:pPr>
        <w:pStyle w:val="ListParagraph"/>
        <w:ind w:left="1350"/>
        <w:rPr>
          <w:rFonts w:ascii="Times New Roman" w:hAnsi="Times New Roman" w:cs="Times New Roman"/>
          <w:sz w:val="24"/>
          <w:szCs w:val="24"/>
        </w:rPr>
      </w:pPr>
    </w:p>
    <w:p w:rsidR="00CF5E59" w:rsidRDefault="00CF5E59" w:rsidP="00CF5E59">
      <w:pPr>
        <w:pStyle w:val="ListParagraph"/>
        <w:ind w:left="1350"/>
        <w:rPr>
          <w:rFonts w:ascii="Times New Roman" w:hAnsi="Times New Roman" w:cs="Times New Roman"/>
          <w:sz w:val="24"/>
          <w:szCs w:val="24"/>
        </w:rPr>
      </w:pPr>
    </w:p>
    <w:p w:rsidR="00CF5E59" w:rsidRDefault="00CF5E59" w:rsidP="00CF5E59">
      <w:pPr>
        <w:pStyle w:val="ListParagraph"/>
        <w:ind w:left="1350"/>
        <w:rPr>
          <w:rFonts w:ascii="Times New Roman" w:hAnsi="Times New Roman" w:cs="Times New Roman"/>
          <w:sz w:val="24"/>
          <w:szCs w:val="24"/>
        </w:rPr>
      </w:pPr>
    </w:p>
    <w:p w:rsidR="00CF5E59" w:rsidRDefault="00CF5E59" w:rsidP="00CF5E59">
      <w:pPr>
        <w:rPr>
          <w:b/>
          <w:sz w:val="24"/>
          <w:szCs w:val="24"/>
          <w:u w:val="single"/>
        </w:rPr>
      </w:pPr>
      <w:r>
        <w:rPr>
          <w:b/>
          <w:sz w:val="24"/>
          <w:szCs w:val="24"/>
        </w:rPr>
        <w:t>III</w:t>
      </w:r>
      <w:r w:rsidRPr="009B551D">
        <w:rPr>
          <w:b/>
          <w:sz w:val="24"/>
          <w:szCs w:val="24"/>
        </w:rPr>
        <w:t xml:space="preserve">. </w:t>
      </w:r>
      <w:r w:rsidRPr="009B551D">
        <w:rPr>
          <w:b/>
          <w:sz w:val="24"/>
          <w:szCs w:val="24"/>
        </w:rPr>
        <w:tab/>
      </w:r>
      <w:r w:rsidRPr="009B551D">
        <w:rPr>
          <w:b/>
          <w:sz w:val="24"/>
          <w:szCs w:val="24"/>
          <w:u w:val="single"/>
        </w:rPr>
        <w:t>Eligible Start-up Costs</w:t>
      </w:r>
    </w:p>
    <w:p w:rsidR="00CF5E59" w:rsidRDefault="00CF5E59" w:rsidP="00CF5E59">
      <w:pPr>
        <w:rPr>
          <w:sz w:val="24"/>
          <w:szCs w:val="24"/>
        </w:rPr>
      </w:pPr>
      <w:r>
        <w:rPr>
          <w:sz w:val="24"/>
          <w:szCs w:val="24"/>
        </w:rPr>
        <w:t>Funds may be requested for one-time start-up cost such as renting, leasing or purchasing space to provide direct services, hiring staff, staff training during start-up, equipment and supplies, utilities, and advertising. Fees for accreditation are an allowable cost.</w:t>
      </w:r>
    </w:p>
    <w:p w:rsidR="00CF5E59" w:rsidRDefault="00CF5E59" w:rsidP="00CF5E59">
      <w:pPr>
        <w:rPr>
          <w:sz w:val="24"/>
          <w:szCs w:val="24"/>
        </w:rPr>
      </w:pPr>
      <w:r>
        <w:rPr>
          <w:b/>
          <w:sz w:val="24"/>
          <w:szCs w:val="24"/>
        </w:rPr>
        <w:t>IV</w:t>
      </w:r>
      <w:r w:rsidRPr="009B551D">
        <w:rPr>
          <w:b/>
          <w:sz w:val="24"/>
          <w:szCs w:val="24"/>
        </w:rPr>
        <w:t>.</w:t>
      </w:r>
      <w:r>
        <w:rPr>
          <w:sz w:val="24"/>
          <w:szCs w:val="24"/>
        </w:rPr>
        <w:tab/>
      </w:r>
      <w:r w:rsidRPr="0084656D">
        <w:rPr>
          <w:b/>
          <w:sz w:val="24"/>
          <w:szCs w:val="24"/>
          <w:u w:val="single"/>
        </w:rPr>
        <w:t>Application Criteria</w:t>
      </w:r>
      <w:r w:rsidRPr="00540AF3">
        <w:rPr>
          <w:b/>
          <w:sz w:val="24"/>
          <w:szCs w:val="24"/>
        </w:rPr>
        <w:t>:</w:t>
      </w:r>
      <w:r>
        <w:rPr>
          <w:sz w:val="24"/>
          <w:szCs w:val="24"/>
        </w:rPr>
        <w:t xml:space="preserve"> </w:t>
      </w:r>
    </w:p>
    <w:p w:rsidR="00CF5E59" w:rsidRDefault="00CF5E59" w:rsidP="00CF5E59">
      <w:pPr>
        <w:rPr>
          <w:sz w:val="24"/>
          <w:szCs w:val="24"/>
        </w:rPr>
      </w:pPr>
      <w:r>
        <w:rPr>
          <w:sz w:val="24"/>
          <w:szCs w:val="24"/>
        </w:rPr>
        <w:t>Interested providers should submit to the LAA the following information.</w:t>
      </w:r>
    </w:p>
    <w:p w:rsidR="00CF5E59" w:rsidRDefault="00CF5E59" w:rsidP="00CF5E59">
      <w:pPr>
        <w:rPr>
          <w:sz w:val="24"/>
          <w:szCs w:val="24"/>
        </w:rPr>
      </w:pPr>
      <w:r>
        <w:rPr>
          <w:sz w:val="24"/>
          <w:szCs w:val="24"/>
        </w:rPr>
        <w:t xml:space="preserve">1) Narrative no more than </w:t>
      </w:r>
      <w:r w:rsidRPr="00D05BE9">
        <w:rPr>
          <w:color w:val="000000" w:themeColor="text1"/>
          <w:sz w:val="24"/>
          <w:szCs w:val="24"/>
        </w:rPr>
        <w:t xml:space="preserve">10 type written pages </w:t>
      </w:r>
      <w:r>
        <w:rPr>
          <w:sz w:val="24"/>
          <w:szCs w:val="24"/>
        </w:rPr>
        <w:t xml:space="preserve">describing interest, expertise and </w:t>
      </w:r>
      <w:r>
        <w:rPr>
          <w:sz w:val="24"/>
          <w:szCs w:val="24"/>
        </w:rPr>
        <w:tab/>
        <w:t>abilities to provide ambulatory substance-related services to individuals across the life span who are Medicaid eligible or uninsured. The narrative should include:</w:t>
      </w:r>
    </w:p>
    <w:p w:rsidR="00CF5E59" w:rsidRPr="009F2C8E" w:rsidRDefault="00CF5E59" w:rsidP="00CF5E59">
      <w:pPr>
        <w:pStyle w:val="ListParagraph"/>
        <w:numPr>
          <w:ilvl w:val="0"/>
          <w:numId w:val="2"/>
        </w:numPr>
        <w:spacing w:after="200" w:line="276" w:lineRule="auto"/>
        <w:ind w:left="1368"/>
        <w:rPr>
          <w:rFonts w:ascii="Times New Roman" w:hAnsi="Times New Roman"/>
          <w:sz w:val="24"/>
          <w:szCs w:val="24"/>
        </w:rPr>
      </w:pPr>
      <w:r w:rsidRPr="009F2C8E">
        <w:rPr>
          <w:rFonts w:ascii="Times New Roman" w:hAnsi="Times New Roman" w:cs="Times New Roman"/>
          <w:sz w:val="24"/>
          <w:szCs w:val="24"/>
        </w:rPr>
        <w:t xml:space="preserve">A description of the specific services within the ASAM Levels of Care the agency is capable of providing to individuals with substance-related and/or co-occurring disorders (substance use and mental health). </w:t>
      </w:r>
    </w:p>
    <w:p w:rsidR="00CF5E59" w:rsidRPr="009F2C8E" w:rsidRDefault="00CF5E59" w:rsidP="00CF5E59">
      <w:pPr>
        <w:pStyle w:val="ListParagraph"/>
        <w:numPr>
          <w:ilvl w:val="0"/>
          <w:numId w:val="2"/>
        </w:numPr>
        <w:spacing w:after="200" w:line="276" w:lineRule="auto"/>
        <w:ind w:left="1368"/>
        <w:rPr>
          <w:rFonts w:ascii="Times New Roman" w:hAnsi="Times New Roman"/>
          <w:sz w:val="24"/>
          <w:szCs w:val="24"/>
        </w:rPr>
      </w:pPr>
      <w:r>
        <w:rPr>
          <w:rFonts w:ascii="Times New Roman" w:hAnsi="Times New Roman" w:cs="Times New Roman"/>
          <w:sz w:val="24"/>
          <w:szCs w:val="24"/>
        </w:rPr>
        <w:t>Agency’s experience providing substance-related services and/or co-occurring services;</w:t>
      </w:r>
    </w:p>
    <w:p w:rsidR="00CF5E59" w:rsidRPr="009F2C8E" w:rsidRDefault="00CF5E59" w:rsidP="00CF5E59">
      <w:pPr>
        <w:pStyle w:val="ListParagraph"/>
        <w:numPr>
          <w:ilvl w:val="0"/>
          <w:numId w:val="2"/>
        </w:numPr>
        <w:spacing w:after="200" w:line="276" w:lineRule="auto"/>
        <w:ind w:left="1368"/>
        <w:rPr>
          <w:rFonts w:ascii="Times New Roman" w:hAnsi="Times New Roman"/>
          <w:sz w:val="24"/>
          <w:szCs w:val="24"/>
        </w:rPr>
      </w:pPr>
      <w:r>
        <w:rPr>
          <w:rFonts w:ascii="Times New Roman" w:hAnsi="Times New Roman" w:cs="Times New Roman"/>
          <w:sz w:val="24"/>
          <w:szCs w:val="24"/>
        </w:rPr>
        <w:t>Medicaid/Federal Medicare status;</w:t>
      </w:r>
    </w:p>
    <w:p w:rsidR="00CF5E59" w:rsidRPr="009F2C8E" w:rsidRDefault="00CF5E59" w:rsidP="00CF5E59">
      <w:pPr>
        <w:pStyle w:val="ListParagraph"/>
        <w:numPr>
          <w:ilvl w:val="0"/>
          <w:numId w:val="2"/>
        </w:numPr>
        <w:spacing w:after="200" w:line="276" w:lineRule="auto"/>
        <w:ind w:left="1368"/>
        <w:rPr>
          <w:rFonts w:ascii="Times New Roman" w:hAnsi="Times New Roman"/>
          <w:sz w:val="24"/>
          <w:szCs w:val="24"/>
        </w:rPr>
      </w:pPr>
      <w:r w:rsidRPr="009F2C8E">
        <w:rPr>
          <w:rFonts w:ascii="Times New Roman" w:hAnsi="Times New Roman" w:cs="Times New Roman"/>
          <w:sz w:val="24"/>
          <w:szCs w:val="24"/>
        </w:rPr>
        <w:t>A description of the specific population (s) to be served, i.e. children 0-17, adults 0-64, older adults 65 or above; individuals with substance-related disorders; individuals with co-occurring substance-related and mental health disorders;</w:t>
      </w:r>
      <w:r w:rsidRPr="009F2C8E">
        <w:rPr>
          <w:rFonts w:ascii="Times New Roman" w:hAnsi="Times New Roman"/>
          <w:sz w:val="24"/>
          <w:szCs w:val="24"/>
        </w:rPr>
        <w:t xml:space="preserve"> </w:t>
      </w:r>
    </w:p>
    <w:p w:rsidR="00CF5E59" w:rsidRDefault="00CF5E59" w:rsidP="00CF5E59">
      <w:pPr>
        <w:pStyle w:val="ListParagraph"/>
        <w:numPr>
          <w:ilvl w:val="0"/>
          <w:numId w:val="2"/>
        </w:numPr>
        <w:spacing w:after="200" w:line="276" w:lineRule="auto"/>
        <w:ind w:left="1368"/>
        <w:rPr>
          <w:rFonts w:ascii="Times New Roman" w:hAnsi="Times New Roman"/>
          <w:sz w:val="24"/>
          <w:szCs w:val="24"/>
        </w:rPr>
      </w:pPr>
      <w:r>
        <w:rPr>
          <w:rFonts w:ascii="Times New Roman" w:hAnsi="Times New Roman"/>
          <w:sz w:val="24"/>
          <w:szCs w:val="24"/>
        </w:rPr>
        <w:t>An estimate of the number of persons to be served within the jurisdiction;</w:t>
      </w:r>
    </w:p>
    <w:p w:rsidR="00CF5E59" w:rsidRDefault="00CF5E59" w:rsidP="00CF5E59">
      <w:pPr>
        <w:pStyle w:val="ListParagraph"/>
        <w:numPr>
          <w:ilvl w:val="0"/>
          <w:numId w:val="2"/>
        </w:numPr>
        <w:spacing w:after="200" w:line="276" w:lineRule="auto"/>
        <w:ind w:left="1368"/>
        <w:rPr>
          <w:rFonts w:ascii="Times New Roman" w:hAnsi="Times New Roman"/>
          <w:sz w:val="24"/>
          <w:szCs w:val="24"/>
        </w:rPr>
      </w:pPr>
      <w:r w:rsidRPr="00271BC3">
        <w:rPr>
          <w:rFonts w:ascii="Times New Roman" w:hAnsi="Times New Roman"/>
          <w:sz w:val="24"/>
          <w:szCs w:val="24"/>
        </w:rPr>
        <w:t>Experience in improving recovery outcomes</w:t>
      </w:r>
      <w:r>
        <w:rPr>
          <w:rFonts w:ascii="Times New Roman" w:hAnsi="Times New Roman"/>
          <w:sz w:val="24"/>
          <w:szCs w:val="24"/>
        </w:rPr>
        <w:t xml:space="preserve"> for individuals with substance-related disorders who may be homeless, involved in the criminal justice system or be unemployed;</w:t>
      </w:r>
    </w:p>
    <w:p w:rsidR="00CF5E59" w:rsidRPr="00477F4E" w:rsidRDefault="00CF5E59" w:rsidP="00CF5E59">
      <w:pPr>
        <w:pStyle w:val="ListParagraph"/>
        <w:numPr>
          <w:ilvl w:val="0"/>
          <w:numId w:val="2"/>
        </w:numPr>
        <w:spacing w:after="200" w:line="276" w:lineRule="auto"/>
        <w:ind w:left="1368"/>
        <w:rPr>
          <w:rFonts w:ascii="Times New Roman" w:hAnsi="Times New Roman"/>
          <w:sz w:val="24"/>
          <w:szCs w:val="24"/>
        </w:rPr>
      </w:pPr>
      <w:r w:rsidRPr="00477F4E">
        <w:rPr>
          <w:rFonts w:ascii="Times New Roman" w:hAnsi="Times New Roman"/>
          <w:sz w:val="24"/>
          <w:szCs w:val="24"/>
        </w:rPr>
        <w:t xml:space="preserve">Current accreditation status or plan to become accredited for the ambulatory services of interest by level of care; and </w:t>
      </w:r>
      <w:r>
        <w:rPr>
          <w:rFonts w:ascii="Times New Roman" w:hAnsi="Times New Roman"/>
          <w:sz w:val="24"/>
          <w:szCs w:val="24"/>
        </w:rPr>
        <w:t>a</w:t>
      </w:r>
    </w:p>
    <w:p w:rsidR="00CF5E59" w:rsidRPr="00271BC3" w:rsidRDefault="00CF5E59" w:rsidP="00CF5E59">
      <w:pPr>
        <w:pStyle w:val="ListParagraph"/>
        <w:numPr>
          <w:ilvl w:val="0"/>
          <w:numId w:val="2"/>
        </w:numPr>
        <w:spacing w:after="200" w:line="276" w:lineRule="auto"/>
        <w:ind w:left="1368"/>
        <w:rPr>
          <w:rFonts w:ascii="Times New Roman" w:hAnsi="Times New Roman"/>
          <w:sz w:val="24"/>
          <w:szCs w:val="24"/>
        </w:rPr>
      </w:pPr>
      <w:r>
        <w:rPr>
          <w:rFonts w:ascii="Times New Roman" w:hAnsi="Times New Roman"/>
          <w:sz w:val="24"/>
          <w:szCs w:val="24"/>
        </w:rPr>
        <w:t>Timeline and plan for the start-up and implementation of services.</w:t>
      </w:r>
    </w:p>
    <w:p w:rsidR="00CF5E59" w:rsidRDefault="00CF5E59" w:rsidP="00CF5E59">
      <w:pPr>
        <w:rPr>
          <w:sz w:val="24"/>
          <w:szCs w:val="24"/>
        </w:rPr>
      </w:pPr>
      <w:r>
        <w:rPr>
          <w:sz w:val="24"/>
          <w:szCs w:val="24"/>
        </w:rPr>
        <w:t>2) A brief description of the agency’s experience working within the Maryland Public Behavioral Health System.</w:t>
      </w:r>
    </w:p>
    <w:p w:rsidR="00CF5E59" w:rsidRDefault="00CF5E59" w:rsidP="00CF5E59">
      <w:pPr>
        <w:rPr>
          <w:sz w:val="24"/>
          <w:szCs w:val="24"/>
        </w:rPr>
      </w:pPr>
      <w:r>
        <w:rPr>
          <w:sz w:val="24"/>
          <w:szCs w:val="24"/>
        </w:rPr>
        <w:t>3) Start-up budget request with budget justification.</w:t>
      </w:r>
    </w:p>
    <w:p w:rsidR="00CF5E59" w:rsidRDefault="00CF5E59" w:rsidP="00CF5E59">
      <w:pPr>
        <w:rPr>
          <w:sz w:val="24"/>
          <w:szCs w:val="24"/>
        </w:rPr>
      </w:pPr>
    </w:p>
    <w:p w:rsidR="00CF5E59" w:rsidRDefault="00CF5E59" w:rsidP="00CF5E59">
      <w:pPr>
        <w:rPr>
          <w:sz w:val="24"/>
          <w:szCs w:val="24"/>
        </w:rPr>
      </w:pPr>
    </w:p>
    <w:p w:rsidR="00CF5E59" w:rsidRDefault="00CF5E59" w:rsidP="00CF5E59">
      <w:pPr>
        <w:rPr>
          <w:sz w:val="24"/>
          <w:szCs w:val="24"/>
        </w:rPr>
      </w:pPr>
    </w:p>
    <w:p w:rsidR="00CF5E59" w:rsidRDefault="00CF5E59" w:rsidP="00CF5E59">
      <w:pPr>
        <w:rPr>
          <w:sz w:val="24"/>
          <w:szCs w:val="24"/>
        </w:rPr>
      </w:pPr>
    </w:p>
    <w:p w:rsidR="00CF5E59" w:rsidRDefault="00CF5E59" w:rsidP="00CF5E59">
      <w:pPr>
        <w:rPr>
          <w:sz w:val="24"/>
          <w:szCs w:val="24"/>
        </w:rPr>
      </w:pPr>
      <w:r w:rsidRPr="00477F4E">
        <w:rPr>
          <w:b/>
          <w:sz w:val="24"/>
          <w:szCs w:val="24"/>
        </w:rPr>
        <w:lastRenderedPageBreak/>
        <w:t>V.</w:t>
      </w:r>
      <w:r>
        <w:rPr>
          <w:sz w:val="24"/>
          <w:szCs w:val="24"/>
        </w:rPr>
        <w:tab/>
      </w:r>
      <w:r w:rsidRPr="00477F4E">
        <w:rPr>
          <w:b/>
          <w:color w:val="2F2F2F"/>
          <w:sz w:val="24"/>
          <w:szCs w:val="24"/>
          <w:u w:val="single"/>
        </w:rPr>
        <w:t>Submission of Start-up Request:</w:t>
      </w:r>
    </w:p>
    <w:p w:rsidR="00A85988" w:rsidRDefault="00CF5E59" w:rsidP="00CF5E59">
      <w:pPr>
        <w:pStyle w:val="NoSpacing"/>
      </w:pPr>
      <w:r>
        <w:t xml:space="preserve">The LAA should review proposals and budgets from providers. The LAA must submit to BHA a budget with narrative detailing the cost requested for each provider. </w:t>
      </w:r>
      <w:r w:rsidR="00B13723">
        <w:t xml:space="preserve">If providers have not been identified and the cost is undetermined, the LAA may submit an estimated start-up request. Request for start-up may be submitted on a rolling deadline.  The first deadline is September 20, 2016; thereafter, October 20, 2016, </w:t>
      </w:r>
      <w:r w:rsidR="00D61418">
        <w:t>November 21, 2016, and December 20, 2016. Request should be sent to:</w:t>
      </w:r>
      <w:r>
        <w:t xml:space="preserve">  </w:t>
      </w:r>
      <w:r>
        <w:tab/>
      </w:r>
    </w:p>
    <w:p w:rsidR="00A85988" w:rsidRDefault="00A85988" w:rsidP="00CF5E59">
      <w:pPr>
        <w:pStyle w:val="NoSpacing"/>
      </w:pPr>
    </w:p>
    <w:p w:rsidR="00CF5E59" w:rsidRDefault="00A85988" w:rsidP="00CF5E59">
      <w:pPr>
        <w:pStyle w:val="NoSpacing"/>
      </w:pPr>
      <w:r>
        <w:tab/>
      </w:r>
      <w:r>
        <w:tab/>
      </w:r>
      <w:r>
        <w:tab/>
      </w:r>
      <w:r>
        <w:tab/>
      </w:r>
      <w:hyperlink r:id="rId7">
        <w:r w:rsidR="00CF5E59">
          <w:rPr>
            <w:color w:val="0000FF"/>
            <w:sz w:val="24"/>
            <w:szCs w:val="24"/>
            <w:u w:val="single"/>
          </w:rPr>
          <w:t>Allison.borzymowski@maryland.gov</w:t>
        </w:r>
      </w:hyperlink>
      <w:hyperlink r:id="rId8"/>
    </w:p>
    <w:p w:rsidR="00CF5E59" w:rsidRDefault="00CF5E59" w:rsidP="00CF5E59">
      <w:pPr>
        <w:pStyle w:val="NoSpacing"/>
      </w:pPr>
      <w:r>
        <w:tab/>
      </w:r>
      <w:r>
        <w:tab/>
      </w:r>
      <w:r>
        <w:tab/>
      </w:r>
      <w:r>
        <w:tab/>
        <w:t>Allison Borzymowski, Grants Supervisor</w:t>
      </w:r>
    </w:p>
    <w:p w:rsidR="00CF5E59" w:rsidRDefault="00CF5E59" w:rsidP="00CF5E59">
      <w:pPr>
        <w:spacing w:before="9" w:after="0" w:line="240" w:lineRule="auto"/>
      </w:pPr>
      <w:r>
        <w:rPr>
          <w:color w:val="3B3B3B"/>
          <w:sz w:val="24"/>
          <w:szCs w:val="24"/>
        </w:rPr>
        <w:tab/>
      </w:r>
      <w:r>
        <w:rPr>
          <w:color w:val="3B3B3B"/>
          <w:sz w:val="24"/>
          <w:szCs w:val="24"/>
        </w:rPr>
        <w:tab/>
      </w:r>
      <w:r>
        <w:rPr>
          <w:color w:val="3B3B3B"/>
          <w:sz w:val="24"/>
          <w:szCs w:val="24"/>
        </w:rPr>
        <w:tab/>
      </w:r>
      <w:r>
        <w:rPr>
          <w:color w:val="3B3B3B"/>
          <w:sz w:val="24"/>
          <w:szCs w:val="24"/>
        </w:rPr>
        <w:tab/>
        <w:t xml:space="preserve">Grants Management Section, Behavioral Health </w:t>
      </w:r>
      <w:r w:rsidR="003E084B">
        <w:rPr>
          <w:color w:val="3B3B3B"/>
          <w:sz w:val="24"/>
          <w:szCs w:val="24"/>
        </w:rPr>
        <w:t>Admi</w:t>
      </w:r>
      <w:r>
        <w:rPr>
          <w:color w:val="3B3B3B"/>
          <w:sz w:val="24"/>
          <w:szCs w:val="24"/>
        </w:rPr>
        <w:t>nistration</w:t>
      </w:r>
    </w:p>
    <w:p w:rsidR="00CF5E59" w:rsidRDefault="00CF5E59" w:rsidP="00CF5E59">
      <w:pPr>
        <w:spacing w:before="9" w:after="0" w:line="240" w:lineRule="auto"/>
        <w:rPr>
          <w:color w:val="3B3B3B"/>
          <w:sz w:val="24"/>
          <w:szCs w:val="24"/>
        </w:rPr>
      </w:pPr>
      <w:r>
        <w:rPr>
          <w:color w:val="3B3B3B"/>
          <w:sz w:val="24"/>
          <w:szCs w:val="24"/>
        </w:rPr>
        <w:tab/>
      </w:r>
      <w:r>
        <w:rPr>
          <w:color w:val="3B3B3B"/>
          <w:sz w:val="24"/>
          <w:szCs w:val="24"/>
        </w:rPr>
        <w:tab/>
      </w:r>
      <w:r>
        <w:rPr>
          <w:color w:val="3B3B3B"/>
          <w:sz w:val="24"/>
          <w:szCs w:val="24"/>
        </w:rPr>
        <w:tab/>
      </w:r>
      <w:r>
        <w:rPr>
          <w:color w:val="3B3B3B"/>
          <w:sz w:val="24"/>
          <w:szCs w:val="24"/>
        </w:rPr>
        <w:tab/>
      </w:r>
      <w:r>
        <w:rPr>
          <w:color w:val="4B4B4B"/>
          <w:sz w:val="24"/>
          <w:szCs w:val="24"/>
        </w:rPr>
        <w:t xml:space="preserve">Telephone: </w:t>
      </w:r>
      <w:r>
        <w:rPr>
          <w:color w:val="3B3B3B"/>
          <w:sz w:val="24"/>
          <w:szCs w:val="24"/>
        </w:rPr>
        <w:t>410-402-8577</w:t>
      </w:r>
    </w:p>
    <w:p w:rsidR="00CE741D" w:rsidRDefault="00CE741D">
      <w:bookmarkStart w:id="0" w:name="_GoBack"/>
      <w:bookmarkEnd w:id="0"/>
    </w:p>
    <w:sectPr w:rsidR="00CE741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283" w:rsidRDefault="00A12283" w:rsidP="00A85988">
      <w:pPr>
        <w:spacing w:after="0" w:line="240" w:lineRule="auto"/>
      </w:pPr>
      <w:r>
        <w:separator/>
      </w:r>
    </w:p>
  </w:endnote>
  <w:endnote w:type="continuationSeparator" w:id="0">
    <w:p w:rsidR="00A12283" w:rsidRDefault="00A12283" w:rsidP="00A85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988" w:rsidRDefault="00D61418">
    <w:pPr>
      <w:pStyle w:val="Footer"/>
      <w:pBdr>
        <w:top w:val="thinThickSmallGap" w:sz="24" w:space="1" w:color="823B0B" w:themeColor="accent2" w:themeShade="7F"/>
      </w:pBdr>
      <w:rPr>
        <w:rFonts w:asciiTheme="majorHAnsi" w:hAnsiTheme="majorHAnsi"/>
      </w:rPr>
    </w:pPr>
    <w:r>
      <w:rPr>
        <w:rFonts w:asciiTheme="majorHAnsi" w:hAnsiTheme="majorHAnsi"/>
      </w:rPr>
      <w:t>Updated 9/16/16 mvb (replaces 8/29/16)</w:t>
    </w:r>
    <w:r w:rsidR="00A85988">
      <w:rPr>
        <w:rFonts w:asciiTheme="majorHAnsi" w:hAnsiTheme="majorHAnsi"/>
      </w:rPr>
      <w:ptab w:relativeTo="margin" w:alignment="right" w:leader="none"/>
    </w:r>
    <w:r w:rsidR="00A85988">
      <w:rPr>
        <w:rFonts w:asciiTheme="majorHAnsi" w:hAnsiTheme="majorHAnsi"/>
      </w:rPr>
      <w:t xml:space="preserve">Page </w:t>
    </w:r>
    <w:r w:rsidR="00A85988">
      <w:rPr>
        <w:rFonts w:asciiTheme="minorHAnsi" w:hAnsiTheme="minorHAnsi"/>
      </w:rPr>
      <w:fldChar w:fldCharType="begin"/>
    </w:r>
    <w:r w:rsidR="00A85988">
      <w:instrText xml:space="preserve"> PAGE   \* MERGEFORMAT </w:instrText>
    </w:r>
    <w:r w:rsidR="00A85988">
      <w:rPr>
        <w:rFonts w:asciiTheme="minorHAnsi" w:hAnsiTheme="minorHAnsi"/>
      </w:rPr>
      <w:fldChar w:fldCharType="separate"/>
    </w:r>
    <w:r w:rsidRPr="00D61418">
      <w:rPr>
        <w:rFonts w:asciiTheme="majorHAnsi" w:hAnsiTheme="majorHAnsi"/>
        <w:noProof/>
      </w:rPr>
      <w:t>3</w:t>
    </w:r>
    <w:r w:rsidR="00A85988">
      <w:rPr>
        <w:rFonts w:asciiTheme="majorHAnsi" w:hAnsiTheme="majorHAnsi"/>
        <w:noProof/>
      </w:rPr>
      <w:fldChar w:fldCharType="end"/>
    </w:r>
  </w:p>
  <w:p w:rsidR="00A85988" w:rsidRDefault="00A859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283" w:rsidRDefault="00A12283" w:rsidP="00A85988">
      <w:pPr>
        <w:spacing w:after="0" w:line="240" w:lineRule="auto"/>
      </w:pPr>
      <w:r>
        <w:separator/>
      </w:r>
    </w:p>
  </w:footnote>
  <w:footnote w:type="continuationSeparator" w:id="0">
    <w:p w:rsidR="00A12283" w:rsidRDefault="00A12283" w:rsidP="00A859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891C26"/>
    <w:multiLevelType w:val="hybridMultilevel"/>
    <w:tmpl w:val="3E12B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AA537F"/>
    <w:multiLevelType w:val="hybridMultilevel"/>
    <w:tmpl w:val="1A5A36D6"/>
    <w:lvl w:ilvl="0" w:tplc="96B664B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2" w15:restartNumberingAfterBreak="0">
    <w:nsid w:val="759D564F"/>
    <w:multiLevelType w:val="hybridMultilevel"/>
    <w:tmpl w:val="3654C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E59"/>
    <w:rsid w:val="003E084B"/>
    <w:rsid w:val="005E2658"/>
    <w:rsid w:val="00727D2A"/>
    <w:rsid w:val="00A10757"/>
    <w:rsid w:val="00A12283"/>
    <w:rsid w:val="00A85988"/>
    <w:rsid w:val="00B13723"/>
    <w:rsid w:val="00CE741D"/>
    <w:rsid w:val="00CF5E59"/>
    <w:rsid w:val="00D61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8C2663-BCE8-4E9A-86D1-F226C15C7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F5E59"/>
    <w:pPr>
      <w:spacing w:after="200" w:line="276" w:lineRule="auto"/>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5E59"/>
    <w:pPr>
      <w:spacing w:after="160" w:line="259" w:lineRule="auto"/>
      <w:ind w:left="720"/>
      <w:contextualSpacing/>
    </w:pPr>
    <w:rPr>
      <w:rFonts w:asciiTheme="minorHAnsi" w:eastAsiaTheme="minorHAnsi" w:hAnsiTheme="minorHAnsi" w:cstheme="minorBidi"/>
      <w:color w:val="auto"/>
    </w:rPr>
  </w:style>
  <w:style w:type="paragraph" w:styleId="NoSpacing">
    <w:name w:val="No Spacing"/>
    <w:uiPriority w:val="1"/>
    <w:qFormat/>
    <w:rsid w:val="00CF5E59"/>
    <w:pPr>
      <w:spacing w:after="0" w:line="240" w:lineRule="auto"/>
    </w:pPr>
    <w:rPr>
      <w:rFonts w:ascii="Times New Roman" w:eastAsia="Times New Roman" w:hAnsi="Times New Roman" w:cs="Times New Roman"/>
      <w:color w:val="000000"/>
    </w:rPr>
  </w:style>
  <w:style w:type="paragraph" w:styleId="Header">
    <w:name w:val="header"/>
    <w:basedOn w:val="Normal"/>
    <w:link w:val="HeaderChar"/>
    <w:uiPriority w:val="99"/>
    <w:unhideWhenUsed/>
    <w:rsid w:val="00A859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988"/>
    <w:rPr>
      <w:rFonts w:ascii="Times New Roman" w:eastAsia="Times New Roman" w:hAnsi="Times New Roman" w:cs="Times New Roman"/>
      <w:color w:val="000000"/>
    </w:rPr>
  </w:style>
  <w:style w:type="paragraph" w:styleId="Footer">
    <w:name w:val="footer"/>
    <w:basedOn w:val="Normal"/>
    <w:link w:val="FooterChar"/>
    <w:uiPriority w:val="99"/>
    <w:unhideWhenUsed/>
    <w:rsid w:val="00A859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988"/>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A859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988"/>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lison.borzymowski@maryland.gov"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Allison.borzymowski@maryland.gov"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6FA243C363007F4F827DB51D02034FC2" ma:contentTypeVersion="22" ma:contentTypeDescription="Create a new document." ma:contentTypeScope="" ma:versionID="6f4aa861c22db5f2b4eb9d2bf3007668">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16317D-D2F5-410A-8A2B-515FAB852AB0}"/>
</file>

<file path=customXml/itemProps2.xml><?xml version="1.0" encoding="utf-8"?>
<ds:datastoreItem xmlns:ds="http://schemas.openxmlformats.org/officeDocument/2006/customXml" ds:itemID="{CB44437E-E972-44A7-BAC8-5748F671D904}"/>
</file>

<file path=customXml/itemProps3.xml><?xml version="1.0" encoding="utf-8"?>
<ds:datastoreItem xmlns:ds="http://schemas.openxmlformats.org/officeDocument/2006/customXml" ds:itemID="{08A7EFF0-163A-4A96-94F5-13AFAD6101F6}"/>
</file>

<file path=customXml/itemProps4.xml><?xml version="1.0" encoding="utf-8"?>
<ds:datastoreItem xmlns:ds="http://schemas.openxmlformats.org/officeDocument/2006/customXml" ds:itemID="{149369A7-A455-4DE5-90F7-7F72FDA8CB73}"/>
</file>

<file path=docProps/app.xml><?xml version="1.0" encoding="utf-8"?>
<Properties xmlns="http://schemas.openxmlformats.org/officeDocument/2006/extended-properties" xmlns:vt="http://schemas.openxmlformats.org/officeDocument/2006/docPropsVTypes">
  <Template>Normal</Template>
  <TotalTime>1</TotalTime>
  <Pages>3</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Trina Ja'far</dc:creator>
  <cp:keywords/>
  <dc:description/>
  <cp:lastModifiedBy>Marian Bland</cp:lastModifiedBy>
  <cp:revision>2</cp:revision>
  <cp:lastPrinted>2016-08-30T20:24:00Z</cp:lastPrinted>
  <dcterms:created xsi:type="dcterms:W3CDTF">2016-09-16T19:16:00Z</dcterms:created>
  <dcterms:modified xsi:type="dcterms:W3CDTF">2016-09-16T19:16:00Z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0x0101006FA243C363007F4F827DB51D02034FC2</vt:lpwstr>
  </property>
  <property fmtid="{D5CDD505-2E9C-101B-9397-08002B2CF9AE}" pid="3" name="_dlc_DocIdItemGuid">
    <vt:lpwstr>d06b8fb5-9ac8-4fd6-8bfa-9877725735ce</vt:lpwstr>
  </property>
</Properties>
</file>