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7C" w:rsidRPr="0049421E" w:rsidRDefault="00686C51" w:rsidP="00686C51">
      <w:pPr>
        <w:jc w:val="center"/>
        <w:rPr>
          <w:b/>
          <w:sz w:val="28"/>
          <w:szCs w:val="28"/>
        </w:rPr>
      </w:pPr>
      <w:r w:rsidRPr="008F669E">
        <w:rPr>
          <w:noProof/>
        </w:rPr>
        <w:drawing>
          <wp:inline distT="0" distB="0" distL="0" distR="0" wp14:anchorId="651E3012" wp14:editId="5226FF00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786">
        <w:rPr>
          <w:b/>
          <w:sz w:val="28"/>
          <w:szCs w:val="28"/>
        </w:rPr>
        <w:t>BEHAVIORAL HEALTH</w:t>
      </w:r>
      <w:r w:rsidR="00E964EE" w:rsidRPr="0049421E">
        <w:rPr>
          <w:b/>
          <w:sz w:val="28"/>
          <w:szCs w:val="28"/>
        </w:rPr>
        <w:t xml:space="preserve"> ADMINISTRATION</w:t>
      </w:r>
      <w:r w:rsidR="003F7092" w:rsidRPr="0049421E">
        <w:rPr>
          <w:b/>
          <w:sz w:val="28"/>
          <w:szCs w:val="28"/>
        </w:rPr>
        <w:t xml:space="preserve"> (</w:t>
      </w:r>
      <w:r w:rsidR="00F84786">
        <w:rPr>
          <w:b/>
          <w:sz w:val="28"/>
          <w:szCs w:val="28"/>
        </w:rPr>
        <w:t>B</w:t>
      </w:r>
      <w:r w:rsidR="003F7092" w:rsidRPr="0049421E">
        <w:rPr>
          <w:b/>
          <w:sz w:val="28"/>
          <w:szCs w:val="28"/>
        </w:rPr>
        <w:t>HA)</w:t>
      </w:r>
    </w:p>
    <w:p w:rsidR="00680B6A" w:rsidRDefault="00E964EE" w:rsidP="00F84786">
      <w:pPr>
        <w:jc w:val="center"/>
        <w:rPr>
          <w:b/>
          <w:sz w:val="28"/>
          <w:szCs w:val="28"/>
        </w:rPr>
      </w:pPr>
      <w:r w:rsidRPr="0049421E">
        <w:rPr>
          <w:b/>
          <w:sz w:val="28"/>
          <w:szCs w:val="28"/>
        </w:rPr>
        <w:t>APPLICATION FOR A VARIANCE</w:t>
      </w:r>
      <w:r w:rsidR="003F7092" w:rsidRPr="0049421E">
        <w:rPr>
          <w:b/>
          <w:sz w:val="28"/>
          <w:szCs w:val="28"/>
        </w:rPr>
        <w:t xml:space="preserve"> FROM </w:t>
      </w:r>
    </w:p>
    <w:p w:rsidR="003F7092" w:rsidRDefault="00F84786" w:rsidP="00F84786">
      <w:pPr>
        <w:jc w:val="center"/>
        <w:rPr>
          <w:b/>
        </w:rPr>
      </w:pPr>
      <w:r>
        <w:rPr>
          <w:b/>
          <w:sz w:val="28"/>
          <w:szCs w:val="28"/>
        </w:rPr>
        <w:t>SUBTITLE</w:t>
      </w:r>
      <w:r w:rsidR="00680B6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21</w:t>
      </w:r>
      <w:r w:rsidR="008B1E8B">
        <w:rPr>
          <w:b/>
          <w:sz w:val="28"/>
          <w:szCs w:val="28"/>
        </w:rPr>
        <w:t xml:space="preserve">, </w:t>
      </w:r>
      <w:r w:rsidR="008B1E8B" w:rsidRPr="00125752">
        <w:rPr>
          <w:b/>
          <w:sz w:val="28"/>
          <w:szCs w:val="28"/>
        </w:rPr>
        <w:t>47</w:t>
      </w:r>
      <w:r w:rsidRPr="00125752">
        <w:rPr>
          <w:b/>
          <w:sz w:val="28"/>
          <w:szCs w:val="28"/>
        </w:rPr>
        <w:t xml:space="preserve"> </w:t>
      </w:r>
      <w:r w:rsidR="00680B6A" w:rsidRPr="00125752">
        <w:rPr>
          <w:b/>
          <w:sz w:val="28"/>
          <w:szCs w:val="28"/>
        </w:rPr>
        <w:t xml:space="preserve">AND </w:t>
      </w:r>
      <w:r w:rsidR="008B1E8B" w:rsidRPr="00125752">
        <w:rPr>
          <w:b/>
          <w:sz w:val="28"/>
          <w:szCs w:val="28"/>
        </w:rPr>
        <w:t>63</w:t>
      </w:r>
      <w:r w:rsidR="00680B6A">
        <w:rPr>
          <w:b/>
          <w:sz w:val="28"/>
          <w:szCs w:val="28"/>
        </w:rPr>
        <w:t xml:space="preserve"> </w:t>
      </w:r>
      <w:r w:rsidR="003F7092" w:rsidRPr="0049421E">
        <w:rPr>
          <w:b/>
          <w:sz w:val="28"/>
          <w:szCs w:val="28"/>
        </w:rPr>
        <w:t>REGULATION</w:t>
      </w:r>
      <w:r w:rsidR="00680B6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</w:p>
    <w:p w:rsidR="00DB2CED" w:rsidRDefault="00DB2CED" w:rsidP="0048497C">
      <w:pPr>
        <w:rPr>
          <w:b/>
        </w:rPr>
      </w:pPr>
    </w:p>
    <w:p w:rsidR="00EC1604" w:rsidRDefault="00EC1604" w:rsidP="0048497C">
      <w:pPr>
        <w:rPr>
          <w:b/>
        </w:rPr>
      </w:pPr>
    </w:p>
    <w:p w:rsidR="0048497C" w:rsidRDefault="0048497C" w:rsidP="0048497C">
      <w:pPr>
        <w:rPr>
          <w:b/>
        </w:rPr>
      </w:pPr>
    </w:p>
    <w:p w:rsidR="00245EF3" w:rsidRDefault="003F7092" w:rsidP="00245EF3">
      <w:pPr>
        <w:rPr>
          <w:b/>
        </w:rPr>
      </w:pPr>
      <w:r>
        <w:rPr>
          <w:b/>
        </w:rPr>
        <w:t>“Variance” means an alternate method by which a program may comply with the intent of a regulation.  The variance is based on the program demonstrating that the alternate method equally ensures the standard is maintained.</w:t>
      </w:r>
      <w:r w:rsidR="00245EF3">
        <w:rPr>
          <w:b/>
        </w:rPr>
        <w:t xml:space="preserve">  </w:t>
      </w:r>
    </w:p>
    <w:p w:rsidR="00245EF3" w:rsidRDefault="00245EF3" w:rsidP="00245EF3">
      <w:pPr>
        <w:rPr>
          <w:b/>
        </w:rPr>
      </w:pPr>
    </w:p>
    <w:p w:rsidR="00037714" w:rsidRDefault="003F7092" w:rsidP="0048497C">
      <w:pPr>
        <w:rPr>
          <w:b/>
        </w:rPr>
      </w:pPr>
      <w:r>
        <w:rPr>
          <w:b/>
        </w:rPr>
        <w:t>An application for a variance applies only to</w:t>
      </w:r>
      <w:r w:rsidR="00245EF3">
        <w:rPr>
          <w:b/>
        </w:rPr>
        <w:t xml:space="preserve"> Title 10,</w:t>
      </w:r>
      <w:r>
        <w:rPr>
          <w:b/>
        </w:rPr>
        <w:t xml:space="preserve"> </w:t>
      </w:r>
      <w:r w:rsidR="00245EF3">
        <w:rPr>
          <w:b/>
        </w:rPr>
        <w:t>Subtitles 21</w:t>
      </w:r>
      <w:r w:rsidR="008B1E8B" w:rsidRPr="00DC7841">
        <w:rPr>
          <w:b/>
        </w:rPr>
        <w:t xml:space="preserve">, </w:t>
      </w:r>
      <w:r w:rsidR="008B1E8B" w:rsidRPr="00125752">
        <w:rPr>
          <w:b/>
        </w:rPr>
        <w:t>47</w:t>
      </w:r>
      <w:r w:rsidR="00245EF3" w:rsidRPr="00125752">
        <w:rPr>
          <w:b/>
        </w:rPr>
        <w:t xml:space="preserve"> and </w:t>
      </w:r>
      <w:r w:rsidR="008B1E8B" w:rsidRPr="00125752">
        <w:rPr>
          <w:b/>
        </w:rPr>
        <w:t>63</w:t>
      </w:r>
      <w:r w:rsidR="00245EF3" w:rsidRPr="006A4FB1">
        <w:rPr>
          <w:b/>
        </w:rPr>
        <w:t xml:space="preserve"> </w:t>
      </w:r>
      <w:r w:rsidRPr="006A4FB1">
        <w:rPr>
          <w:b/>
        </w:rPr>
        <w:t>regulations that co</w:t>
      </w:r>
      <w:r w:rsidR="00245EF3" w:rsidRPr="006A4FB1">
        <w:rPr>
          <w:b/>
        </w:rPr>
        <w:t>ntain provisions for a variance under 10.21.16.09B</w:t>
      </w:r>
      <w:r w:rsidR="008B1E8B" w:rsidRPr="006A4FB1">
        <w:rPr>
          <w:b/>
        </w:rPr>
        <w:t>,</w:t>
      </w:r>
      <w:r w:rsidR="00245EF3" w:rsidRPr="00AD6E59">
        <w:rPr>
          <w:b/>
        </w:rPr>
        <w:t xml:space="preserve"> 10.47.04.06</w:t>
      </w:r>
      <w:r w:rsidR="008B1E8B" w:rsidRPr="00AD6E59">
        <w:rPr>
          <w:b/>
        </w:rPr>
        <w:t xml:space="preserve"> </w:t>
      </w:r>
      <w:r w:rsidR="008B1E8B" w:rsidRPr="00125752">
        <w:rPr>
          <w:b/>
        </w:rPr>
        <w:t>and 10.63.06.08</w:t>
      </w:r>
      <w:r w:rsidR="00CF1902" w:rsidRPr="006A4FB1">
        <w:rPr>
          <w:b/>
        </w:rPr>
        <w:t>.</w:t>
      </w:r>
      <w:r w:rsidR="00CF1902">
        <w:rPr>
          <w:b/>
        </w:rPr>
        <w:t xml:space="preserve">  </w:t>
      </w:r>
      <w:r w:rsidR="00037714">
        <w:rPr>
          <w:b/>
        </w:rPr>
        <w:t>The Department may not grant a variance for standards outlined in federal laws, federal regulations, or State statute.</w:t>
      </w:r>
      <w:r w:rsidR="00CF1902" w:rsidRPr="00CF1902">
        <w:rPr>
          <w:b/>
        </w:rPr>
        <w:t xml:space="preserve"> </w:t>
      </w:r>
      <w:r w:rsidR="00CF1902">
        <w:rPr>
          <w:b/>
        </w:rPr>
        <w:t xml:space="preserve">  </w:t>
      </w:r>
      <w:r w:rsidR="00CF1902" w:rsidRPr="005E2670">
        <w:rPr>
          <w:b/>
        </w:rPr>
        <w:t>In addition, the Behavioral Health Administration does not have authority to grant variances for COMAR 10.09 regarding the reimbursement of services through Medicaid.</w:t>
      </w:r>
      <w:r w:rsidR="00CF1902">
        <w:rPr>
          <w:b/>
        </w:rPr>
        <w:t xml:space="preserve">  </w:t>
      </w:r>
    </w:p>
    <w:p w:rsidR="00037714" w:rsidRDefault="00037714" w:rsidP="0048497C">
      <w:pPr>
        <w:rPr>
          <w:b/>
        </w:rPr>
      </w:pPr>
    </w:p>
    <w:p w:rsidR="00037714" w:rsidRDefault="00037714" w:rsidP="0048497C">
      <w:pPr>
        <w:rPr>
          <w:b/>
        </w:rPr>
      </w:pPr>
      <w:r>
        <w:rPr>
          <w:b/>
        </w:rPr>
        <w:t xml:space="preserve">The </w:t>
      </w:r>
      <w:r w:rsidR="00F84786">
        <w:rPr>
          <w:b/>
        </w:rPr>
        <w:t>B</w:t>
      </w:r>
      <w:r>
        <w:rPr>
          <w:b/>
        </w:rPr>
        <w:t xml:space="preserve">HA Variance Review Panel (the Panel) will review a program’s application for a variance from a regulatory standard to determine whether the variance requested is in compliance with the intent of the regulation.  The Panel will recommend to the </w:t>
      </w:r>
      <w:r w:rsidR="008D14EE">
        <w:rPr>
          <w:b/>
        </w:rPr>
        <w:t>Panel Chair</w:t>
      </w:r>
      <w:r w:rsidR="00DC7841">
        <w:rPr>
          <w:b/>
        </w:rPr>
        <w:t xml:space="preserve"> </w:t>
      </w:r>
      <w:r>
        <w:rPr>
          <w:b/>
        </w:rPr>
        <w:t>whether to approve or deny the variance request.  If a denial of a variance results in the denial of approval for the program, the applicant may request a hearing according to the provision of COMAR 10.21.16.1</w:t>
      </w:r>
      <w:r w:rsidR="0085636C">
        <w:rPr>
          <w:b/>
        </w:rPr>
        <w:t>2</w:t>
      </w:r>
      <w:r w:rsidR="00680B6A">
        <w:rPr>
          <w:b/>
        </w:rPr>
        <w:t xml:space="preserve"> for community mental health programs</w:t>
      </w:r>
      <w:r w:rsidR="008B1E8B">
        <w:rPr>
          <w:b/>
        </w:rPr>
        <w:t xml:space="preserve"> </w:t>
      </w:r>
      <w:r w:rsidR="008B1E8B" w:rsidRPr="00125752">
        <w:rPr>
          <w:b/>
        </w:rPr>
        <w:t>and COMAR 10.63.06.19 for community based behavioral health programs</w:t>
      </w:r>
      <w:r w:rsidR="00680B6A" w:rsidRPr="00125752">
        <w:rPr>
          <w:b/>
        </w:rPr>
        <w:t>.</w:t>
      </w:r>
      <w:r w:rsidR="00680B6A">
        <w:rPr>
          <w:b/>
        </w:rPr>
        <w:t xml:space="preserve">  There is no corresponding hearing process under Subtitle 47.</w:t>
      </w:r>
    </w:p>
    <w:p w:rsidR="00DB2CED" w:rsidRDefault="00DB2CED" w:rsidP="0048497C">
      <w:pPr>
        <w:rPr>
          <w:b/>
        </w:rPr>
      </w:pPr>
    </w:p>
    <w:p w:rsidR="00DB2CED" w:rsidRDefault="00DB2CED" w:rsidP="0048497C">
      <w:pPr>
        <w:rPr>
          <w:b/>
        </w:rPr>
      </w:pPr>
      <w:r>
        <w:rPr>
          <w:b/>
        </w:rPr>
        <w:t>The applicant for a variance shall:</w:t>
      </w:r>
    </w:p>
    <w:p w:rsidR="00DB2CED" w:rsidRDefault="00DB2CED" w:rsidP="0048497C">
      <w:pPr>
        <w:rPr>
          <w:b/>
        </w:rPr>
      </w:pPr>
    </w:p>
    <w:p w:rsidR="00DB2CED" w:rsidRDefault="00DB2CED" w:rsidP="0048497C">
      <w:pPr>
        <w:rPr>
          <w:b/>
        </w:rPr>
      </w:pPr>
      <w:r>
        <w:rPr>
          <w:b/>
        </w:rPr>
        <w:tab/>
        <w:t>1.</w:t>
      </w:r>
      <w:r>
        <w:rPr>
          <w:b/>
        </w:rPr>
        <w:tab/>
        <w:t>Use the variance application form required by the Department;</w:t>
      </w:r>
    </w:p>
    <w:p w:rsidR="00DB2CED" w:rsidRDefault="00DB2CED" w:rsidP="0048497C">
      <w:pPr>
        <w:rPr>
          <w:b/>
        </w:rPr>
      </w:pPr>
    </w:p>
    <w:p w:rsidR="00867D28" w:rsidRDefault="00867D28" w:rsidP="00867D28">
      <w:pPr>
        <w:ind w:left="720" w:firstLine="4"/>
        <w:rPr>
          <w:b/>
        </w:rPr>
      </w:pPr>
      <w:r>
        <w:rPr>
          <w:b/>
        </w:rPr>
        <w:t>2.</w:t>
      </w:r>
      <w:r>
        <w:rPr>
          <w:b/>
        </w:rPr>
        <w:tab/>
        <w:t xml:space="preserve">Submit a complete </w:t>
      </w:r>
      <w:r w:rsidR="00DB2CED">
        <w:rPr>
          <w:b/>
        </w:rPr>
        <w:t xml:space="preserve">original variance application form to the </w:t>
      </w:r>
      <w:r>
        <w:rPr>
          <w:b/>
        </w:rPr>
        <w:t>Office of</w:t>
      </w:r>
    </w:p>
    <w:p w:rsidR="00DB2CED" w:rsidRDefault="0085636C" w:rsidP="00867D28">
      <w:pPr>
        <w:ind w:left="720" w:firstLine="4"/>
        <w:rPr>
          <w:b/>
        </w:rPr>
      </w:pPr>
      <w:r>
        <w:rPr>
          <w:b/>
        </w:rPr>
        <w:tab/>
        <w:t>Government Affairs</w:t>
      </w:r>
      <w:r w:rsidR="000D506E">
        <w:rPr>
          <w:b/>
        </w:rPr>
        <w:t xml:space="preserve"> and Communications</w:t>
      </w:r>
      <w:r w:rsidR="00DB2CED">
        <w:rPr>
          <w:b/>
        </w:rPr>
        <w:t xml:space="preserve">, </w:t>
      </w:r>
      <w:r w:rsidR="00F84786">
        <w:rPr>
          <w:b/>
        </w:rPr>
        <w:t>Behavioral Health</w:t>
      </w:r>
      <w:r w:rsidR="007B4895">
        <w:rPr>
          <w:b/>
        </w:rPr>
        <w:t xml:space="preserve"> Administration, </w:t>
      </w:r>
      <w:r w:rsidR="00DB2CED">
        <w:rPr>
          <w:b/>
        </w:rPr>
        <w:t xml:space="preserve">55 </w:t>
      </w:r>
      <w:r w:rsidR="000D506E">
        <w:rPr>
          <w:b/>
        </w:rPr>
        <w:tab/>
      </w:r>
      <w:r w:rsidR="00DB2CED">
        <w:rPr>
          <w:b/>
        </w:rPr>
        <w:t xml:space="preserve">Wade Avenue, Dix </w:t>
      </w:r>
      <w:r w:rsidR="00867D28">
        <w:rPr>
          <w:b/>
        </w:rPr>
        <w:tab/>
      </w:r>
      <w:r w:rsidR="00DB2CED">
        <w:rPr>
          <w:b/>
        </w:rPr>
        <w:t xml:space="preserve">Building, Catonsville, MD </w:t>
      </w:r>
      <w:r w:rsidR="007B4895">
        <w:rPr>
          <w:b/>
        </w:rPr>
        <w:t>21</w:t>
      </w:r>
      <w:r w:rsidR="00DB2CED">
        <w:rPr>
          <w:b/>
        </w:rPr>
        <w:t>228;</w:t>
      </w:r>
    </w:p>
    <w:p w:rsidR="00DB2CED" w:rsidRDefault="00DB2CED" w:rsidP="0048497C">
      <w:pPr>
        <w:rPr>
          <w:b/>
        </w:rPr>
      </w:pPr>
    </w:p>
    <w:p w:rsidR="00DB2CED" w:rsidRDefault="00DB2CED" w:rsidP="0048497C">
      <w:pPr>
        <w:rPr>
          <w:b/>
        </w:rPr>
      </w:pPr>
      <w:r>
        <w:rPr>
          <w:b/>
        </w:rPr>
        <w:tab/>
        <w:t>3.</w:t>
      </w:r>
      <w:r>
        <w:rPr>
          <w:b/>
        </w:rPr>
        <w:tab/>
        <w:t xml:space="preserve">Provide </w:t>
      </w:r>
      <w:r w:rsidR="007E09CD">
        <w:rPr>
          <w:b/>
        </w:rPr>
        <w:t xml:space="preserve">a </w:t>
      </w:r>
      <w:r>
        <w:rPr>
          <w:b/>
        </w:rPr>
        <w:t>cop</w:t>
      </w:r>
      <w:r w:rsidR="007E09CD">
        <w:rPr>
          <w:b/>
        </w:rPr>
        <w:t>y</w:t>
      </w:r>
      <w:r>
        <w:rPr>
          <w:b/>
        </w:rPr>
        <w:t xml:space="preserve"> of the request to the appropriate CSA</w:t>
      </w:r>
      <w:r w:rsidR="00680B6A">
        <w:rPr>
          <w:b/>
        </w:rPr>
        <w:t>/</w:t>
      </w:r>
      <w:r w:rsidR="00643532" w:rsidRPr="00680B6A">
        <w:rPr>
          <w:b/>
        </w:rPr>
        <w:t>LA</w:t>
      </w:r>
      <w:r w:rsidR="00643532" w:rsidRPr="006A4FB1">
        <w:rPr>
          <w:b/>
        </w:rPr>
        <w:t>A</w:t>
      </w:r>
      <w:r w:rsidR="008B1E8B" w:rsidRPr="00125752">
        <w:rPr>
          <w:b/>
        </w:rPr>
        <w:t>/LBHA</w:t>
      </w:r>
      <w:r>
        <w:rPr>
          <w:b/>
        </w:rPr>
        <w:t xml:space="preserve"> director;</w:t>
      </w:r>
    </w:p>
    <w:p w:rsidR="00DB2CED" w:rsidRDefault="00DB2CED" w:rsidP="0048497C">
      <w:pPr>
        <w:rPr>
          <w:b/>
        </w:rPr>
      </w:pPr>
    </w:p>
    <w:p w:rsidR="00DB2CED" w:rsidRDefault="00DB2CED" w:rsidP="0048497C">
      <w:pPr>
        <w:rPr>
          <w:b/>
        </w:rPr>
      </w:pPr>
      <w:r>
        <w:rPr>
          <w:b/>
        </w:rPr>
        <w:tab/>
        <w:t>4.</w:t>
      </w:r>
      <w:r>
        <w:rPr>
          <w:b/>
        </w:rPr>
        <w:tab/>
        <w:t xml:space="preserve">Include in the application additional information that the applicant considers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necessary to support </w:t>
      </w:r>
      <w:r w:rsidR="007E09CD">
        <w:rPr>
          <w:b/>
        </w:rPr>
        <w:t xml:space="preserve">the </w:t>
      </w:r>
      <w:r>
        <w:rPr>
          <w:b/>
        </w:rPr>
        <w:t>variance request;</w:t>
      </w:r>
    </w:p>
    <w:p w:rsidR="00DB2CED" w:rsidRDefault="00DB2CED" w:rsidP="0048497C">
      <w:pPr>
        <w:rPr>
          <w:b/>
        </w:rPr>
      </w:pPr>
    </w:p>
    <w:p w:rsidR="00DB2CED" w:rsidRDefault="00DB2CED" w:rsidP="0048497C">
      <w:pPr>
        <w:rPr>
          <w:b/>
        </w:rPr>
      </w:pPr>
      <w:r>
        <w:rPr>
          <w:b/>
        </w:rPr>
        <w:tab/>
        <w:t>5.</w:t>
      </w:r>
      <w:r>
        <w:rPr>
          <w:b/>
        </w:rPr>
        <w:tab/>
        <w:t xml:space="preserve">If applicable, list those individuals whom the program identifies as needed to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confer with the Panel; and</w:t>
      </w:r>
    </w:p>
    <w:p w:rsidR="00DB2CED" w:rsidRDefault="00DB2CED" w:rsidP="0048497C">
      <w:pPr>
        <w:rPr>
          <w:b/>
        </w:rPr>
      </w:pPr>
    </w:p>
    <w:p w:rsidR="0085636C" w:rsidRDefault="00DB2CED" w:rsidP="0048497C">
      <w:pPr>
        <w:rPr>
          <w:b/>
        </w:rPr>
      </w:pPr>
      <w:r>
        <w:rPr>
          <w:b/>
        </w:rPr>
        <w:tab/>
        <w:t>6.</w:t>
      </w:r>
      <w:r>
        <w:rPr>
          <w:b/>
        </w:rPr>
        <w:tab/>
      </w:r>
      <w:r w:rsidR="007E09CD">
        <w:rPr>
          <w:b/>
        </w:rPr>
        <w:t>If requested</w:t>
      </w:r>
      <w:r>
        <w:rPr>
          <w:b/>
        </w:rPr>
        <w:t>, meet with the Panel to discuss the application.</w:t>
      </w:r>
    </w:p>
    <w:p w:rsidR="0048497C" w:rsidRDefault="0048497C" w:rsidP="0048497C">
      <w:pPr>
        <w:rPr>
          <w:b/>
        </w:rPr>
      </w:pPr>
    </w:p>
    <w:p w:rsidR="00686C51" w:rsidRDefault="00686C51" w:rsidP="0048497C">
      <w:pPr>
        <w:jc w:val="center"/>
        <w:rPr>
          <w:b/>
          <w:noProof/>
          <w:sz w:val="28"/>
          <w:szCs w:val="28"/>
        </w:rPr>
      </w:pPr>
      <w:r w:rsidRPr="008F669E">
        <w:rPr>
          <w:noProof/>
        </w:rPr>
        <w:lastRenderedPageBreak/>
        <w:drawing>
          <wp:inline distT="0" distB="0" distL="0" distR="0" wp14:anchorId="11F91CAE" wp14:editId="1CCE0CD7">
            <wp:extent cx="5943600" cy="1008502"/>
            <wp:effectExtent l="0" t="0" r="0" b="1270"/>
            <wp:docPr id="2" name="Picture 2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CED" w:rsidRPr="0049421E" w:rsidRDefault="00F84786" w:rsidP="004849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BEHAVIORAL HEALTH</w:t>
      </w:r>
      <w:r w:rsidR="00DB2CED" w:rsidRPr="0049421E">
        <w:rPr>
          <w:b/>
          <w:sz w:val="28"/>
          <w:szCs w:val="28"/>
        </w:rPr>
        <w:t xml:space="preserve"> ADMINISTRATION (</w:t>
      </w:r>
      <w:r>
        <w:rPr>
          <w:b/>
          <w:sz w:val="28"/>
          <w:szCs w:val="28"/>
        </w:rPr>
        <w:t>B</w:t>
      </w:r>
      <w:r w:rsidR="00DB2CED" w:rsidRPr="0049421E">
        <w:rPr>
          <w:b/>
          <w:sz w:val="28"/>
          <w:szCs w:val="28"/>
        </w:rPr>
        <w:t>HA)</w:t>
      </w:r>
    </w:p>
    <w:p w:rsidR="00680B6A" w:rsidRDefault="00DB2CED" w:rsidP="0048497C">
      <w:pPr>
        <w:jc w:val="center"/>
        <w:rPr>
          <w:b/>
          <w:sz w:val="28"/>
          <w:szCs w:val="28"/>
        </w:rPr>
      </w:pPr>
      <w:r w:rsidRPr="0049421E">
        <w:rPr>
          <w:b/>
          <w:sz w:val="28"/>
          <w:szCs w:val="28"/>
        </w:rPr>
        <w:t xml:space="preserve">APPLICATION FOR A VARIANCE FROM </w:t>
      </w:r>
    </w:p>
    <w:p w:rsidR="00DB2CED" w:rsidRDefault="00F84786" w:rsidP="004849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SUBTITLE</w:t>
      </w:r>
      <w:r w:rsidR="00680B6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21</w:t>
      </w:r>
      <w:r w:rsidR="008B1E8B" w:rsidRPr="006A4FB1">
        <w:rPr>
          <w:b/>
          <w:sz w:val="28"/>
          <w:szCs w:val="28"/>
        </w:rPr>
        <w:t xml:space="preserve">, </w:t>
      </w:r>
      <w:r w:rsidR="008B1E8B" w:rsidRPr="00125752">
        <w:rPr>
          <w:b/>
          <w:sz w:val="28"/>
          <w:szCs w:val="28"/>
        </w:rPr>
        <w:t>47</w:t>
      </w:r>
      <w:r w:rsidRPr="00125752">
        <w:rPr>
          <w:b/>
          <w:sz w:val="28"/>
          <w:szCs w:val="28"/>
        </w:rPr>
        <w:t xml:space="preserve"> </w:t>
      </w:r>
      <w:r w:rsidR="00680B6A" w:rsidRPr="00125752">
        <w:rPr>
          <w:b/>
          <w:sz w:val="28"/>
          <w:szCs w:val="28"/>
        </w:rPr>
        <w:t xml:space="preserve">AND </w:t>
      </w:r>
      <w:r w:rsidR="008B1E8B" w:rsidRPr="00125752">
        <w:rPr>
          <w:b/>
          <w:sz w:val="28"/>
          <w:szCs w:val="28"/>
        </w:rPr>
        <w:t>63</w:t>
      </w:r>
      <w:r w:rsidR="00643532">
        <w:rPr>
          <w:b/>
          <w:sz w:val="28"/>
          <w:szCs w:val="28"/>
        </w:rPr>
        <w:t xml:space="preserve"> </w:t>
      </w:r>
      <w:r w:rsidR="00DB2CED" w:rsidRPr="0049421E">
        <w:rPr>
          <w:b/>
          <w:sz w:val="28"/>
          <w:szCs w:val="28"/>
        </w:rPr>
        <w:t>REGULATION</w:t>
      </w:r>
      <w:r w:rsidR="00680B6A">
        <w:rPr>
          <w:b/>
          <w:sz w:val="28"/>
          <w:szCs w:val="28"/>
        </w:rPr>
        <w:t>S</w:t>
      </w:r>
    </w:p>
    <w:p w:rsidR="001A25B6" w:rsidRDefault="001A25B6" w:rsidP="0048497C">
      <w:pPr>
        <w:jc w:val="center"/>
        <w:rPr>
          <w:b/>
          <w:sz w:val="28"/>
          <w:szCs w:val="28"/>
        </w:rPr>
      </w:pPr>
    </w:p>
    <w:p w:rsidR="001A25B6" w:rsidRDefault="001A25B6" w:rsidP="0048497C">
      <w:pPr>
        <w:jc w:val="center"/>
        <w:rPr>
          <w:b/>
        </w:rPr>
      </w:pPr>
    </w:p>
    <w:p w:rsidR="001A25B6" w:rsidRPr="00EF2E9B" w:rsidRDefault="001A25B6" w:rsidP="001A25B6">
      <w:pPr>
        <w:rPr>
          <w:u w:val="single"/>
        </w:rPr>
      </w:pPr>
    </w:p>
    <w:p w:rsidR="001A25B6" w:rsidRPr="00EF2E9B" w:rsidRDefault="001A25B6" w:rsidP="001A25B6">
      <w:pPr>
        <w:rPr>
          <w:b/>
          <w:u w:val="single"/>
        </w:rPr>
      </w:pPr>
      <w:r w:rsidRPr="00EF2E9B">
        <w:rPr>
          <w:b/>
          <w:u w:val="single"/>
        </w:rPr>
        <w:t>Please mail or fax this form to:</w:t>
      </w:r>
    </w:p>
    <w:p w:rsidR="001A25B6" w:rsidRDefault="001A25B6" w:rsidP="001A25B6"/>
    <w:p w:rsidR="001A25B6" w:rsidRDefault="001A25B6" w:rsidP="001A25B6">
      <w:r>
        <w:t>Behavioral Health Administration</w:t>
      </w:r>
    </w:p>
    <w:p w:rsidR="001A25B6" w:rsidRPr="001A25B6" w:rsidRDefault="001A25B6" w:rsidP="001A25B6">
      <w:r w:rsidRPr="001A25B6">
        <w:t xml:space="preserve">Office of Government Affairs </w:t>
      </w:r>
      <w:r w:rsidR="000D506E">
        <w:t>and Communications</w:t>
      </w:r>
    </w:p>
    <w:p w:rsidR="001A25B6" w:rsidRPr="001A25B6" w:rsidRDefault="001A25B6" w:rsidP="001A25B6">
      <w:r w:rsidRPr="001A25B6">
        <w:t>Spring Grove Hospital Center – Dix Building</w:t>
      </w:r>
    </w:p>
    <w:p w:rsidR="001A25B6" w:rsidRDefault="001A25B6" w:rsidP="001A25B6">
      <w:r w:rsidRPr="001A25B6">
        <w:t xml:space="preserve">55 Wade Avenue  </w:t>
      </w:r>
    </w:p>
    <w:p w:rsidR="001A25B6" w:rsidRPr="001A25B6" w:rsidRDefault="001A25B6" w:rsidP="001A25B6">
      <w:r w:rsidRPr="001A25B6">
        <w:t>Catonsville, Maryland 21228</w:t>
      </w:r>
      <w:r w:rsidRPr="001A25B6">
        <w:tab/>
      </w:r>
      <w:r w:rsidRPr="001A25B6">
        <w:tab/>
      </w:r>
      <w:r w:rsidRPr="001A25B6">
        <w:tab/>
      </w:r>
      <w:r>
        <w:tab/>
      </w:r>
      <w:r w:rsidRPr="001A25B6">
        <w:t>Fax: 410.402.8332</w:t>
      </w:r>
    </w:p>
    <w:p w:rsidR="001A25B6" w:rsidRPr="001A25B6" w:rsidRDefault="001A25B6" w:rsidP="0048497C">
      <w:pPr>
        <w:jc w:val="center"/>
        <w:rPr>
          <w:b/>
        </w:rPr>
      </w:pPr>
    </w:p>
    <w:p w:rsidR="001A25B6" w:rsidRDefault="001A25B6" w:rsidP="0048497C">
      <w:pPr>
        <w:jc w:val="center"/>
        <w:rPr>
          <w:b/>
        </w:rPr>
      </w:pPr>
    </w:p>
    <w:p w:rsidR="00E964EE" w:rsidRDefault="00E964EE" w:rsidP="0048497C">
      <w:pPr>
        <w:jc w:val="center"/>
        <w:rPr>
          <w:b/>
        </w:rPr>
      </w:pPr>
      <w:r>
        <w:rPr>
          <w:b/>
        </w:rPr>
        <w:t xml:space="preserve">**You must use a separate form for </w:t>
      </w:r>
      <w:r w:rsidRPr="00A22951">
        <w:rPr>
          <w:b/>
          <w:i/>
        </w:rPr>
        <w:t>each variance</w:t>
      </w:r>
      <w:r>
        <w:rPr>
          <w:b/>
        </w:rPr>
        <w:t xml:space="preserve"> requested**</w:t>
      </w:r>
    </w:p>
    <w:p w:rsidR="00E964EE" w:rsidRDefault="00E964EE" w:rsidP="0048497C">
      <w:pPr>
        <w:jc w:val="center"/>
        <w:rPr>
          <w:b/>
        </w:rPr>
      </w:pPr>
      <w:r>
        <w:rPr>
          <w:b/>
        </w:rPr>
        <w:t>Please type or print legibly</w:t>
      </w:r>
    </w:p>
    <w:p w:rsidR="001A25B6" w:rsidRDefault="001A25B6" w:rsidP="0048497C">
      <w:pPr>
        <w:jc w:val="center"/>
        <w:rPr>
          <w:b/>
        </w:rPr>
      </w:pPr>
    </w:p>
    <w:p w:rsidR="00E964EE" w:rsidRDefault="00E964EE" w:rsidP="0048497C">
      <w:pPr>
        <w:rPr>
          <w:b/>
        </w:rPr>
      </w:pPr>
    </w:p>
    <w:p w:rsidR="00B01F63" w:rsidRPr="00B01F63" w:rsidRDefault="00E964EE" w:rsidP="0048497C">
      <w:pPr>
        <w:rPr>
          <w:b/>
        </w:rPr>
      </w:pPr>
      <w:r>
        <w:rPr>
          <w:b/>
        </w:rPr>
        <w:t>D</w:t>
      </w:r>
      <w:r w:rsidR="005E36C1">
        <w:rPr>
          <w:b/>
        </w:rPr>
        <w:t>ate</w:t>
      </w:r>
      <w:r>
        <w:rPr>
          <w:b/>
        </w:rPr>
        <w:t>:</w:t>
      </w:r>
      <w:r w:rsidR="00EE32B2">
        <w:rPr>
          <w:b/>
        </w:rPr>
        <w:t xml:space="preserve"> </w:t>
      </w:r>
      <w:r>
        <w:rPr>
          <w:b/>
        </w:rPr>
        <w:t xml:space="preserve">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  <w:r w:rsidR="00B01F63">
        <w:rPr>
          <w:b/>
        </w:rPr>
        <w:fldChar w:fldCharType="begin"/>
      </w:r>
      <w:r w:rsidR="00B01F63">
        <w:rPr>
          <w:b/>
        </w:rPr>
        <w:instrText xml:space="preserve"> INFO  Comments  \* MERGEFORMAT </w:instrText>
      </w:r>
      <w:r w:rsidR="00B01F63">
        <w:rPr>
          <w:b/>
        </w:rPr>
        <w:fldChar w:fldCharType="end"/>
      </w:r>
    </w:p>
    <w:p w:rsidR="008B7873" w:rsidRDefault="00EF13B1" w:rsidP="0048497C">
      <w:pPr>
        <w:rPr>
          <w:b/>
        </w:rPr>
      </w:pPr>
      <w:r>
        <w:rPr>
          <w:b/>
        </w:rPr>
        <w:t>P</w:t>
      </w:r>
      <w:r w:rsidR="005E36C1">
        <w:rPr>
          <w:b/>
        </w:rPr>
        <w:t>rogram requesting variance:</w:t>
      </w:r>
      <w:r w:rsidR="00B01F63">
        <w:rPr>
          <w:b/>
        </w:rPr>
        <w:t xml:space="preserve">  </w:t>
      </w:r>
    </w:p>
    <w:p w:rsidR="00EF13B1" w:rsidRDefault="00EF13B1" w:rsidP="0048497C">
      <w:pPr>
        <w:rPr>
          <w:b/>
        </w:rPr>
      </w:pPr>
      <w:r>
        <w:rPr>
          <w:b/>
        </w:rPr>
        <w:tab/>
      </w:r>
    </w:p>
    <w:p w:rsidR="008B7873" w:rsidRDefault="00EF13B1" w:rsidP="0048497C">
      <w:pPr>
        <w:rPr>
          <w:b/>
        </w:rPr>
      </w:pPr>
      <w:r>
        <w:rPr>
          <w:b/>
        </w:rPr>
        <w:tab/>
        <w:t>Name: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EF1B06" w:rsidRDefault="00EF13B1" w:rsidP="0048497C">
      <w:pPr>
        <w:rPr>
          <w:b/>
        </w:rPr>
      </w:pPr>
      <w:r>
        <w:rPr>
          <w:b/>
        </w:rPr>
        <w:tab/>
      </w:r>
    </w:p>
    <w:p w:rsidR="00EF13B1" w:rsidRDefault="00EF13B1" w:rsidP="0048497C">
      <w:pPr>
        <w:rPr>
          <w:b/>
        </w:rPr>
      </w:pPr>
      <w:r>
        <w:rPr>
          <w:b/>
        </w:rPr>
        <w:tab/>
        <w:t>Address: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8B7873" w:rsidRDefault="008B7873" w:rsidP="0048497C">
      <w:pPr>
        <w:rPr>
          <w:b/>
        </w:rPr>
      </w:pPr>
    </w:p>
    <w:p w:rsidR="008B7873" w:rsidRDefault="00EF13B1" w:rsidP="0048497C">
      <w:pPr>
        <w:rPr>
          <w:b/>
        </w:rPr>
      </w:pPr>
      <w:r>
        <w:rPr>
          <w:b/>
        </w:rPr>
        <w:t>S</w:t>
      </w:r>
      <w:r w:rsidR="005E36C1">
        <w:rPr>
          <w:b/>
        </w:rPr>
        <w:t>pecific site for which the variance is requested</w:t>
      </w:r>
      <w:r w:rsidR="00E36588">
        <w:t xml:space="preserve"> (if requesting a variance for more than one site, please use separate</w:t>
      </w:r>
      <w:r w:rsidR="003B5EA1">
        <w:t xml:space="preserve"> applications)</w:t>
      </w:r>
      <w:r w:rsidR="00E964EE">
        <w:rPr>
          <w:b/>
        </w:rPr>
        <w:t>:</w:t>
      </w:r>
    </w:p>
    <w:p w:rsidR="00EF13B1" w:rsidRDefault="00EF13B1" w:rsidP="0048497C">
      <w:pPr>
        <w:rPr>
          <w:b/>
        </w:rPr>
      </w:pPr>
      <w:r>
        <w:rPr>
          <w:b/>
        </w:rPr>
        <w:tab/>
      </w:r>
    </w:p>
    <w:p w:rsidR="008B7873" w:rsidRDefault="00EF13B1" w:rsidP="0048497C">
      <w:pPr>
        <w:rPr>
          <w:b/>
        </w:rPr>
      </w:pPr>
      <w:r>
        <w:rPr>
          <w:b/>
        </w:rPr>
        <w:tab/>
        <w:t>Name: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EF13B1" w:rsidRDefault="00EF13B1" w:rsidP="0048497C">
      <w:pPr>
        <w:rPr>
          <w:b/>
        </w:rPr>
      </w:pPr>
    </w:p>
    <w:p w:rsidR="00EE32B2" w:rsidRDefault="00EF13B1" w:rsidP="0048497C">
      <w:pPr>
        <w:rPr>
          <w:b/>
        </w:rPr>
      </w:pPr>
      <w:r>
        <w:rPr>
          <w:b/>
        </w:rPr>
        <w:tab/>
        <w:t>Address: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AD6E59" w:rsidRDefault="00AD6E59" w:rsidP="0048497C">
      <w:pPr>
        <w:rPr>
          <w:b/>
        </w:rPr>
      </w:pPr>
    </w:p>
    <w:p w:rsidR="008B7873" w:rsidRDefault="008B7873" w:rsidP="0048497C">
      <w:pPr>
        <w:rPr>
          <w:b/>
        </w:rPr>
      </w:pPr>
      <w:r>
        <w:rPr>
          <w:b/>
        </w:rPr>
        <w:t xml:space="preserve"> </w:t>
      </w:r>
      <w:r w:rsidR="00EF13B1">
        <w:rPr>
          <w:b/>
        </w:rPr>
        <w:t>P</w:t>
      </w:r>
      <w:r w:rsidR="005E36C1">
        <w:rPr>
          <w:b/>
        </w:rPr>
        <w:t>erson requesting the variance</w:t>
      </w:r>
      <w:r w:rsidR="00E964EE">
        <w:rPr>
          <w:b/>
        </w:rPr>
        <w:t>:</w:t>
      </w:r>
    </w:p>
    <w:p w:rsidR="0049421E" w:rsidRDefault="00B01F63" w:rsidP="0048497C">
      <w:pPr>
        <w:rPr>
          <w:b/>
        </w:rPr>
      </w:pPr>
      <w:r>
        <w:rPr>
          <w:b/>
        </w:rPr>
        <w:tab/>
      </w:r>
    </w:p>
    <w:p w:rsidR="00EF13B1" w:rsidRDefault="0049421E" w:rsidP="0048497C">
      <w:pPr>
        <w:rPr>
          <w:b/>
        </w:rPr>
      </w:pPr>
      <w:r>
        <w:rPr>
          <w:b/>
        </w:rPr>
        <w:tab/>
      </w:r>
      <w:r w:rsidR="00B01F63">
        <w:rPr>
          <w:b/>
        </w:rPr>
        <w:t xml:space="preserve">Name: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  <w:r w:rsidR="00EF13B1">
        <w:rPr>
          <w:b/>
        </w:rPr>
        <w:tab/>
      </w:r>
      <w:r w:rsidR="00EF13B1">
        <w:rPr>
          <w:b/>
        </w:rPr>
        <w:tab/>
        <w:t>Title: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EF13B1" w:rsidRDefault="00EF13B1" w:rsidP="0048497C">
      <w:pPr>
        <w:rPr>
          <w:b/>
        </w:rPr>
      </w:pPr>
      <w:r>
        <w:rPr>
          <w:b/>
        </w:rPr>
        <w:tab/>
      </w:r>
    </w:p>
    <w:p w:rsidR="00AD6E59" w:rsidRDefault="00EF13B1" w:rsidP="0048497C">
      <w:pPr>
        <w:rPr>
          <w:rFonts w:cs="Arial"/>
          <w:b/>
        </w:rPr>
      </w:pPr>
      <w:r>
        <w:rPr>
          <w:b/>
        </w:rPr>
        <w:tab/>
        <w:t>Telephone number: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  <w:r w:rsidR="00AD6E59">
        <w:rPr>
          <w:b/>
        </w:rPr>
        <w:tab/>
      </w:r>
      <w:r>
        <w:rPr>
          <w:b/>
        </w:rPr>
        <w:tab/>
        <w:t>Fax number:</w:t>
      </w:r>
      <w:r w:rsidR="00B01F63">
        <w:rPr>
          <w:b/>
        </w:rPr>
        <w:t xml:space="preserve">  </w:t>
      </w:r>
      <w:r w:rsidR="00AD6E5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6E59">
        <w:rPr>
          <w:rFonts w:cs="Arial"/>
          <w:b/>
        </w:rPr>
        <w:instrText xml:space="preserve"> FORMTEXT </w:instrText>
      </w:r>
      <w:r w:rsidR="00AD6E59">
        <w:rPr>
          <w:rFonts w:cs="Arial"/>
          <w:b/>
        </w:rPr>
      </w:r>
      <w:r w:rsidR="00AD6E59">
        <w:rPr>
          <w:rFonts w:cs="Arial"/>
          <w:b/>
        </w:rPr>
        <w:fldChar w:fldCharType="separate"/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  <w:noProof/>
        </w:rPr>
        <w:t> </w:t>
      </w:r>
      <w:r w:rsidR="00AD6E59">
        <w:rPr>
          <w:rFonts w:cs="Arial"/>
          <w:b/>
        </w:rPr>
        <w:fldChar w:fldCharType="end"/>
      </w:r>
    </w:p>
    <w:p w:rsidR="00EF13B1" w:rsidRDefault="00EF13B1" w:rsidP="0048497C">
      <w:pPr>
        <w:rPr>
          <w:b/>
        </w:rPr>
      </w:pPr>
    </w:p>
    <w:p w:rsidR="008B7873" w:rsidRDefault="00EF13B1" w:rsidP="0048497C">
      <w:pPr>
        <w:rPr>
          <w:b/>
        </w:rPr>
      </w:pPr>
      <w:r>
        <w:rPr>
          <w:b/>
        </w:rPr>
        <w:tab/>
        <w:t>E-mail address:</w:t>
      </w:r>
      <w:r w:rsidR="00B01F63">
        <w:rPr>
          <w:b/>
        </w:rPr>
        <w:t xml:space="preserve"> 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</w:p>
    <w:p w:rsidR="00EF1B06" w:rsidRDefault="00EF1B06" w:rsidP="0048497C">
      <w:pPr>
        <w:rPr>
          <w:b/>
        </w:rPr>
      </w:pPr>
    </w:p>
    <w:p w:rsidR="008B1E8B" w:rsidRDefault="008B7873" w:rsidP="0048497C">
      <w:pPr>
        <w:rPr>
          <w:b/>
        </w:rPr>
      </w:pPr>
      <w:bookmarkStart w:id="0" w:name="_GoBack"/>
      <w:bookmarkEnd w:id="0"/>
      <w:r>
        <w:rPr>
          <w:b/>
        </w:rPr>
        <w:t>C</w:t>
      </w:r>
      <w:r w:rsidR="005E36C1">
        <w:rPr>
          <w:b/>
        </w:rPr>
        <w:t>ore Service Agency</w:t>
      </w:r>
      <w:r w:rsidR="008B1E8B">
        <w:rPr>
          <w:b/>
        </w:rPr>
        <w:t>,</w:t>
      </w:r>
      <w:r w:rsidR="005E36C1">
        <w:rPr>
          <w:b/>
        </w:rPr>
        <w:t xml:space="preserve"> </w:t>
      </w:r>
      <w:r w:rsidR="00643532">
        <w:rPr>
          <w:b/>
        </w:rPr>
        <w:t xml:space="preserve">Local Addictions Agency </w:t>
      </w:r>
      <w:r w:rsidR="008B1E8B">
        <w:rPr>
          <w:b/>
        </w:rPr>
        <w:t xml:space="preserve">or Local Behavioral Health Authority </w:t>
      </w:r>
      <w:r w:rsidR="005E36C1">
        <w:rPr>
          <w:b/>
        </w:rPr>
        <w:t>notified</w:t>
      </w:r>
      <w:r>
        <w:rPr>
          <w:b/>
        </w:rPr>
        <w:t>?</w:t>
      </w:r>
    </w:p>
    <w:p w:rsidR="008B7873" w:rsidRDefault="008B1E8B" w:rsidP="0048497C">
      <w:pPr>
        <w:rPr>
          <w:rFonts w:cs="Arial"/>
          <w:b/>
        </w:rPr>
      </w:pPr>
      <w:bookmarkStart w:id="1" w:name="Check1"/>
      <w:r>
        <w:rPr>
          <w:rFonts w:cs="Arial"/>
          <w:b/>
        </w:rPr>
        <w:tab/>
      </w:r>
      <w:sdt>
        <w:sdtPr>
          <w:rPr>
            <w:rFonts w:cs="Arial"/>
            <w:b/>
          </w:rPr>
          <w:id w:val="35153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bookmarkEnd w:id="1"/>
      <w:r w:rsidR="008B7873">
        <w:rPr>
          <w:rFonts w:cs="Arial"/>
          <w:b/>
          <w:sz w:val="40"/>
          <w:szCs w:val="40"/>
        </w:rPr>
        <w:t xml:space="preserve"> </w:t>
      </w:r>
      <w:r w:rsidR="008B7873">
        <w:rPr>
          <w:rFonts w:cs="Arial"/>
          <w:b/>
        </w:rPr>
        <w:t>YES</w:t>
      </w:r>
      <w:r w:rsidR="008B7873">
        <w:rPr>
          <w:rFonts w:cs="Arial"/>
          <w:b/>
        </w:rPr>
        <w:tab/>
      </w:r>
      <w:bookmarkStart w:id="2" w:name="Check2"/>
      <w:sdt>
        <w:sdtPr>
          <w:rPr>
            <w:rFonts w:cs="Arial"/>
            <w:b/>
          </w:rPr>
          <w:id w:val="-208035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bookmarkEnd w:id="2"/>
      <w:r w:rsidR="008B7873">
        <w:rPr>
          <w:rFonts w:cs="Arial"/>
          <w:b/>
          <w:sz w:val="40"/>
          <w:szCs w:val="40"/>
        </w:rPr>
        <w:t xml:space="preserve"> </w:t>
      </w:r>
      <w:r w:rsidR="008B7873">
        <w:rPr>
          <w:rFonts w:cs="Arial"/>
          <w:b/>
        </w:rPr>
        <w:t>NO</w:t>
      </w:r>
      <w:r w:rsidR="008B7873">
        <w:rPr>
          <w:rFonts w:cs="Arial"/>
          <w:b/>
        </w:rPr>
        <w:tab/>
      </w:r>
      <w:r w:rsidR="001E6047">
        <w:rPr>
          <w:rFonts w:cs="Arial"/>
          <w:b/>
        </w:rPr>
        <w:tab/>
      </w:r>
      <w:r w:rsidR="008B7873">
        <w:rPr>
          <w:rFonts w:cs="Arial"/>
          <w:b/>
        </w:rPr>
        <w:t>If so, which one?</w:t>
      </w:r>
      <w:r w:rsidR="00B01F63">
        <w:rPr>
          <w:rFonts w:cs="Arial"/>
          <w:b/>
        </w:rPr>
        <w:t xml:space="preserve"> 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</w:p>
    <w:p w:rsidR="008B7873" w:rsidRDefault="008B7873" w:rsidP="0048497C">
      <w:pPr>
        <w:rPr>
          <w:rFonts w:cs="Arial"/>
          <w:b/>
        </w:rPr>
      </w:pPr>
    </w:p>
    <w:p w:rsidR="005E36C1" w:rsidRDefault="008B7873" w:rsidP="000C2291">
      <w:pPr>
        <w:rPr>
          <w:rFonts w:cs="Arial"/>
          <w:b/>
        </w:rPr>
      </w:pPr>
      <w:r>
        <w:rPr>
          <w:rFonts w:cs="Arial"/>
          <w:b/>
        </w:rPr>
        <w:t>T</w:t>
      </w:r>
      <w:r w:rsidR="005E36C1">
        <w:rPr>
          <w:rFonts w:cs="Arial"/>
          <w:b/>
        </w:rPr>
        <w:t>ype of program</w:t>
      </w:r>
      <w:r w:rsidR="008D14EE">
        <w:rPr>
          <w:rFonts w:cs="Arial"/>
          <w:b/>
        </w:rPr>
        <w:t xml:space="preserve"> (should match program type listed on provider’s approval, certificate or license from the Department</w:t>
      </w:r>
      <w:r w:rsidR="000D506E">
        <w:rPr>
          <w:rFonts w:cs="Arial"/>
          <w:b/>
        </w:rPr>
        <w:t>)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 w:rsidR="008D14EE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D14EE">
        <w:rPr>
          <w:rFonts w:cs="Arial"/>
          <w:b/>
        </w:rPr>
        <w:instrText xml:space="preserve"> FORMTEXT </w:instrText>
      </w:r>
      <w:r w:rsidR="008D14EE">
        <w:rPr>
          <w:rFonts w:cs="Arial"/>
          <w:b/>
        </w:rPr>
      </w:r>
      <w:r w:rsidR="008D14EE">
        <w:rPr>
          <w:rFonts w:cs="Arial"/>
          <w:b/>
        </w:rPr>
        <w:fldChar w:fldCharType="separate"/>
      </w:r>
      <w:r w:rsidR="008D14EE">
        <w:rPr>
          <w:rFonts w:cs="Arial"/>
          <w:b/>
          <w:noProof/>
        </w:rPr>
        <w:t> </w:t>
      </w:r>
      <w:r w:rsidR="008D14EE">
        <w:rPr>
          <w:rFonts w:cs="Arial"/>
          <w:b/>
          <w:noProof/>
        </w:rPr>
        <w:t> </w:t>
      </w:r>
      <w:r w:rsidR="008D14EE">
        <w:rPr>
          <w:rFonts w:cs="Arial"/>
          <w:b/>
          <w:noProof/>
        </w:rPr>
        <w:t> </w:t>
      </w:r>
      <w:r w:rsidR="008D14EE">
        <w:rPr>
          <w:rFonts w:cs="Arial"/>
          <w:b/>
          <w:noProof/>
        </w:rPr>
        <w:t> </w:t>
      </w:r>
      <w:r w:rsidR="008D14EE">
        <w:rPr>
          <w:rFonts w:cs="Arial"/>
          <w:b/>
          <w:noProof/>
        </w:rPr>
        <w:t> </w:t>
      </w:r>
      <w:r w:rsidR="008D14EE">
        <w:rPr>
          <w:rFonts w:cs="Arial"/>
          <w:b/>
        </w:rPr>
        <w:fldChar w:fldCharType="end"/>
      </w:r>
      <w:bookmarkEnd w:id="3"/>
      <w:r w:rsidR="005E36C1">
        <w:rPr>
          <w:rFonts w:cs="Arial"/>
          <w:b/>
        </w:rPr>
        <w:t xml:space="preserve"> </w:t>
      </w:r>
    </w:p>
    <w:p w:rsidR="000C2291" w:rsidRDefault="000C2291" w:rsidP="00AC213E">
      <w:pPr>
        <w:rPr>
          <w:rFonts w:cs="Arial"/>
          <w:b/>
        </w:rPr>
      </w:pPr>
    </w:p>
    <w:p w:rsidR="00EF1B06" w:rsidRDefault="00EF1B06" w:rsidP="004942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Arial"/>
          <w:b/>
        </w:rPr>
      </w:pPr>
    </w:p>
    <w:p w:rsidR="005E36C1" w:rsidRPr="00EF1B06" w:rsidRDefault="00EF1B06" w:rsidP="004942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Arial"/>
          <w:b/>
        </w:rPr>
      </w:pPr>
      <w:r>
        <w:rPr>
          <w:rFonts w:cs="Arial"/>
          <w:b/>
        </w:rPr>
        <w:t>Population served:</w:t>
      </w:r>
      <w:r w:rsidR="00367B74">
        <w:rPr>
          <w:rFonts w:cs="Arial"/>
          <w:b/>
        </w:rPr>
        <w:tab/>
      </w:r>
      <w:sdt>
        <w:sdtPr>
          <w:rPr>
            <w:rFonts w:cs="Arial"/>
            <w:b/>
          </w:rPr>
          <w:id w:val="1319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</w:t>
      </w:r>
      <w:r w:rsidR="0049421E">
        <w:rPr>
          <w:rFonts w:cs="Arial"/>
          <w:b/>
        </w:rPr>
        <w:t xml:space="preserve"> </w:t>
      </w:r>
      <w:r>
        <w:rPr>
          <w:rFonts w:cs="Arial"/>
          <w:b/>
        </w:rPr>
        <w:t xml:space="preserve">Adults </w:t>
      </w:r>
      <w:r w:rsidR="001E6047">
        <w:rPr>
          <w:rFonts w:cs="Arial"/>
          <w:b/>
        </w:rPr>
        <w:tab/>
      </w: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87623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</w:t>
      </w:r>
      <w:r w:rsidR="00EE32B2">
        <w:rPr>
          <w:rFonts w:cs="Arial"/>
          <w:b/>
        </w:rPr>
        <w:t xml:space="preserve"> </w:t>
      </w:r>
      <w:r>
        <w:rPr>
          <w:rFonts w:cs="Arial"/>
          <w:b/>
        </w:rPr>
        <w:t xml:space="preserve">Children &amp; Adolescents  </w:t>
      </w:r>
      <w:r w:rsidR="001E6047">
        <w:rPr>
          <w:rFonts w:cs="Arial"/>
          <w:b/>
        </w:rPr>
        <w:tab/>
      </w:r>
      <w:sdt>
        <w:sdtPr>
          <w:rPr>
            <w:rFonts w:cs="Arial"/>
            <w:b/>
          </w:rPr>
          <w:id w:val="-116932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</w:t>
      </w:r>
      <w:r w:rsidR="0049421E"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Both</w:t>
      </w:r>
      <w:proofErr w:type="gramEnd"/>
    </w:p>
    <w:p w:rsidR="00914828" w:rsidRDefault="00914828" w:rsidP="004942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cs="Arial"/>
          <w:sz w:val="16"/>
          <w:szCs w:val="16"/>
        </w:rPr>
      </w:pPr>
    </w:p>
    <w:p w:rsidR="00914828" w:rsidRPr="00914828" w:rsidRDefault="00914828" w:rsidP="004942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cs="Arial"/>
          <w:sz w:val="16"/>
          <w:szCs w:val="16"/>
        </w:rPr>
      </w:pPr>
    </w:p>
    <w:p w:rsidR="00BC077B" w:rsidRDefault="00BC077B" w:rsidP="00BC077B">
      <w:pPr>
        <w:rPr>
          <w:rFonts w:cs="Arial"/>
          <w:b/>
        </w:rPr>
      </w:pPr>
    </w:p>
    <w:p w:rsidR="00BC077B" w:rsidRDefault="00BC077B" w:rsidP="0085636C">
      <w:pPr>
        <w:rPr>
          <w:b/>
        </w:rPr>
      </w:pPr>
    </w:p>
    <w:p w:rsidR="00777654" w:rsidRDefault="00777654" w:rsidP="00777654">
      <w:pPr>
        <w:rPr>
          <w:rFonts w:cs="Arial"/>
          <w:b/>
        </w:rPr>
      </w:pPr>
      <w:r>
        <w:rPr>
          <w:rFonts w:cs="Arial"/>
          <w:b/>
        </w:rPr>
        <w:t>Last OHCQ survey:</w:t>
      </w:r>
      <w:r>
        <w:rPr>
          <w:rFonts w:cs="Arial"/>
          <w:b/>
        </w:rPr>
        <w:tab/>
        <w:t>Date:</w:t>
      </w:r>
      <w:r w:rsidR="00EE32B2">
        <w:rPr>
          <w:rFonts w:cs="Arial"/>
          <w:b/>
        </w:rPr>
        <w:t xml:space="preserve">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  <w:r w:rsidR="005126E5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Status: 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</w:p>
    <w:p w:rsidR="00777654" w:rsidRDefault="00777654" w:rsidP="00777654">
      <w:pPr>
        <w:rPr>
          <w:rFonts w:cs="Arial"/>
          <w:b/>
        </w:rPr>
      </w:pPr>
    </w:p>
    <w:p w:rsidR="00777654" w:rsidRDefault="00777654" w:rsidP="00777654">
      <w:pPr>
        <w:rPr>
          <w:rFonts w:cs="Arial"/>
          <w:b/>
        </w:rPr>
      </w:pPr>
      <w:r>
        <w:rPr>
          <w:rFonts w:cs="Arial"/>
          <w:b/>
        </w:rPr>
        <w:t xml:space="preserve">Is this request based on a deficiency cited by OHCQ?     </w:t>
      </w:r>
      <w:sdt>
        <w:sdtPr>
          <w:rPr>
            <w:rFonts w:cs="Arial"/>
            <w:b/>
          </w:rPr>
          <w:id w:val="-134200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YES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sdt>
        <w:sdtPr>
          <w:rPr>
            <w:rFonts w:cs="Arial"/>
            <w:b/>
          </w:rPr>
          <w:id w:val="163668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NO </w:t>
      </w:r>
    </w:p>
    <w:p w:rsidR="00777654" w:rsidRDefault="00777654" w:rsidP="00777654">
      <w:pPr>
        <w:rPr>
          <w:rFonts w:cs="Arial"/>
          <w:i/>
        </w:rPr>
      </w:pPr>
      <w:r>
        <w:rPr>
          <w:rFonts w:cs="Arial"/>
          <w:b/>
        </w:rPr>
        <w:tab/>
      </w:r>
      <w:r w:rsidRPr="00BC077B">
        <w:rPr>
          <w:rFonts w:cs="Arial"/>
          <w:i/>
        </w:rPr>
        <w:t>If “Yes”, please attach a copy of the deficiency citation.</w:t>
      </w:r>
    </w:p>
    <w:p w:rsidR="00777654" w:rsidRPr="00BC077B" w:rsidRDefault="00777654" w:rsidP="00777654">
      <w:pPr>
        <w:rPr>
          <w:rFonts w:cs="Arial"/>
          <w:i/>
        </w:rPr>
      </w:pPr>
    </w:p>
    <w:p w:rsidR="00777654" w:rsidRDefault="00777654" w:rsidP="0085636C">
      <w:pPr>
        <w:rPr>
          <w:b/>
        </w:rPr>
      </w:pPr>
    </w:p>
    <w:p w:rsidR="00EF1B06" w:rsidRDefault="00EF1B06" w:rsidP="0085636C">
      <w:pPr>
        <w:rPr>
          <w:b/>
        </w:rPr>
      </w:pPr>
      <w:r w:rsidRPr="002F3339">
        <w:rPr>
          <w:b/>
        </w:rPr>
        <w:t>COMAR CHAPTER &amp; TITLE OF REGULATION</w:t>
      </w:r>
      <w:r>
        <w:rPr>
          <w:b/>
        </w:rPr>
        <w:t>:</w:t>
      </w:r>
    </w:p>
    <w:p w:rsidR="00EF1B06" w:rsidRDefault="00EF1B06" w:rsidP="0085636C">
      <w:pPr>
        <w:rPr>
          <w:b/>
        </w:rPr>
      </w:pPr>
    </w:p>
    <w:p w:rsidR="00EF1B06" w:rsidRDefault="00EF1B06" w:rsidP="0085636C">
      <w:pPr>
        <w:rPr>
          <w:b/>
        </w:rPr>
      </w:pPr>
      <w:r>
        <w:rPr>
          <w:b/>
        </w:rPr>
        <w:t>Specific regulatory citation for which the variance is requested (</w:t>
      </w:r>
      <w:r w:rsidR="00804AFE" w:rsidRPr="00804AFE">
        <w:rPr>
          <w:b/>
          <w:i/>
        </w:rPr>
        <w:t>only one</w:t>
      </w:r>
      <w:r w:rsidR="00804AFE">
        <w:rPr>
          <w:b/>
          <w:i/>
        </w:rPr>
        <w:t xml:space="preserve"> regulatory</w:t>
      </w:r>
      <w:r w:rsidR="00804AFE" w:rsidRPr="00804AFE">
        <w:rPr>
          <w:b/>
          <w:i/>
        </w:rPr>
        <w:t xml:space="preserve"> citation per request -</w:t>
      </w:r>
      <w:r w:rsidR="00804AFE">
        <w:rPr>
          <w:b/>
        </w:rPr>
        <w:t xml:space="preserve"> </w:t>
      </w:r>
      <w:r w:rsidRPr="00EF1B06">
        <w:rPr>
          <w:b/>
          <w:i/>
        </w:rPr>
        <w:t>include all relevant sections &amp; subsections</w:t>
      </w:r>
      <w:r>
        <w:rPr>
          <w:b/>
        </w:rPr>
        <w:t>):</w:t>
      </w:r>
    </w:p>
    <w:p w:rsidR="00EF1B06" w:rsidRDefault="00EF1B06" w:rsidP="0085636C">
      <w:pPr>
        <w:rPr>
          <w:b/>
        </w:rPr>
      </w:pPr>
    </w:p>
    <w:p w:rsidR="00EF1B06" w:rsidRDefault="00EF1B06" w:rsidP="0085636C">
      <w:pPr>
        <w:rPr>
          <w:b/>
        </w:rPr>
      </w:pPr>
      <w:proofErr w:type="gramStart"/>
      <w:r>
        <w:rPr>
          <w:b/>
        </w:rPr>
        <w:t xml:space="preserve">COMAR  </w:t>
      </w:r>
      <w:r w:rsidR="0085636C">
        <w:rPr>
          <w:b/>
        </w:rPr>
        <w:t>10</w:t>
      </w:r>
      <w:proofErr w:type="gramEnd"/>
      <w:r>
        <w:rPr>
          <w:b/>
        </w:rPr>
        <w:t>.</w:t>
      </w:r>
      <w:r w:rsidR="005126E5" w:rsidRPr="005126E5">
        <w:rPr>
          <w:rFonts w:cs="Arial"/>
          <w:b/>
        </w:rPr>
        <w:t xml:space="preserve">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  <w:r w:rsidR="005342C1">
        <w:rPr>
          <w:b/>
        </w:rPr>
        <w:t xml:space="preserve"> </w:t>
      </w:r>
    </w:p>
    <w:p w:rsidR="00EF1B06" w:rsidRDefault="00EF1B06" w:rsidP="0085636C">
      <w:pPr>
        <w:rPr>
          <w:b/>
        </w:rPr>
      </w:pPr>
    </w:p>
    <w:p w:rsidR="00EF1B06" w:rsidRDefault="00EF1B06" w:rsidP="0085636C">
      <w:pPr>
        <w:rPr>
          <w:b/>
        </w:rPr>
      </w:pPr>
      <w:r>
        <w:rPr>
          <w:b/>
        </w:rPr>
        <w:t>Describe the program’s attempt(s) to comply with the regulatory requirement(s) cited above: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800"/>
      </w:tblGrid>
      <w:tr w:rsidR="00256C89" w:rsidRPr="006C2EC4" w:rsidTr="006C2EC4">
        <w:trPr>
          <w:cantSplit/>
          <w:trHeight w:val="1150"/>
        </w:trPr>
        <w:tc>
          <w:tcPr>
            <w:tcW w:w="10800" w:type="dxa"/>
          </w:tcPr>
          <w:p w:rsidR="00256C89" w:rsidRPr="00BC077B" w:rsidRDefault="00446C72" w:rsidP="00364629">
            <w:pPr>
              <w:spacing w:line="360" w:lineRule="auto"/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</w:p>
        </w:tc>
      </w:tr>
    </w:tbl>
    <w:p w:rsidR="002F3339" w:rsidRDefault="002F3339" w:rsidP="0085636C">
      <w:pPr>
        <w:rPr>
          <w:b/>
        </w:rPr>
      </w:pPr>
    </w:p>
    <w:p w:rsidR="0017194D" w:rsidRDefault="00256C89" w:rsidP="0085636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800"/>
      </w:tblGrid>
      <w:tr w:rsidR="00256C89" w:rsidRPr="006C2EC4" w:rsidTr="006C2EC4">
        <w:trPr>
          <w:trHeight w:val="2600"/>
        </w:trPr>
        <w:tc>
          <w:tcPr>
            <w:tcW w:w="10800" w:type="dxa"/>
            <w:shd w:val="clear" w:color="auto" w:fill="FFFFFF"/>
          </w:tcPr>
          <w:p w:rsidR="00354823" w:rsidRDefault="00EF1B06" w:rsidP="0085636C">
            <w:pPr>
              <w:rPr>
                <w:b/>
              </w:rPr>
            </w:pPr>
            <w:r>
              <w:rPr>
                <w:b/>
              </w:rPr>
              <w:t>Describe the method(s) by which the program will, by variance, comply with the intent of the regulations and safeguard the health, welfare, and safety of the recipients of service</w:t>
            </w:r>
            <w:r w:rsidR="00A22951" w:rsidRPr="00A2295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22951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A22951" w:rsidRPr="00A22951">
              <w:rPr>
                <w:rFonts w:cs="Arial"/>
                <w:b/>
                <w:i/>
                <w:sz w:val="20"/>
                <w:szCs w:val="20"/>
              </w:rPr>
              <w:t>You may attach supplemental information if you wish</w:t>
            </w:r>
            <w:r w:rsidR="00A22951">
              <w:rPr>
                <w:rFonts w:cs="Arial"/>
                <w:b/>
                <w:sz w:val="20"/>
                <w:szCs w:val="20"/>
              </w:rPr>
              <w:t>)</w:t>
            </w:r>
            <w:r>
              <w:rPr>
                <w:b/>
              </w:rPr>
              <w:t>:</w:t>
            </w:r>
          </w:p>
          <w:p w:rsidR="00256C89" w:rsidRPr="00BC077B" w:rsidRDefault="005126E5" w:rsidP="00364629">
            <w:pPr>
              <w:spacing w:line="360" w:lineRule="auto"/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2F3339" w:rsidRDefault="002F3339" w:rsidP="0085636C">
      <w:pPr>
        <w:rPr>
          <w:b/>
        </w:rPr>
      </w:pPr>
    </w:p>
    <w:p w:rsidR="00EF1B06" w:rsidRDefault="0017194D" w:rsidP="0085636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:rsidR="00EF1B06" w:rsidRDefault="00EF1B06" w:rsidP="0085636C">
      <w:pPr>
        <w:rPr>
          <w:rFonts w:cs="Arial"/>
          <w:b/>
        </w:rPr>
      </w:pPr>
      <w:r>
        <w:rPr>
          <w:b/>
        </w:rPr>
        <w:t xml:space="preserve">Does the Program wish to attend the Variance Review Panel meeting to discuss this application?      </w:t>
      </w:r>
      <w:sdt>
        <w:sdtPr>
          <w:rPr>
            <w:b/>
          </w:rPr>
          <w:id w:val="77406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49421E">
        <w:rPr>
          <w:b/>
        </w:rPr>
        <w:t xml:space="preserve">  </w:t>
      </w:r>
      <w:r>
        <w:rPr>
          <w:rFonts w:cs="Arial"/>
          <w:b/>
        </w:rPr>
        <w:t>Yes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sdt>
        <w:sdtPr>
          <w:rPr>
            <w:rFonts w:cs="Arial"/>
            <w:b/>
          </w:rPr>
          <w:id w:val="106438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9421E">
        <w:rPr>
          <w:rFonts w:cs="Arial"/>
          <w:b/>
        </w:rPr>
        <w:t xml:space="preserve">  </w:t>
      </w:r>
      <w:r>
        <w:rPr>
          <w:rFonts w:cs="Arial"/>
          <w:b/>
        </w:rPr>
        <w:t>No</w:t>
      </w:r>
    </w:p>
    <w:p w:rsidR="00EF1B06" w:rsidRDefault="00EF1B06" w:rsidP="0085636C">
      <w:pPr>
        <w:rPr>
          <w:rFonts w:cs="Arial"/>
          <w:b/>
        </w:rPr>
      </w:pPr>
    </w:p>
    <w:p w:rsidR="00EF1B06" w:rsidRDefault="00EF1B06" w:rsidP="0085636C">
      <w:pPr>
        <w:rPr>
          <w:rFonts w:cs="Arial"/>
          <w:b/>
        </w:rPr>
      </w:pPr>
    </w:p>
    <w:p w:rsidR="00A22951" w:rsidRDefault="00EF1B06" w:rsidP="00DB7FBB">
      <w:pPr>
        <w:rPr>
          <w:rFonts w:cs="Arial"/>
          <w:b/>
        </w:rPr>
      </w:pPr>
      <w:r>
        <w:rPr>
          <w:rFonts w:cs="Arial"/>
          <w:b/>
        </w:rPr>
        <w:t>Signature:</w:t>
      </w:r>
      <w:r w:rsidR="00BC077B">
        <w:rPr>
          <w:rFonts w:cs="Arial"/>
          <w:b/>
        </w:rPr>
        <w:t xml:space="preserve"> ____________________________________</w:t>
      </w:r>
      <w:r>
        <w:rPr>
          <w:rFonts w:cs="Arial"/>
          <w:b/>
        </w:rPr>
        <w:tab/>
      </w:r>
      <w:r>
        <w:rPr>
          <w:rFonts w:cs="Arial"/>
          <w:b/>
        </w:rPr>
        <w:tab/>
        <w:t>Date:</w:t>
      </w:r>
      <w:r w:rsidR="0049421E">
        <w:rPr>
          <w:rFonts w:cs="Arial"/>
          <w:b/>
        </w:rPr>
        <w:t xml:space="preserve"> </w:t>
      </w:r>
      <w:r w:rsidR="005126E5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6E5">
        <w:rPr>
          <w:rFonts w:cs="Arial"/>
          <w:b/>
        </w:rPr>
        <w:instrText xml:space="preserve"> FORMTEXT </w:instrText>
      </w:r>
      <w:r w:rsidR="005126E5">
        <w:rPr>
          <w:rFonts w:cs="Arial"/>
          <w:b/>
        </w:rPr>
      </w:r>
      <w:r w:rsidR="005126E5">
        <w:rPr>
          <w:rFonts w:cs="Arial"/>
          <w:b/>
        </w:rPr>
        <w:fldChar w:fldCharType="separate"/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  <w:noProof/>
        </w:rPr>
        <w:t> </w:t>
      </w:r>
      <w:r w:rsidR="005126E5">
        <w:rPr>
          <w:rFonts w:cs="Arial"/>
          <w:b/>
        </w:rPr>
        <w:fldChar w:fldCharType="end"/>
      </w:r>
    </w:p>
    <w:sectPr w:rsidR="00A22951" w:rsidSect="0048497C">
      <w:footerReference w:type="even" r:id="rId13"/>
      <w:footerReference w:type="default" r:id="rId14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86" w:rsidRDefault="00C47086">
      <w:r>
        <w:separator/>
      </w:r>
    </w:p>
  </w:endnote>
  <w:endnote w:type="continuationSeparator" w:id="0">
    <w:p w:rsidR="00C47086" w:rsidRDefault="00C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28" w:rsidRDefault="00914828" w:rsidP="00BE6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F9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4828" w:rsidRDefault="009148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06" w:rsidRDefault="006F2F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AFE">
      <w:rPr>
        <w:noProof/>
      </w:rPr>
      <w:t>3</w:t>
    </w:r>
    <w:r>
      <w:fldChar w:fldCharType="end"/>
    </w:r>
    <w:r>
      <w:t xml:space="preserve"> of 3</w:t>
    </w:r>
  </w:p>
  <w:p w:rsidR="00914828" w:rsidRPr="0048497C" w:rsidRDefault="0062163D" w:rsidP="003B5EA1">
    <w:pPr>
      <w:pStyle w:val="Footer"/>
      <w:tabs>
        <w:tab w:val="left" w:pos="7476"/>
      </w:tabs>
      <w:rPr>
        <w:sz w:val="16"/>
        <w:szCs w:val="16"/>
      </w:rPr>
    </w:pPr>
    <w:r>
      <w:rPr>
        <w:sz w:val="16"/>
        <w:szCs w:val="16"/>
        <w:lang w:val="en-US"/>
      </w:rPr>
      <w:t>DH</w:t>
    </w:r>
    <w:r w:rsidR="000D20B1">
      <w:rPr>
        <w:sz w:val="16"/>
        <w:szCs w:val="16"/>
      </w:rPr>
      <w:t>MH #</w:t>
    </w:r>
    <w:proofErr w:type="gramStart"/>
    <w:r w:rsidR="000D20B1">
      <w:rPr>
        <w:sz w:val="16"/>
        <w:szCs w:val="16"/>
      </w:rPr>
      <w:t xml:space="preserve">4748  </w:t>
    </w:r>
    <w:r w:rsidR="00777654">
      <w:rPr>
        <w:sz w:val="16"/>
        <w:szCs w:val="16"/>
      </w:rPr>
      <w:t>(</w:t>
    </w:r>
    <w:proofErr w:type="gramEnd"/>
    <w:r w:rsidR="00777654">
      <w:rPr>
        <w:sz w:val="16"/>
        <w:szCs w:val="16"/>
      </w:rPr>
      <w:t xml:space="preserve">Revised </w:t>
    </w:r>
    <w:r w:rsidR="00290AFE">
      <w:rPr>
        <w:sz w:val="16"/>
        <w:szCs w:val="16"/>
        <w:lang w:val="en-US"/>
      </w:rPr>
      <w:t>June 29</w:t>
    </w:r>
    <w:r w:rsidR="00777654" w:rsidRPr="005E2670">
      <w:rPr>
        <w:sz w:val="16"/>
        <w:szCs w:val="16"/>
      </w:rPr>
      <w:t>, 201</w:t>
    </w:r>
    <w:r w:rsidR="00EF2E9B">
      <w:rPr>
        <w:sz w:val="16"/>
        <w:szCs w:val="16"/>
        <w:lang w:val="en-US"/>
      </w:rPr>
      <w:t>7</w:t>
    </w:r>
    <w:r w:rsidR="00777654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86" w:rsidRDefault="00C47086">
      <w:r>
        <w:separator/>
      </w:r>
    </w:p>
  </w:footnote>
  <w:footnote w:type="continuationSeparator" w:id="0">
    <w:p w:rsidR="00C47086" w:rsidRDefault="00C4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262EB"/>
    <w:rsid w:val="00037714"/>
    <w:rsid w:val="00044AC9"/>
    <w:rsid w:val="00073E17"/>
    <w:rsid w:val="000933DE"/>
    <w:rsid w:val="000A44CB"/>
    <w:rsid w:val="000C2291"/>
    <w:rsid w:val="000D0BE6"/>
    <w:rsid w:val="000D20B1"/>
    <w:rsid w:val="000D506E"/>
    <w:rsid w:val="00125752"/>
    <w:rsid w:val="00126233"/>
    <w:rsid w:val="0017194D"/>
    <w:rsid w:val="00182B13"/>
    <w:rsid w:val="0019125F"/>
    <w:rsid w:val="0019323D"/>
    <w:rsid w:val="001A11A3"/>
    <w:rsid w:val="001A25B6"/>
    <w:rsid w:val="001C1158"/>
    <w:rsid w:val="001D1C4A"/>
    <w:rsid w:val="001E6047"/>
    <w:rsid w:val="001F1D17"/>
    <w:rsid w:val="00202B4D"/>
    <w:rsid w:val="002459DE"/>
    <w:rsid w:val="00245EF3"/>
    <w:rsid w:val="00256C89"/>
    <w:rsid w:val="00290AFE"/>
    <w:rsid w:val="002A5480"/>
    <w:rsid w:val="002F3339"/>
    <w:rsid w:val="003500A1"/>
    <w:rsid w:val="00354823"/>
    <w:rsid w:val="00364629"/>
    <w:rsid w:val="00367B74"/>
    <w:rsid w:val="00372B43"/>
    <w:rsid w:val="003731E6"/>
    <w:rsid w:val="003B5EA1"/>
    <w:rsid w:val="003F7092"/>
    <w:rsid w:val="00415270"/>
    <w:rsid w:val="004329B0"/>
    <w:rsid w:val="00437585"/>
    <w:rsid w:val="00446C72"/>
    <w:rsid w:val="00451DE2"/>
    <w:rsid w:val="00464F99"/>
    <w:rsid w:val="00476A46"/>
    <w:rsid w:val="0048497C"/>
    <w:rsid w:val="0049421E"/>
    <w:rsid w:val="004C5D2D"/>
    <w:rsid w:val="005065A9"/>
    <w:rsid w:val="005113E6"/>
    <w:rsid w:val="005126E5"/>
    <w:rsid w:val="005342C1"/>
    <w:rsid w:val="00535DDA"/>
    <w:rsid w:val="005939DF"/>
    <w:rsid w:val="005A20CC"/>
    <w:rsid w:val="005B136B"/>
    <w:rsid w:val="005D7DC2"/>
    <w:rsid w:val="005E2670"/>
    <w:rsid w:val="005E36C1"/>
    <w:rsid w:val="0062163D"/>
    <w:rsid w:val="00643532"/>
    <w:rsid w:val="00680B6A"/>
    <w:rsid w:val="00686C51"/>
    <w:rsid w:val="006A4FB1"/>
    <w:rsid w:val="006C2EC4"/>
    <w:rsid w:val="006F2F06"/>
    <w:rsid w:val="007254BB"/>
    <w:rsid w:val="007505C2"/>
    <w:rsid w:val="00754C4A"/>
    <w:rsid w:val="00761BB8"/>
    <w:rsid w:val="00776CCC"/>
    <w:rsid w:val="00777654"/>
    <w:rsid w:val="007828AC"/>
    <w:rsid w:val="007A791A"/>
    <w:rsid w:val="007B4895"/>
    <w:rsid w:val="007E09CD"/>
    <w:rsid w:val="00804AFE"/>
    <w:rsid w:val="00820FCC"/>
    <w:rsid w:val="0085636C"/>
    <w:rsid w:val="00867D28"/>
    <w:rsid w:val="008B1E8B"/>
    <w:rsid w:val="008B7873"/>
    <w:rsid w:val="008D14EE"/>
    <w:rsid w:val="00914828"/>
    <w:rsid w:val="009C1C94"/>
    <w:rsid w:val="00A00B77"/>
    <w:rsid w:val="00A10243"/>
    <w:rsid w:val="00A17945"/>
    <w:rsid w:val="00A22951"/>
    <w:rsid w:val="00A85700"/>
    <w:rsid w:val="00A929B7"/>
    <w:rsid w:val="00AC213E"/>
    <w:rsid w:val="00AD6E59"/>
    <w:rsid w:val="00B01F63"/>
    <w:rsid w:val="00B0607F"/>
    <w:rsid w:val="00BA404D"/>
    <w:rsid w:val="00BC077B"/>
    <w:rsid w:val="00BC5AFA"/>
    <w:rsid w:val="00BD21A0"/>
    <w:rsid w:val="00BE3CC9"/>
    <w:rsid w:val="00BE633F"/>
    <w:rsid w:val="00BF4C4A"/>
    <w:rsid w:val="00C103EE"/>
    <w:rsid w:val="00C27215"/>
    <w:rsid w:val="00C47086"/>
    <w:rsid w:val="00CA1D52"/>
    <w:rsid w:val="00CA4DCA"/>
    <w:rsid w:val="00CA7DD0"/>
    <w:rsid w:val="00CF1902"/>
    <w:rsid w:val="00CF241F"/>
    <w:rsid w:val="00D04327"/>
    <w:rsid w:val="00D25D7E"/>
    <w:rsid w:val="00D50511"/>
    <w:rsid w:val="00D51B02"/>
    <w:rsid w:val="00DB2CED"/>
    <w:rsid w:val="00DB66DE"/>
    <w:rsid w:val="00DB7FBB"/>
    <w:rsid w:val="00DC4C97"/>
    <w:rsid w:val="00DC6F55"/>
    <w:rsid w:val="00DC7841"/>
    <w:rsid w:val="00E200C7"/>
    <w:rsid w:val="00E31B89"/>
    <w:rsid w:val="00E356B2"/>
    <w:rsid w:val="00E36588"/>
    <w:rsid w:val="00E66703"/>
    <w:rsid w:val="00E72DD8"/>
    <w:rsid w:val="00E964EE"/>
    <w:rsid w:val="00EC1604"/>
    <w:rsid w:val="00ED14ED"/>
    <w:rsid w:val="00ED7FF3"/>
    <w:rsid w:val="00EE32B2"/>
    <w:rsid w:val="00EF13B1"/>
    <w:rsid w:val="00EF1B06"/>
    <w:rsid w:val="00EF2E9B"/>
    <w:rsid w:val="00F250C4"/>
    <w:rsid w:val="00F32E0A"/>
    <w:rsid w:val="00F34A63"/>
    <w:rsid w:val="00F43CCC"/>
    <w:rsid w:val="00F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F2BB4-905F-426B-826C-5D22E1A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5B6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rFonts w:ascii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00A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3500A1"/>
  </w:style>
  <w:style w:type="paragraph" w:styleId="Header">
    <w:name w:val="header"/>
    <w:basedOn w:val="Normal"/>
    <w:rsid w:val="004849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6C8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F2F06"/>
    <w:rPr>
      <w:rFonts w:ascii="Arial" w:hAnsi="Arial"/>
      <w:sz w:val="24"/>
      <w:szCs w:val="24"/>
    </w:rPr>
  </w:style>
  <w:style w:type="character" w:styleId="CommentReference">
    <w:name w:val="annotation reference"/>
    <w:rsid w:val="008D14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4EE"/>
    <w:rPr>
      <w:sz w:val="20"/>
      <w:szCs w:val="20"/>
    </w:rPr>
  </w:style>
  <w:style w:type="character" w:customStyle="1" w:styleId="CommentTextChar">
    <w:name w:val="Comment Text Char"/>
    <w:link w:val="CommentText"/>
    <w:rsid w:val="008D14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D14EE"/>
    <w:rPr>
      <w:b/>
      <w:bCs/>
    </w:rPr>
  </w:style>
  <w:style w:type="character" w:customStyle="1" w:styleId="CommentSubjectChar">
    <w:name w:val="Comment Subject Char"/>
    <w:link w:val="CommentSubject"/>
    <w:rsid w:val="008D14EE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1A25B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3313D-CC3E-4EE5-861A-C2EFF68E67AD}"/>
</file>

<file path=customXml/itemProps2.xml><?xml version="1.0" encoding="utf-8"?>
<ds:datastoreItem xmlns:ds="http://schemas.openxmlformats.org/officeDocument/2006/customXml" ds:itemID="{7326EDDC-28D1-4D6C-9EF4-1A241FFD18D6}"/>
</file>

<file path=customXml/itemProps3.xml><?xml version="1.0" encoding="utf-8"?>
<ds:datastoreItem xmlns:ds="http://schemas.openxmlformats.org/officeDocument/2006/customXml" ds:itemID="{544F8F19-F089-40B5-BD20-85512E1C7025}"/>
</file>

<file path=customXml/itemProps4.xml><?xml version="1.0" encoding="utf-8"?>
<ds:datastoreItem xmlns:ds="http://schemas.openxmlformats.org/officeDocument/2006/customXml" ds:itemID="{614A91AB-4805-4666-B132-89A076D5945E}"/>
</file>

<file path=customXml/itemProps5.xml><?xml version="1.0" encoding="utf-8"?>
<ds:datastoreItem xmlns:ds="http://schemas.openxmlformats.org/officeDocument/2006/customXml" ds:itemID="{67A9167D-AFAB-46DF-A0ED-E25E016DAB52}"/>
</file>

<file path=customXml/itemProps6.xml><?xml version="1.0" encoding="utf-8"?>
<ds:datastoreItem xmlns:ds="http://schemas.openxmlformats.org/officeDocument/2006/customXml" ds:itemID="{86ACF01B-035F-46F6-9394-8A86B2D94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HYGIENE ADMINISTRATION</vt:lpstr>
    </vt:vector>
  </TitlesOfParts>
  <Company>MHA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HYGIENE ADMINISTRATION</dc:title>
  <dc:subject/>
  <dc:creator>Stacey R. Diehl</dc:creator>
  <cp:keywords/>
  <cp:lastModifiedBy>Lisa Bosley</cp:lastModifiedBy>
  <cp:revision>2</cp:revision>
  <cp:lastPrinted>2017-04-06T17:03:00Z</cp:lastPrinted>
  <dcterms:created xsi:type="dcterms:W3CDTF">2017-06-30T05:05:00Z</dcterms:created>
  <dcterms:modified xsi:type="dcterms:W3CDTF">2017-06-30T05:05:00Z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XU3ZTANQY7VJ-84-670</vt:lpwstr>
  </property>
  <property fmtid="{D5CDD505-2E9C-101B-9397-08002B2CF9AE}" pid="3" name="_dlc_DocIdItemGuid">
    <vt:lpwstr>94e87dab-2cb4-4b1f-af44-63722f8708c7</vt:lpwstr>
  </property>
  <property fmtid="{D5CDD505-2E9C-101B-9397-08002B2CF9AE}" pid="4" name="_dlc_DocIdUrl">
    <vt:lpwstr>http://oas-spnprodapp1:1378/_layouts/DocIdRedir.aspx?ID=XU3ZTANQY7VJ-84-670, XU3ZTANQY7VJ-84-670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101100.000000000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