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3509" w14:textId="77777777" w:rsidR="00A644C9" w:rsidRPr="00A644C9" w:rsidRDefault="00A644C9" w:rsidP="00A644C9">
      <w:pPr>
        <w:spacing w:after="0" w:line="240" w:lineRule="auto"/>
        <w:rPr>
          <w:rFonts w:ascii="Times New Roman" w:hAnsi="Times New Roman" w:cs="Times New Roman"/>
          <w:b/>
          <w:bCs/>
          <w:i/>
          <w:iCs/>
          <w:sz w:val="24"/>
          <w:szCs w:val="24"/>
          <w:u w:val="single"/>
        </w:rPr>
      </w:pPr>
    </w:p>
    <w:p w14:paraId="76E96831" w14:textId="77777777" w:rsidR="00A644C9" w:rsidRPr="00A644C9" w:rsidRDefault="00A644C9" w:rsidP="00A644C9">
      <w:pPr>
        <w:spacing w:after="0" w:line="240" w:lineRule="auto"/>
        <w:jc w:val="center"/>
        <w:rPr>
          <w:rFonts w:ascii="Times New Roman" w:hAnsi="Times New Roman" w:cs="Times New Roman"/>
          <w:b/>
          <w:bCs/>
          <w:sz w:val="24"/>
          <w:szCs w:val="24"/>
        </w:rPr>
      </w:pPr>
      <w:r w:rsidRPr="00A644C9">
        <w:rPr>
          <w:rFonts w:ascii="Times New Roman" w:hAnsi="Times New Roman" w:cs="Times New Roman"/>
          <w:b/>
          <w:bCs/>
          <w:sz w:val="24"/>
          <w:szCs w:val="24"/>
        </w:rPr>
        <w:t>Title 10 MARYLAND DEPARTMENT OF HEALTH</w:t>
      </w:r>
    </w:p>
    <w:p w14:paraId="734F1C67" w14:textId="77777777" w:rsidR="00A644C9" w:rsidRPr="00A644C9" w:rsidRDefault="00A644C9" w:rsidP="00A644C9">
      <w:pPr>
        <w:spacing w:after="0" w:line="240" w:lineRule="auto"/>
        <w:jc w:val="center"/>
        <w:rPr>
          <w:rFonts w:ascii="Times New Roman" w:hAnsi="Times New Roman" w:cs="Times New Roman"/>
          <w:b/>
          <w:bCs/>
          <w:sz w:val="24"/>
          <w:szCs w:val="24"/>
        </w:rPr>
      </w:pPr>
      <w:r w:rsidRPr="00A644C9">
        <w:rPr>
          <w:rFonts w:ascii="Times New Roman" w:hAnsi="Times New Roman" w:cs="Times New Roman"/>
          <w:b/>
          <w:bCs/>
          <w:sz w:val="24"/>
          <w:szCs w:val="24"/>
        </w:rPr>
        <w:t>Subtitle 63 COMMUNITY-BASED BEHAVIORAL HEALTH PROGRAMS AND SERVICES</w:t>
      </w:r>
    </w:p>
    <w:p w14:paraId="3D019E51" w14:textId="77777777" w:rsidR="00A644C9" w:rsidRPr="00A644C9" w:rsidRDefault="00A644C9" w:rsidP="00A644C9">
      <w:pPr>
        <w:spacing w:after="0" w:line="240" w:lineRule="auto"/>
        <w:jc w:val="center"/>
        <w:rPr>
          <w:rFonts w:ascii="Times New Roman" w:hAnsi="Times New Roman" w:cs="Times New Roman"/>
          <w:b/>
          <w:bCs/>
          <w:sz w:val="24"/>
          <w:szCs w:val="24"/>
        </w:rPr>
      </w:pPr>
      <w:r w:rsidRPr="00A644C9">
        <w:rPr>
          <w:rFonts w:ascii="Times New Roman" w:hAnsi="Times New Roman" w:cs="Times New Roman"/>
          <w:b/>
          <w:bCs/>
          <w:sz w:val="24"/>
          <w:szCs w:val="24"/>
        </w:rPr>
        <w:t>Chapter 01 Requirements for All Licensed Programs</w:t>
      </w:r>
    </w:p>
    <w:p w14:paraId="2A28C221" w14:textId="77777777" w:rsidR="00A644C9" w:rsidRDefault="00A644C9" w:rsidP="00A644C9">
      <w:pPr>
        <w:spacing w:after="0" w:line="240" w:lineRule="auto"/>
        <w:rPr>
          <w:rFonts w:ascii="Times New Roman" w:hAnsi="Times New Roman" w:cs="Times New Roman"/>
          <w:b/>
          <w:bCs/>
          <w:i/>
          <w:iCs/>
          <w:sz w:val="24"/>
          <w:szCs w:val="24"/>
          <w:u w:val="single"/>
        </w:rPr>
      </w:pPr>
    </w:p>
    <w:p w14:paraId="02FCF355" w14:textId="77777777" w:rsidR="00A644C9" w:rsidRDefault="00A644C9" w:rsidP="00A644C9">
      <w:pPr>
        <w:spacing w:after="0" w:line="240" w:lineRule="auto"/>
        <w:rPr>
          <w:rFonts w:ascii="Times New Roman" w:hAnsi="Times New Roman" w:cs="Times New Roman"/>
          <w:b/>
          <w:bCs/>
          <w:i/>
          <w:iCs/>
          <w:sz w:val="24"/>
          <w:szCs w:val="24"/>
          <w:u w:val="single"/>
        </w:rPr>
      </w:pPr>
    </w:p>
    <w:p w14:paraId="71F743ED" w14:textId="78AC3F15" w:rsidR="00A644C9" w:rsidRPr="00A644C9" w:rsidRDefault="00A644C9" w:rsidP="00A644C9">
      <w:pPr>
        <w:spacing w:after="0" w:line="240" w:lineRule="auto"/>
        <w:rPr>
          <w:rFonts w:ascii="Times New Roman" w:hAnsi="Times New Roman" w:cs="Times New Roman"/>
          <w:b/>
          <w:bCs/>
          <w:i/>
          <w:iCs/>
          <w:sz w:val="24"/>
          <w:szCs w:val="24"/>
          <w:u w:val="single"/>
        </w:rPr>
      </w:pPr>
      <w:r w:rsidRPr="00A644C9">
        <w:rPr>
          <w:rFonts w:ascii="Times New Roman" w:hAnsi="Times New Roman" w:cs="Times New Roman"/>
          <w:b/>
          <w:bCs/>
          <w:i/>
          <w:iCs/>
          <w:sz w:val="24"/>
          <w:szCs w:val="24"/>
          <w:u w:val="single"/>
        </w:rPr>
        <w:t>Symbol Key</w:t>
      </w:r>
    </w:p>
    <w:p w14:paraId="35F5DB13" w14:textId="77777777" w:rsidR="00A644C9" w:rsidRPr="00861DBD" w:rsidRDefault="00A644C9" w:rsidP="00A644C9">
      <w:pPr>
        <w:numPr>
          <w:ilvl w:val="0"/>
          <w:numId w:val="1"/>
        </w:numPr>
        <w:spacing w:after="0" w:line="240" w:lineRule="auto"/>
        <w:rPr>
          <w:rFonts w:ascii="Times New Roman" w:hAnsi="Times New Roman" w:cs="Times New Roman"/>
          <w:sz w:val="24"/>
          <w:szCs w:val="24"/>
        </w:rPr>
      </w:pPr>
      <w:r w:rsidRPr="00861DBD">
        <w:rPr>
          <w:rFonts w:ascii="Times New Roman" w:hAnsi="Times New Roman" w:cs="Times New Roman"/>
          <w:sz w:val="24"/>
          <w:szCs w:val="24"/>
        </w:rPr>
        <w:t>Roman type indicates existing text regulations</w:t>
      </w:r>
    </w:p>
    <w:p w14:paraId="33E24B09" w14:textId="77777777" w:rsidR="00A644C9" w:rsidRPr="00861DBD" w:rsidRDefault="00A644C9" w:rsidP="00A644C9">
      <w:pPr>
        <w:numPr>
          <w:ilvl w:val="0"/>
          <w:numId w:val="1"/>
        </w:numPr>
        <w:spacing w:after="0" w:line="240" w:lineRule="auto"/>
        <w:rPr>
          <w:rFonts w:ascii="Times New Roman" w:hAnsi="Times New Roman" w:cs="Times New Roman"/>
          <w:sz w:val="24"/>
          <w:szCs w:val="24"/>
        </w:rPr>
      </w:pPr>
      <w:r w:rsidRPr="00861DBD">
        <w:rPr>
          <w:rFonts w:ascii="Times New Roman" w:hAnsi="Times New Roman" w:cs="Times New Roman"/>
          <w:sz w:val="24"/>
          <w:szCs w:val="24"/>
        </w:rPr>
        <w:t>Italic type indicates proposed new text</w:t>
      </w:r>
    </w:p>
    <w:p w14:paraId="0B6557AA" w14:textId="546CAC9D" w:rsidR="00A644C9" w:rsidRPr="00861DBD" w:rsidRDefault="00A644C9" w:rsidP="00A644C9">
      <w:pPr>
        <w:numPr>
          <w:ilvl w:val="0"/>
          <w:numId w:val="1"/>
        </w:numPr>
        <w:spacing w:after="0" w:line="240" w:lineRule="auto"/>
        <w:rPr>
          <w:rFonts w:ascii="Times New Roman" w:hAnsi="Times New Roman" w:cs="Times New Roman"/>
          <w:sz w:val="24"/>
          <w:szCs w:val="24"/>
        </w:rPr>
      </w:pPr>
      <w:r w:rsidRPr="00861DBD">
        <w:rPr>
          <w:rFonts w:ascii="Times New Roman" w:hAnsi="Times New Roman" w:cs="Times New Roman"/>
          <w:sz w:val="24"/>
          <w:szCs w:val="24"/>
        </w:rPr>
        <w:t>[Single bracket} indicates text proposed for deletion</w:t>
      </w:r>
    </w:p>
    <w:p w14:paraId="42E021FE" w14:textId="77777777" w:rsidR="00A644C9" w:rsidRDefault="00A644C9" w:rsidP="00FC13B0">
      <w:pPr>
        <w:rPr>
          <w:rFonts w:ascii="Times New Roman" w:hAnsi="Times New Roman" w:cs="Times New Roman"/>
          <w:i/>
          <w:iCs/>
          <w:sz w:val="24"/>
          <w:szCs w:val="24"/>
        </w:rPr>
      </w:pPr>
    </w:p>
    <w:p w14:paraId="5D2A706F" w14:textId="38E84D09" w:rsidR="00FC13B0" w:rsidRPr="00FC13B0" w:rsidRDefault="00FC13B0" w:rsidP="00FC13B0">
      <w:pPr>
        <w:rPr>
          <w:rFonts w:ascii="Times New Roman" w:hAnsi="Times New Roman" w:cs="Times New Roman"/>
          <w:i/>
          <w:iCs/>
          <w:sz w:val="24"/>
          <w:szCs w:val="24"/>
        </w:rPr>
      </w:pPr>
      <w:r w:rsidRPr="00FC13B0">
        <w:rPr>
          <w:rFonts w:ascii="Times New Roman" w:hAnsi="Times New Roman" w:cs="Times New Roman"/>
          <w:i/>
          <w:iCs/>
          <w:sz w:val="24"/>
          <w:szCs w:val="24"/>
        </w:rPr>
        <w:t>10.63.01.02</w:t>
      </w:r>
      <w:r w:rsidR="00A644C9">
        <w:rPr>
          <w:rFonts w:ascii="Times New Roman" w:hAnsi="Times New Roman" w:cs="Times New Roman"/>
          <w:i/>
          <w:iCs/>
          <w:sz w:val="24"/>
          <w:szCs w:val="24"/>
        </w:rPr>
        <w:t xml:space="preserve"> </w:t>
      </w:r>
    </w:p>
    <w:p w14:paraId="4028468A" w14:textId="77777777" w:rsidR="00FC13B0" w:rsidRPr="00FC13B0" w:rsidRDefault="00FC13B0" w:rsidP="00FC13B0">
      <w:pPr>
        <w:rPr>
          <w:rFonts w:ascii="Times New Roman" w:hAnsi="Times New Roman" w:cs="Times New Roman"/>
          <w:b/>
          <w:bCs/>
          <w:sz w:val="24"/>
          <w:szCs w:val="24"/>
        </w:rPr>
      </w:pPr>
      <w:r w:rsidRPr="00FC13B0">
        <w:rPr>
          <w:rFonts w:ascii="Times New Roman" w:hAnsi="Times New Roman" w:cs="Times New Roman"/>
          <w:b/>
          <w:bCs/>
          <w:sz w:val="24"/>
          <w:szCs w:val="24"/>
        </w:rPr>
        <w:t>.02 Definitions.</w:t>
      </w:r>
    </w:p>
    <w:p w14:paraId="6426EB68"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A. (text unchanged)</w:t>
      </w:r>
    </w:p>
    <w:p w14:paraId="4421D55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B. Terms Defined.</w:t>
      </w:r>
    </w:p>
    <w:p w14:paraId="61032FCB"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(1) “Accreditation” means the approval granted by an approved accreditation organization of a provider, or the process of obtaining the approval.</w:t>
      </w:r>
    </w:p>
    <w:p w14:paraId="524D64DF"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 xml:space="preserve">(2) “Accreditation-based license” means a license that, in accordance with COMAR 10.63.02, may be issued </w:t>
      </w:r>
      <w:r w:rsidRPr="00FC13B0">
        <w:rPr>
          <w:rFonts w:ascii="Times New Roman" w:hAnsi="Times New Roman" w:cs="Times New Roman"/>
          <w:b/>
          <w:sz w:val="24"/>
          <w:szCs w:val="24"/>
        </w:rPr>
        <w:t>[</w:t>
      </w:r>
      <w:r w:rsidRPr="00FC13B0">
        <w:rPr>
          <w:rFonts w:ascii="Times New Roman" w:hAnsi="Times New Roman" w:cs="Times New Roman"/>
          <w:sz w:val="24"/>
          <w:szCs w:val="24"/>
        </w:rPr>
        <w:t>or received</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only if the provider is accredited by an approved accreditation organization.</w:t>
      </w:r>
    </w:p>
    <w:p w14:paraId="7E23AEF3"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(3) Active monthly caseload” means the count of unique individuals who have received services from the program in a given calendar month.</w:t>
      </w:r>
    </w:p>
    <w:p w14:paraId="39FBAEB7"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(4)</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(4)</w:t>
      </w:r>
      <w:r w:rsidRPr="00FC13B0">
        <w:rPr>
          <w:rFonts w:ascii="Times New Roman" w:hAnsi="Times New Roman" w:cs="Times New Roman"/>
          <w:b/>
          <w:sz w:val="24"/>
          <w:szCs w:val="24"/>
        </w:rPr>
        <w:t>]</w:t>
      </w:r>
      <w:r w:rsidRPr="00FC13B0">
        <w:rPr>
          <w:rFonts w:ascii="Times New Roman" w:hAnsi="Times New Roman" w:cs="Times New Roman"/>
          <w:i/>
          <w:sz w:val="24"/>
          <w:szCs w:val="24"/>
        </w:rPr>
        <w:t>(5)</w:t>
      </w:r>
      <w:r w:rsidRPr="00FC13B0">
        <w:rPr>
          <w:rFonts w:ascii="Times New Roman" w:hAnsi="Times New Roman" w:cs="Times New Roman"/>
          <w:sz w:val="24"/>
          <w:szCs w:val="24"/>
        </w:rPr>
        <w:t xml:space="preserve"> (text unchanged)</w:t>
      </w:r>
    </w:p>
    <w:p w14:paraId="076A87DD"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(6) Agency means Provider as defined in this section.</w:t>
      </w:r>
    </w:p>
    <w:p w14:paraId="1CEAD38C"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i/>
          <w:sz w:val="24"/>
          <w:szCs w:val="24"/>
        </w:rPr>
        <w:t>(7) “Agency-sponsored employment” means an employment arrangement in which a recipient of supported  employment services is employed by a facility, entity, subsidiary, affiliate, or contract site that is owned, operated, or managed by the supported employment program in which the individual receives his or her services or by its parent or umbrella organization</w:t>
      </w:r>
      <w:r w:rsidRPr="00FC13B0">
        <w:rPr>
          <w:rFonts w:ascii="Times New Roman" w:hAnsi="Times New Roman" w:cs="Times New Roman"/>
          <w:sz w:val="24"/>
          <w:szCs w:val="24"/>
        </w:rPr>
        <w:t>.</w:t>
      </w:r>
    </w:p>
    <w:p w14:paraId="77C2666A"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(8)</w:t>
      </w:r>
      <w:r w:rsidRPr="00FC13B0">
        <w:rPr>
          <w:rFonts w:ascii="Times New Roman" w:hAnsi="Times New Roman" w:cs="Times New Roman"/>
          <w:sz w:val="24"/>
          <w:szCs w:val="24"/>
        </w:rPr>
        <w:t xml:space="preserve"> “Agreement to cooperate” means a written agreement, </w:t>
      </w:r>
      <w:r w:rsidRPr="00FC13B0">
        <w:rPr>
          <w:rFonts w:ascii="Times New Roman" w:hAnsi="Times New Roman" w:cs="Times New Roman"/>
          <w:i/>
          <w:sz w:val="24"/>
          <w:szCs w:val="24"/>
        </w:rPr>
        <w:t>on a form specified by the administration</w:t>
      </w:r>
      <w:r w:rsidRPr="00FC13B0">
        <w:rPr>
          <w:rFonts w:ascii="Times New Roman" w:hAnsi="Times New Roman" w:cs="Times New Roman"/>
          <w:sz w:val="24"/>
          <w:szCs w:val="24"/>
        </w:rPr>
        <w:t>, between the program and a core service agency, local addictions authority, or local behavioral health authority that provides for coordination and cooperation in carrying out behavioral health activities in a given jurisdiction.</w:t>
      </w:r>
    </w:p>
    <w:p w14:paraId="77DFF86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(6)</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(9)</w:t>
      </w:r>
      <w:r w:rsidRPr="00FC13B0">
        <w:rPr>
          <w:rFonts w:ascii="Times New Roman" w:hAnsi="Times New Roman" w:cs="Times New Roman"/>
          <w:sz w:val="24"/>
          <w:szCs w:val="24"/>
        </w:rPr>
        <w:t xml:space="preserve"> “American Society of Addiction Medicine (ASAM) Criteria” means an instrument designed to indicate </w:t>
      </w:r>
      <w:r w:rsidRPr="00FC13B0">
        <w:rPr>
          <w:rFonts w:ascii="Times New Roman" w:hAnsi="Times New Roman" w:cs="Times New Roman"/>
          <w:i/>
          <w:sz w:val="24"/>
          <w:szCs w:val="24"/>
        </w:rPr>
        <w:t>current</w:t>
      </w:r>
      <w:r w:rsidRPr="00FC13B0">
        <w:rPr>
          <w:rFonts w:ascii="Times New Roman" w:hAnsi="Times New Roman" w:cs="Times New Roman"/>
          <w:sz w:val="24"/>
          <w:szCs w:val="24"/>
        </w:rPr>
        <w:t xml:space="preserve"> placement guidelines for admission, continued stay, and discharge of individuals with a substance-related disorder</w:t>
      </w:r>
      <w:r w:rsidRPr="00FC13B0">
        <w:rPr>
          <w:rFonts w:ascii="Times New Roman" w:hAnsi="Times New Roman" w:cs="Times New Roman"/>
          <w:i/>
          <w:sz w:val="24"/>
          <w:szCs w:val="24"/>
        </w:rPr>
        <w:t>, or at risk for a substance-related disorders</w:t>
      </w:r>
      <w:r w:rsidRPr="00FC13B0">
        <w:rPr>
          <w:rFonts w:ascii="Times New Roman" w:hAnsi="Times New Roman" w:cs="Times New Roman"/>
          <w:sz w:val="24"/>
          <w:szCs w:val="24"/>
        </w:rPr>
        <w:t>.</w:t>
      </w:r>
    </w:p>
    <w:p w14:paraId="664A5A9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lastRenderedPageBreak/>
        <w:t>(10) “Applicant” means the owner, manager, alternate manager, board member or required management staff submitting an application for licensure under COMAR 10.63.</w:t>
      </w:r>
    </w:p>
    <w:p w14:paraId="4D834454"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(7)</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(11)</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(8)</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(12)</w:t>
      </w:r>
      <w:r w:rsidRPr="00FC13B0">
        <w:rPr>
          <w:rFonts w:ascii="Times New Roman" w:hAnsi="Times New Roman" w:cs="Times New Roman"/>
          <w:sz w:val="24"/>
          <w:szCs w:val="24"/>
        </w:rPr>
        <w:t xml:space="preserve"> (text unchanged)</w:t>
      </w:r>
    </w:p>
    <w:p w14:paraId="3FE117B1"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(13) “Assertive Community Treatment (ACT)” means an evidence-based practice approved by the Administration which offers a specified level of Mobile Treatment Services to participants.</w:t>
      </w:r>
    </w:p>
    <w:p w14:paraId="3956BE96"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(9)</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(14)</w:t>
      </w:r>
      <w:r w:rsidRPr="00FC13B0">
        <w:rPr>
          <w:rFonts w:ascii="Times New Roman" w:hAnsi="Times New Roman" w:cs="Times New Roman"/>
          <w:sz w:val="24"/>
          <w:szCs w:val="24"/>
        </w:rPr>
        <w:t xml:space="preserve"> “Assessment” means the process of ascertaining the </w:t>
      </w:r>
      <w:r w:rsidRPr="00FC13B0">
        <w:rPr>
          <w:rFonts w:ascii="Times New Roman" w:hAnsi="Times New Roman" w:cs="Times New Roman"/>
          <w:b/>
          <w:sz w:val="24"/>
          <w:szCs w:val="24"/>
        </w:rPr>
        <w:t>[</w:t>
      </w:r>
      <w:r w:rsidRPr="00FC13B0">
        <w:rPr>
          <w:rFonts w:ascii="Times New Roman" w:hAnsi="Times New Roman" w:cs="Times New Roman"/>
          <w:sz w:val="24"/>
          <w:szCs w:val="24"/>
        </w:rPr>
        <w:t>treatment</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behavioral health</w:t>
      </w:r>
      <w:r w:rsidRPr="00FC13B0">
        <w:rPr>
          <w:rFonts w:ascii="Times New Roman" w:hAnsi="Times New Roman" w:cs="Times New Roman"/>
          <w:sz w:val="24"/>
          <w:szCs w:val="24"/>
        </w:rPr>
        <w:t xml:space="preserve"> needs of an individual seeking behavioral health services.</w:t>
      </w:r>
    </w:p>
    <w:p w14:paraId="4FDA5FC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(10)</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(15)</w:t>
      </w:r>
      <w:r w:rsidRPr="00FC13B0">
        <w:rPr>
          <w:rFonts w:ascii="Times New Roman" w:hAnsi="Times New Roman" w:cs="Times New Roman"/>
          <w:sz w:val="24"/>
          <w:szCs w:val="24"/>
        </w:rPr>
        <w:t xml:space="preserve"> “Behavioral health program” means:</w:t>
      </w:r>
    </w:p>
    <w:p w14:paraId="079A171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(a) A substance-related disorders program;</w:t>
      </w:r>
    </w:p>
    <w:p w14:paraId="3D756CA2"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(b) A mental health disorders program;</w:t>
      </w:r>
    </w:p>
    <w:p w14:paraId="5CD54610"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 xml:space="preserve">(c) An addictive </w:t>
      </w:r>
      <w:r w:rsidRPr="00FC13B0">
        <w:rPr>
          <w:rFonts w:ascii="Times New Roman" w:hAnsi="Times New Roman" w:cs="Times New Roman"/>
          <w:b/>
          <w:sz w:val="24"/>
          <w:szCs w:val="24"/>
        </w:rPr>
        <w:t>[</w:t>
      </w:r>
      <w:r w:rsidRPr="00FC13B0">
        <w:rPr>
          <w:rFonts w:ascii="Times New Roman" w:hAnsi="Times New Roman" w:cs="Times New Roman"/>
          <w:sz w:val="24"/>
          <w:szCs w:val="24"/>
        </w:rPr>
        <w:t>disorder</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disorders</w:t>
      </w:r>
      <w:r w:rsidRPr="00FC13B0">
        <w:rPr>
          <w:rFonts w:ascii="Times New Roman" w:hAnsi="Times New Roman" w:cs="Times New Roman"/>
          <w:sz w:val="24"/>
          <w:szCs w:val="24"/>
        </w:rPr>
        <w:t xml:space="preserve"> program; or</w:t>
      </w:r>
    </w:p>
    <w:p w14:paraId="7CEDAB07"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 xml:space="preserve">(d) A program that consists of a combination of </w:t>
      </w:r>
      <w:r w:rsidRPr="00FC13B0">
        <w:rPr>
          <w:rFonts w:ascii="Times New Roman" w:hAnsi="Times New Roman" w:cs="Times New Roman"/>
          <w:b/>
          <w:sz w:val="24"/>
          <w:szCs w:val="24"/>
        </w:rPr>
        <w:t>[</w:t>
      </w:r>
      <w:r w:rsidRPr="00FC13B0">
        <w:rPr>
          <w:rFonts w:ascii="Times New Roman" w:hAnsi="Times New Roman" w:cs="Times New Roman"/>
          <w:sz w:val="24"/>
          <w:szCs w:val="24"/>
        </w:rPr>
        <w:t>disorder</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programs listed above.</w:t>
      </w:r>
    </w:p>
    <w:p w14:paraId="44C715D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(16) “Behavioral Health Professional” means  a psychiatrist, CRNP-PMH, APRN-PMH, LCSW-C, LCPC, LCADC, or properly supervised LGPC, LMSW, LGADC.</w:t>
      </w:r>
    </w:p>
    <w:p w14:paraId="249EB5E6"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(11)</w:t>
      </w:r>
      <w:r w:rsidRPr="00FC13B0">
        <w:rPr>
          <w:rFonts w:ascii="Times New Roman" w:hAnsi="Times New Roman" w:cs="Times New Roman"/>
          <w:b/>
          <w:sz w:val="24"/>
          <w:szCs w:val="24"/>
        </w:rPr>
        <w:t>]</w:t>
      </w:r>
      <w:r w:rsidRPr="00FC13B0">
        <w:rPr>
          <w:rFonts w:ascii="Times New Roman" w:hAnsi="Times New Roman" w:cs="Times New Roman"/>
          <w:i/>
          <w:sz w:val="24"/>
          <w:szCs w:val="24"/>
        </w:rPr>
        <w:t>(17)</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(12)</w:t>
      </w:r>
      <w:r w:rsidRPr="00FC13B0">
        <w:rPr>
          <w:rFonts w:ascii="Times New Roman" w:hAnsi="Times New Roman" w:cs="Times New Roman"/>
          <w:b/>
          <w:sz w:val="24"/>
          <w:szCs w:val="24"/>
        </w:rPr>
        <w:t>]</w:t>
      </w:r>
      <w:r w:rsidRPr="00FC13B0">
        <w:rPr>
          <w:rFonts w:ascii="Times New Roman" w:hAnsi="Times New Roman" w:cs="Times New Roman"/>
          <w:sz w:val="24"/>
          <w:szCs w:val="24"/>
        </w:rPr>
        <w:t>(18) (text unchanged)</w:t>
      </w:r>
    </w:p>
    <w:p w14:paraId="77B500A2"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(19) “Campus setting” means a site on which a program conducts a single program in multiple buildings on the same property, on two or more properties which are contiguous, or on multiple levels of the same building.</w:t>
      </w:r>
    </w:p>
    <w:p w14:paraId="75E63D03"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(13)</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(20) </w:t>
      </w:r>
      <w:r w:rsidRPr="00FC13B0">
        <w:rPr>
          <w:rFonts w:ascii="Times New Roman" w:hAnsi="Times New Roman" w:cs="Times New Roman"/>
          <w:sz w:val="24"/>
          <w:szCs w:val="24"/>
        </w:rPr>
        <w:t xml:space="preserve">“Certification” means, unless otherwise specifically stated, the </w:t>
      </w:r>
      <w:r w:rsidRPr="00FC13B0">
        <w:rPr>
          <w:rFonts w:ascii="Times New Roman" w:hAnsi="Times New Roman" w:cs="Times New Roman"/>
          <w:b/>
          <w:sz w:val="24"/>
          <w:szCs w:val="24"/>
        </w:rPr>
        <w:t>[</w:t>
      </w:r>
      <w:r w:rsidRPr="00FC13B0">
        <w:rPr>
          <w:rFonts w:ascii="Times New Roman" w:hAnsi="Times New Roman" w:cs="Times New Roman"/>
          <w:sz w:val="24"/>
          <w:szCs w:val="24"/>
        </w:rPr>
        <w:t>approval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authorization</w:t>
      </w:r>
      <w:r w:rsidRPr="00FC13B0">
        <w:rPr>
          <w:rFonts w:ascii="Times New Roman" w:hAnsi="Times New Roman" w:cs="Times New Roman"/>
          <w:sz w:val="24"/>
          <w:szCs w:val="24"/>
        </w:rPr>
        <w:t xml:space="preserve"> issued by the former Maryland Alcohol and Drug Abuse Administration </w:t>
      </w:r>
      <w:r w:rsidRPr="00FC13B0">
        <w:rPr>
          <w:rFonts w:ascii="Times New Roman" w:hAnsi="Times New Roman" w:cs="Times New Roman"/>
          <w:b/>
          <w:sz w:val="24"/>
          <w:szCs w:val="24"/>
        </w:rPr>
        <w:t>[</w:t>
      </w:r>
      <w:r w:rsidRPr="00FC13B0">
        <w:rPr>
          <w:rFonts w:ascii="Times New Roman" w:hAnsi="Times New Roman" w:cs="Times New Roman"/>
          <w:sz w:val="24"/>
          <w:szCs w:val="24"/>
        </w:rPr>
        <w:t>authorizing</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allowing a</w:t>
      </w:r>
      <w:r w:rsidRPr="00FC13B0">
        <w:rPr>
          <w:rFonts w:ascii="Times New Roman" w:hAnsi="Times New Roman" w:cs="Times New Roman"/>
          <w:sz w:val="24"/>
          <w:szCs w:val="24"/>
        </w:rPr>
        <w:t xml:space="preserve"> substance use disorder treatment programs to operate in Maryland.</w:t>
      </w:r>
    </w:p>
    <w:p w14:paraId="1CBF872A"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(14)</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(21) </w:t>
      </w:r>
      <w:r w:rsidRPr="00FC13B0">
        <w:rPr>
          <w:rFonts w:ascii="Times New Roman" w:hAnsi="Times New Roman" w:cs="Times New Roman"/>
          <w:sz w:val="24"/>
          <w:szCs w:val="24"/>
        </w:rPr>
        <w:t>(text unchanged)</w:t>
      </w:r>
    </w:p>
    <w:p w14:paraId="7AB11F76"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(22) “Competitive integrated employment” means work that is performed on a full-time or part-time basis within the competitive labor market, including self-employment, for which an individual with a disability is:</w:t>
      </w:r>
    </w:p>
    <w:p w14:paraId="7810DD76"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a. Compensated at or not less than federal minimum wage requirements or state or local minimum wage requirements, whichever is higher, and not less than the customary rate paid by the employer for the same or similar work performed by other individuals without a disability;</w:t>
      </w:r>
    </w:p>
    <w:p w14:paraId="3A0CF1C7"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b. At a location where the individual with a disability interacts with other individuals without a disability, exclusive of supervisory or service provider staff, to the same extent that individuals without a disability who are in comparable positions interact with other individuals;  and</w:t>
      </w:r>
    </w:p>
    <w:p w14:paraId="1DA42727"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c. Presented, as appropriate, with opportunities for advancement that are similar to those offered other individuals without a disability who are in comparable positions.</w:t>
      </w:r>
    </w:p>
    <w:p w14:paraId="3D7EBE10"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lastRenderedPageBreak/>
        <w:t>[</w:t>
      </w:r>
      <w:r w:rsidRPr="00FC13B0">
        <w:rPr>
          <w:rFonts w:ascii="Times New Roman" w:hAnsi="Times New Roman" w:cs="Times New Roman"/>
          <w:sz w:val="24"/>
          <w:szCs w:val="24"/>
        </w:rPr>
        <w:t>(15)</w:t>
      </w:r>
      <w:r w:rsidRPr="00FC13B0">
        <w:rPr>
          <w:rFonts w:ascii="Times New Roman" w:hAnsi="Times New Roman" w:cs="Times New Roman"/>
          <w:b/>
          <w:sz w:val="24"/>
          <w:szCs w:val="24"/>
        </w:rPr>
        <w:t>]</w:t>
      </w:r>
      <w:r w:rsidRPr="00FC13B0">
        <w:rPr>
          <w:rFonts w:ascii="Times New Roman" w:hAnsi="Times New Roman" w:cs="Times New Roman"/>
          <w:i/>
          <w:sz w:val="24"/>
          <w:szCs w:val="24"/>
        </w:rPr>
        <w:t>(23)—</w:t>
      </w:r>
      <w:r w:rsidRPr="00FC13B0">
        <w:rPr>
          <w:rFonts w:ascii="Times New Roman" w:hAnsi="Times New Roman" w:cs="Times New Roman"/>
          <w:b/>
          <w:sz w:val="24"/>
          <w:szCs w:val="24"/>
        </w:rPr>
        <w:t>[</w:t>
      </w:r>
      <w:r w:rsidRPr="00FC13B0">
        <w:rPr>
          <w:rFonts w:ascii="Times New Roman" w:hAnsi="Times New Roman" w:cs="Times New Roman"/>
          <w:sz w:val="24"/>
          <w:szCs w:val="24"/>
        </w:rPr>
        <w:t>(20)</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(28) </w:t>
      </w:r>
      <w:r w:rsidRPr="00FC13B0">
        <w:rPr>
          <w:rFonts w:ascii="Times New Roman" w:hAnsi="Times New Roman" w:cs="Times New Roman"/>
          <w:sz w:val="24"/>
          <w:szCs w:val="24"/>
        </w:rPr>
        <w:t>(text unchanged)</w:t>
      </w:r>
    </w:p>
    <w:p w14:paraId="424E3CCF" w14:textId="77777777" w:rsidR="00FC13B0" w:rsidRPr="00FC13B0" w:rsidRDefault="00FC13B0" w:rsidP="00FC13B0">
      <w:pPr>
        <w:rPr>
          <w:rFonts w:ascii="Times New Roman" w:hAnsi="Times New Roman" w:cs="Times New Roman"/>
          <w:b/>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(21) “Deemed status” means the procedure, pursuant to COMAR 10.21.16.10 or COMAR 10.47.04.05E under which programs with accreditation from an approved accreditation organization are permitted to operate in Maryland.</w:t>
      </w:r>
      <w:r w:rsidRPr="00FC13B0">
        <w:rPr>
          <w:rFonts w:ascii="Times New Roman" w:hAnsi="Times New Roman" w:cs="Times New Roman"/>
          <w:b/>
          <w:sz w:val="24"/>
          <w:szCs w:val="24"/>
        </w:rPr>
        <w:t>]</w:t>
      </w:r>
    </w:p>
    <w:p w14:paraId="4E7FB89A"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(22)</w:t>
      </w:r>
      <w:r w:rsidRPr="00FC13B0">
        <w:rPr>
          <w:rFonts w:ascii="Times New Roman" w:hAnsi="Times New Roman" w:cs="Times New Roman"/>
          <w:b/>
          <w:sz w:val="24"/>
          <w:szCs w:val="24"/>
        </w:rPr>
        <w:t>]</w:t>
      </w:r>
      <w:r w:rsidRPr="00FC13B0">
        <w:rPr>
          <w:rFonts w:ascii="Times New Roman" w:hAnsi="Times New Roman" w:cs="Times New Roman"/>
          <w:i/>
          <w:sz w:val="24"/>
          <w:szCs w:val="24"/>
        </w:rPr>
        <w:t>(29)</w:t>
      </w:r>
      <w:r w:rsidRPr="00FC13B0">
        <w:rPr>
          <w:rFonts w:ascii="Times New Roman" w:hAnsi="Times New Roman" w:cs="Times New Roman"/>
          <w:sz w:val="24"/>
          <w:szCs w:val="24"/>
        </w:rPr>
        <w:t xml:space="preserve"> “Demonstration project” means an experimental project that, if deemed successful, </w:t>
      </w:r>
      <w:r w:rsidRPr="00FC13B0">
        <w:rPr>
          <w:rFonts w:ascii="Times New Roman" w:hAnsi="Times New Roman" w:cs="Times New Roman"/>
          <w:b/>
          <w:sz w:val="24"/>
          <w:szCs w:val="24"/>
        </w:rPr>
        <w:t>[</w:t>
      </w:r>
      <w:r w:rsidRPr="00FC13B0">
        <w:rPr>
          <w:rFonts w:ascii="Times New Roman" w:hAnsi="Times New Roman" w:cs="Times New Roman"/>
          <w:sz w:val="24"/>
          <w:szCs w:val="24"/>
        </w:rPr>
        <w:t>will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may</w:t>
      </w:r>
      <w:r w:rsidRPr="00FC13B0">
        <w:rPr>
          <w:rFonts w:ascii="Times New Roman" w:hAnsi="Times New Roman" w:cs="Times New Roman"/>
          <w:sz w:val="24"/>
          <w:szCs w:val="24"/>
        </w:rPr>
        <w:t xml:space="preserve"> be considered for future adoption.</w:t>
      </w:r>
    </w:p>
    <w:p w14:paraId="14D9B8E6"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(23)</w:t>
      </w:r>
      <w:r w:rsidRPr="00FC13B0">
        <w:rPr>
          <w:rFonts w:ascii="Times New Roman" w:hAnsi="Times New Roman" w:cs="Times New Roman"/>
          <w:b/>
          <w:sz w:val="24"/>
          <w:szCs w:val="24"/>
        </w:rPr>
        <w:t>]</w:t>
      </w:r>
      <w:r w:rsidRPr="00FC13B0">
        <w:rPr>
          <w:rFonts w:ascii="Times New Roman" w:hAnsi="Times New Roman" w:cs="Times New Roman"/>
          <w:i/>
          <w:sz w:val="24"/>
          <w:szCs w:val="24"/>
        </w:rPr>
        <w:t>(30)</w:t>
      </w:r>
      <w:r w:rsidRPr="00FC13B0">
        <w:rPr>
          <w:rFonts w:ascii="Times New Roman" w:hAnsi="Times New Roman" w:cs="Times New Roman"/>
          <w:sz w:val="24"/>
          <w:szCs w:val="24"/>
        </w:rPr>
        <w:t xml:space="preserve"> (text unchanged)</w:t>
      </w:r>
    </w:p>
    <w:p w14:paraId="7F9717EF"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(24)</w:t>
      </w:r>
      <w:r w:rsidRPr="00FC13B0">
        <w:rPr>
          <w:rFonts w:ascii="Times New Roman" w:hAnsi="Times New Roman" w:cs="Times New Roman"/>
          <w:b/>
          <w:sz w:val="24"/>
          <w:szCs w:val="24"/>
        </w:rPr>
        <w:t>]</w:t>
      </w:r>
      <w:r w:rsidRPr="00FC13B0">
        <w:rPr>
          <w:rFonts w:ascii="Times New Roman" w:hAnsi="Times New Roman" w:cs="Times New Roman"/>
          <w:i/>
          <w:sz w:val="24"/>
          <w:szCs w:val="24"/>
        </w:rPr>
        <w:t>(31)</w:t>
      </w:r>
      <w:r w:rsidRPr="00FC13B0">
        <w:rPr>
          <w:rFonts w:ascii="Times New Roman" w:hAnsi="Times New Roman" w:cs="Times New Roman"/>
          <w:sz w:val="24"/>
          <w:szCs w:val="24"/>
        </w:rPr>
        <w:t xml:space="preserve"> “Designated </w:t>
      </w:r>
      <w:r w:rsidRPr="00FC13B0">
        <w:rPr>
          <w:rFonts w:ascii="Times New Roman" w:hAnsi="Times New Roman" w:cs="Times New Roman"/>
          <w:b/>
          <w:sz w:val="24"/>
          <w:szCs w:val="24"/>
        </w:rPr>
        <w:t>[</w:t>
      </w:r>
      <w:r w:rsidRPr="00FC13B0">
        <w:rPr>
          <w:rFonts w:ascii="Times New Roman" w:hAnsi="Times New Roman" w:cs="Times New Roman"/>
          <w:sz w:val="24"/>
          <w:szCs w:val="24"/>
        </w:rPr>
        <w:t>approval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licensing</w:t>
      </w:r>
      <w:r w:rsidRPr="00FC13B0">
        <w:rPr>
          <w:rFonts w:ascii="Times New Roman" w:hAnsi="Times New Roman" w:cs="Times New Roman"/>
          <w:sz w:val="24"/>
          <w:szCs w:val="24"/>
        </w:rPr>
        <w:t xml:space="preserve"> unit” means the office within the Department that is designated by the Secretary to:</w:t>
      </w:r>
    </w:p>
    <w:p w14:paraId="627E177F"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(a)—(d) (text unchanged)</w:t>
      </w:r>
    </w:p>
    <w:p w14:paraId="1A583DBA"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(32) “Designee” means any entity designated to act on behalf of the Department.</w:t>
      </w:r>
    </w:p>
    <w:p w14:paraId="4644D333"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(25)</w:t>
      </w:r>
      <w:r w:rsidRPr="00FC13B0">
        <w:rPr>
          <w:rFonts w:ascii="Times New Roman" w:hAnsi="Times New Roman" w:cs="Times New Roman"/>
          <w:b/>
          <w:sz w:val="24"/>
          <w:szCs w:val="24"/>
        </w:rPr>
        <w:t>]</w:t>
      </w:r>
      <w:r w:rsidRPr="00FC13B0">
        <w:rPr>
          <w:rFonts w:ascii="Times New Roman" w:hAnsi="Times New Roman" w:cs="Times New Roman"/>
          <w:i/>
          <w:sz w:val="24"/>
          <w:szCs w:val="24"/>
        </w:rPr>
        <w:t>(33)</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(27)</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(35) </w:t>
      </w:r>
      <w:r w:rsidRPr="00FC13B0">
        <w:rPr>
          <w:rFonts w:ascii="Times New Roman" w:hAnsi="Times New Roman" w:cs="Times New Roman"/>
          <w:sz w:val="24"/>
          <w:szCs w:val="24"/>
        </w:rPr>
        <w:t>(text unchanged)</w:t>
      </w:r>
    </w:p>
    <w:p w14:paraId="59672211"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(28)</w:t>
      </w:r>
      <w:r w:rsidRPr="00FC13B0">
        <w:rPr>
          <w:rFonts w:ascii="Times New Roman" w:hAnsi="Times New Roman" w:cs="Times New Roman"/>
          <w:b/>
          <w:sz w:val="24"/>
          <w:szCs w:val="24"/>
        </w:rPr>
        <w:t>]</w:t>
      </w:r>
      <w:r w:rsidRPr="00FC13B0">
        <w:rPr>
          <w:rFonts w:ascii="Times New Roman" w:hAnsi="Times New Roman" w:cs="Times New Roman"/>
          <w:i/>
          <w:sz w:val="24"/>
          <w:szCs w:val="24"/>
        </w:rPr>
        <w:t>(36)</w:t>
      </w:r>
      <w:r w:rsidRPr="00FC13B0">
        <w:rPr>
          <w:rFonts w:ascii="Times New Roman" w:hAnsi="Times New Roman" w:cs="Times New Roman"/>
          <w:sz w:val="24"/>
          <w:szCs w:val="24"/>
        </w:rPr>
        <w:t xml:space="preserve"> “Exempt provider” means a provider that, under Health-General Article, §7.5-401, Annotated Code of Maryland, is not required to be licensed by the Secretary </w:t>
      </w:r>
      <w:r w:rsidRPr="00FC13B0">
        <w:rPr>
          <w:rFonts w:ascii="Times New Roman" w:hAnsi="Times New Roman" w:cs="Times New Roman"/>
          <w:i/>
          <w:sz w:val="24"/>
          <w:szCs w:val="24"/>
        </w:rPr>
        <w:t>under COMAR 10.63</w:t>
      </w:r>
      <w:r w:rsidRPr="00FC13B0">
        <w:rPr>
          <w:rFonts w:ascii="Times New Roman" w:hAnsi="Times New Roman" w:cs="Times New Roman"/>
          <w:sz w:val="24"/>
          <w:szCs w:val="24"/>
        </w:rPr>
        <w:t xml:space="preserve"> to provide services in Maryland.</w:t>
      </w:r>
    </w:p>
    <w:p w14:paraId="6492DE82"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i/>
          <w:sz w:val="24"/>
          <w:szCs w:val="24"/>
        </w:rPr>
        <w:t>(37) “Entitlement Management Record” means the form submitted to the local designated authority that documents, at the time of residential rehabilitation program admission and annually thereafter, that the resident has applied for and secured all benefits for which the individual is eligible or entitled</w:t>
      </w:r>
      <w:r w:rsidRPr="00FC13B0">
        <w:rPr>
          <w:rFonts w:ascii="Times New Roman" w:hAnsi="Times New Roman" w:cs="Times New Roman"/>
          <w:sz w:val="24"/>
          <w:szCs w:val="24"/>
        </w:rPr>
        <w:t>.</w:t>
      </w:r>
    </w:p>
    <w:p w14:paraId="716F167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(29)</w:t>
      </w:r>
      <w:r w:rsidRPr="00FC13B0">
        <w:rPr>
          <w:rFonts w:ascii="Times New Roman" w:hAnsi="Times New Roman" w:cs="Times New Roman"/>
          <w:b/>
          <w:sz w:val="24"/>
          <w:szCs w:val="24"/>
        </w:rPr>
        <w:t>]</w:t>
      </w:r>
      <w:r w:rsidRPr="00FC13B0">
        <w:rPr>
          <w:rFonts w:ascii="Times New Roman" w:hAnsi="Times New Roman" w:cs="Times New Roman"/>
          <w:i/>
          <w:sz w:val="24"/>
          <w:szCs w:val="24"/>
        </w:rPr>
        <w:t>(38)</w:t>
      </w:r>
      <w:r w:rsidRPr="00FC13B0">
        <w:rPr>
          <w:rFonts w:ascii="Times New Roman" w:hAnsi="Times New Roman" w:cs="Times New Roman"/>
          <w:sz w:val="24"/>
          <w:szCs w:val="24"/>
        </w:rPr>
        <w:t xml:space="preserve"> “Family” means an individual’s immediate relatives or significant others</w:t>
      </w:r>
      <w:r w:rsidRPr="00FC13B0">
        <w:rPr>
          <w:rFonts w:ascii="Times New Roman" w:hAnsi="Times New Roman" w:cs="Times New Roman"/>
          <w:i/>
          <w:sz w:val="24"/>
          <w:szCs w:val="24"/>
        </w:rPr>
        <w:t xml:space="preserve"> designated by the individual</w:t>
      </w:r>
      <w:r w:rsidRPr="00FC13B0">
        <w:rPr>
          <w:rFonts w:ascii="Times New Roman" w:hAnsi="Times New Roman" w:cs="Times New Roman"/>
          <w:sz w:val="24"/>
          <w:szCs w:val="24"/>
        </w:rPr>
        <w:t>.</w:t>
      </w:r>
    </w:p>
    <w:p w14:paraId="4DBE9D84"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(30)</w:t>
      </w:r>
      <w:r w:rsidRPr="00FC13B0">
        <w:rPr>
          <w:rFonts w:ascii="Times New Roman" w:hAnsi="Times New Roman" w:cs="Times New Roman"/>
          <w:b/>
          <w:sz w:val="24"/>
          <w:szCs w:val="24"/>
        </w:rPr>
        <w:t>]</w:t>
      </w:r>
      <w:r w:rsidRPr="00FC13B0">
        <w:rPr>
          <w:rFonts w:ascii="Times New Roman" w:hAnsi="Times New Roman" w:cs="Times New Roman"/>
          <w:i/>
          <w:sz w:val="24"/>
          <w:szCs w:val="24"/>
        </w:rPr>
        <w:t>(39)</w:t>
      </w:r>
      <w:r w:rsidRPr="00FC13B0">
        <w:rPr>
          <w:rFonts w:ascii="Times New Roman" w:hAnsi="Times New Roman" w:cs="Times New Roman"/>
          <w:sz w:val="24"/>
          <w:szCs w:val="24"/>
        </w:rPr>
        <w:t xml:space="preserve"> “Family provided support services” means a set of non-clinical activities provided by family members of individuals with mental health</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or </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 </w:t>
      </w:r>
      <w:r w:rsidRPr="00FC13B0">
        <w:rPr>
          <w:rFonts w:ascii="Times New Roman" w:hAnsi="Times New Roman" w:cs="Times New Roman"/>
          <w:sz w:val="24"/>
          <w:szCs w:val="24"/>
        </w:rPr>
        <w:t xml:space="preserve">substance-related </w:t>
      </w:r>
      <w:r w:rsidRPr="00FC13B0">
        <w:rPr>
          <w:rFonts w:ascii="Times New Roman" w:hAnsi="Times New Roman" w:cs="Times New Roman"/>
          <w:b/>
          <w:sz w:val="24"/>
          <w:szCs w:val="24"/>
        </w:rPr>
        <w:t>[</w:t>
      </w:r>
      <w:r w:rsidRPr="00FC13B0">
        <w:rPr>
          <w:rFonts w:ascii="Times New Roman" w:hAnsi="Times New Roman" w:cs="Times New Roman"/>
          <w:sz w:val="24"/>
          <w:szCs w:val="24"/>
        </w:rPr>
        <w:t>and</w:t>
      </w:r>
      <w:r w:rsidRPr="00FC13B0">
        <w:rPr>
          <w:rFonts w:ascii="Times New Roman" w:hAnsi="Times New Roman" w:cs="Times New Roman"/>
          <w:b/>
          <w:sz w:val="24"/>
          <w:szCs w:val="24"/>
        </w:rPr>
        <w:t>]</w:t>
      </w:r>
      <w:r w:rsidRPr="00FC13B0">
        <w:rPr>
          <w:rFonts w:ascii="Times New Roman" w:hAnsi="Times New Roman" w:cs="Times New Roman"/>
          <w:i/>
          <w:sz w:val="24"/>
          <w:szCs w:val="24"/>
        </w:rPr>
        <w:t>, or</w:t>
      </w:r>
      <w:r w:rsidRPr="00FC13B0">
        <w:rPr>
          <w:rFonts w:ascii="Times New Roman" w:hAnsi="Times New Roman" w:cs="Times New Roman"/>
          <w:sz w:val="24"/>
          <w:szCs w:val="24"/>
        </w:rPr>
        <w:t xml:space="preserve"> addictive disorders</w:t>
      </w:r>
      <w:r w:rsidRPr="00FC13B0">
        <w:rPr>
          <w:rFonts w:ascii="Times New Roman" w:hAnsi="Times New Roman" w:cs="Times New Roman"/>
          <w:i/>
          <w:sz w:val="24"/>
          <w:szCs w:val="24"/>
        </w:rPr>
        <w:t>, which are designed</w:t>
      </w:r>
      <w:r w:rsidRPr="00FC13B0">
        <w:rPr>
          <w:rFonts w:ascii="Times New Roman" w:hAnsi="Times New Roman" w:cs="Times New Roman"/>
          <w:sz w:val="24"/>
          <w:szCs w:val="24"/>
        </w:rPr>
        <w:t xml:space="preserve"> to support individuals </w:t>
      </w:r>
      <w:r w:rsidRPr="00FC13B0">
        <w:rPr>
          <w:rFonts w:ascii="Times New Roman" w:hAnsi="Times New Roman" w:cs="Times New Roman"/>
          <w:b/>
          <w:sz w:val="24"/>
          <w:szCs w:val="24"/>
        </w:rPr>
        <w:t>[</w:t>
      </w:r>
      <w:r w:rsidRPr="00FC13B0">
        <w:rPr>
          <w:rFonts w:ascii="Times New Roman" w:hAnsi="Times New Roman" w:cs="Times New Roman"/>
          <w:sz w:val="24"/>
          <w:szCs w:val="24"/>
        </w:rPr>
        <w:t>with the disorders</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or </w:t>
      </w:r>
      <w:r w:rsidRPr="00FC13B0">
        <w:rPr>
          <w:rFonts w:ascii="Times New Roman" w:hAnsi="Times New Roman" w:cs="Times New Roman"/>
          <w:b/>
          <w:sz w:val="24"/>
          <w:szCs w:val="24"/>
        </w:rPr>
        <w:t>[</w:t>
      </w:r>
      <w:r w:rsidRPr="00FC13B0">
        <w:rPr>
          <w:rFonts w:ascii="Times New Roman" w:hAnsi="Times New Roman" w:cs="Times New Roman"/>
          <w:sz w:val="24"/>
          <w:szCs w:val="24"/>
        </w:rPr>
        <w:t>their</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families </w:t>
      </w:r>
      <w:r w:rsidRPr="00FC13B0">
        <w:rPr>
          <w:rFonts w:ascii="Times New Roman" w:hAnsi="Times New Roman" w:cs="Times New Roman"/>
          <w:i/>
          <w:sz w:val="24"/>
          <w:szCs w:val="24"/>
        </w:rPr>
        <w:t>affected by these disorders</w:t>
      </w:r>
      <w:r w:rsidRPr="00FC13B0">
        <w:rPr>
          <w:rFonts w:ascii="Times New Roman" w:hAnsi="Times New Roman" w:cs="Times New Roman"/>
          <w:sz w:val="24"/>
          <w:szCs w:val="24"/>
        </w:rPr>
        <w:t>.</w:t>
      </w:r>
    </w:p>
    <w:p w14:paraId="24AD9E35"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(40) “Governing Body” means the individual, group, board, or agency that has ultimate authority and responsibility for establishing policy; maintaining quality of care, treatment or services; and providing for organization management and planning.</w:t>
      </w:r>
    </w:p>
    <w:p w14:paraId="339B1525"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(a) This includes owners, shareholders, and board members.</w:t>
      </w:r>
    </w:p>
    <w:p w14:paraId="5F8707A1"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(31)</w:t>
      </w:r>
      <w:r w:rsidRPr="00FC13B0">
        <w:rPr>
          <w:rFonts w:ascii="Times New Roman" w:hAnsi="Times New Roman" w:cs="Times New Roman"/>
          <w:b/>
          <w:sz w:val="24"/>
          <w:szCs w:val="24"/>
        </w:rPr>
        <w:t>]</w:t>
      </w:r>
      <w:r w:rsidRPr="00FC13B0">
        <w:rPr>
          <w:rFonts w:ascii="Times New Roman" w:hAnsi="Times New Roman" w:cs="Times New Roman"/>
          <w:i/>
          <w:sz w:val="24"/>
          <w:szCs w:val="24"/>
        </w:rPr>
        <w:t>(41)</w:t>
      </w:r>
      <w:r w:rsidRPr="00FC13B0">
        <w:rPr>
          <w:rFonts w:ascii="Times New Roman" w:hAnsi="Times New Roman" w:cs="Times New Roman"/>
          <w:sz w:val="24"/>
          <w:szCs w:val="24"/>
        </w:rPr>
        <w:t xml:space="preserve"> Group Home.</w:t>
      </w:r>
    </w:p>
    <w:p w14:paraId="5A3C8780"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(a) (text unchanged)</w:t>
      </w:r>
    </w:p>
    <w:p w14:paraId="5F27156F"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(b) “Group home” does not include:</w:t>
      </w:r>
    </w:p>
    <w:p w14:paraId="796E3EA7"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t>(i)—(iii) (text unchanged)</w:t>
      </w:r>
    </w:p>
    <w:p w14:paraId="15668C20"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sz w:val="24"/>
          <w:szCs w:val="24"/>
        </w:rPr>
        <w:lastRenderedPageBreak/>
        <w:t xml:space="preserve">(iv) </w:t>
      </w:r>
      <w:r w:rsidRPr="00FC13B0">
        <w:rPr>
          <w:rFonts w:ascii="Times New Roman" w:hAnsi="Times New Roman" w:cs="Times New Roman"/>
          <w:i/>
          <w:sz w:val="24"/>
          <w:szCs w:val="24"/>
        </w:rPr>
        <w:t xml:space="preserve">A facility that is </w:t>
      </w:r>
      <w:r w:rsidRPr="00FC13B0">
        <w:rPr>
          <w:rFonts w:ascii="Times New Roman" w:hAnsi="Times New Roman" w:cs="Times New Roman"/>
          <w:b/>
          <w:sz w:val="24"/>
          <w:szCs w:val="24"/>
        </w:rPr>
        <w:t>[</w:t>
      </w:r>
      <w:r w:rsidRPr="00FC13B0">
        <w:rPr>
          <w:rFonts w:ascii="Times New Roman" w:hAnsi="Times New Roman" w:cs="Times New Roman"/>
          <w:sz w:val="24"/>
          <w:szCs w:val="24"/>
        </w:rPr>
        <w:t>Organized</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organized </w:t>
      </w:r>
      <w:r w:rsidRPr="00FC13B0">
        <w:rPr>
          <w:rFonts w:ascii="Times New Roman" w:hAnsi="Times New Roman" w:cs="Times New Roman"/>
          <w:sz w:val="24"/>
          <w:szCs w:val="24"/>
        </w:rPr>
        <w:t>wholly or partially to make a profit.</w:t>
      </w:r>
    </w:p>
    <w:p w14:paraId="1A1A5A0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(42) Group Practice – A group practice is a group of two or more individuals licensed under the Health Occupations Act, legally organized in a partnership, professional corporation, foundation, not-for-profit corporation, faculty practice plan, or similar association:  and for which substantially all of the services of the members of the group are provided through the group and are billed in the name of the group.</w:t>
      </w:r>
    </w:p>
    <w:p w14:paraId="7FFD87ED"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(32)</w:t>
      </w:r>
      <w:r w:rsidRPr="00FC13B0">
        <w:rPr>
          <w:rFonts w:ascii="Times New Roman" w:hAnsi="Times New Roman" w:cs="Times New Roman"/>
          <w:b/>
          <w:sz w:val="24"/>
          <w:szCs w:val="24"/>
        </w:rPr>
        <w:t>]</w:t>
      </w:r>
      <w:r w:rsidRPr="00FC13B0">
        <w:rPr>
          <w:rFonts w:ascii="Times New Roman" w:hAnsi="Times New Roman" w:cs="Times New Roman"/>
          <w:i/>
          <w:sz w:val="24"/>
          <w:szCs w:val="24"/>
        </w:rPr>
        <w:t>(43)</w:t>
      </w:r>
      <w:r w:rsidRPr="00FC13B0">
        <w:rPr>
          <w:rFonts w:ascii="Times New Roman" w:hAnsi="Times New Roman" w:cs="Times New Roman"/>
          <w:sz w:val="24"/>
          <w:szCs w:val="24"/>
        </w:rPr>
        <w:t xml:space="preserve"> (text unchanged)</w:t>
      </w:r>
    </w:p>
    <w:p w14:paraId="3C547BD2"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(44) “Halfway House” means a transitional, 24‐hour structured supportive living/treatment/recovery facility, licensed at the Residential-Low Intensity 3.1 level, for reintegration into the community generally after primary treatment at a more intense level. This service provides safe housing, structure and support affording individuals an opportunity to develop and practice their interpersonal and group living skills, strengthen recovery skills, reintegrate into their community, and find or return to employment or further education.</w:t>
      </w:r>
    </w:p>
    <w:p w14:paraId="101EF059"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(45) “Individual practitioner” means practitioner authorized to practice independently under the Health Occupations Act.</w:t>
      </w:r>
    </w:p>
    <w:p w14:paraId="0DF73DA2"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(46) “Intern” means an individual who is:</w:t>
      </w:r>
    </w:p>
    <w:p w14:paraId="61042546"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a. Pursuing a degree at an accredited colleges or university toward state licensure as a mental health professional;</w:t>
      </w:r>
    </w:p>
    <w:p w14:paraId="7716DBD2" w14:textId="77777777" w:rsidR="00FC13B0" w:rsidRPr="00FC13B0" w:rsidRDefault="00FC13B0" w:rsidP="00FC13B0">
      <w:pPr>
        <w:rPr>
          <w:rFonts w:ascii="Times New Roman" w:hAnsi="Times New Roman" w:cs="Times New Roman"/>
          <w:i/>
          <w:sz w:val="24"/>
          <w:szCs w:val="24"/>
          <w:u w:val="single"/>
        </w:rPr>
      </w:pPr>
      <w:r w:rsidRPr="00FC13B0">
        <w:rPr>
          <w:rFonts w:ascii="Times New Roman" w:hAnsi="Times New Roman" w:cs="Times New Roman"/>
          <w:i/>
          <w:sz w:val="24"/>
          <w:szCs w:val="24"/>
        </w:rPr>
        <w:t>b. Delivering services or performing work as part of a formal fieldwork placement through an accredited colleges or university;</w:t>
      </w:r>
    </w:p>
    <w:p w14:paraId="42FC0EFC" w14:textId="77777777" w:rsidR="00FC13B0" w:rsidRPr="00FC13B0" w:rsidRDefault="00FC13B0" w:rsidP="00FC13B0">
      <w:pPr>
        <w:rPr>
          <w:rFonts w:ascii="Times New Roman" w:hAnsi="Times New Roman" w:cs="Times New Roman"/>
          <w:i/>
          <w:sz w:val="24"/>
          <w:szCs w:val="24"/>
          <w:u w:val="single"/>
        </w:rPr>
      </w:pPr>
      <w:r w:rsidRPr="00FC13B0">
        <w:rPr>
          <w:rFonts w:ascii="Times New Roman" w:hAnsi="Times New Roman" w:cs="Times New Roman"/>
          <w:i/>
          <w:sz w:val="24"/>
          <w:szCs w:val="24"/>
        </w:rPr>
        <w:t>c. Complying with respective professional licensing laws, including supervision requirements, and</w:t>
      </w:r>
    </w:p>
    <w:p w14:paraId="5AD7B196" w14:textId="77777777" w:rsidR="00FC13B0" w:rsidRPr="00FC13B0" w:rsidRDefault="00FC13B0" w:rsidP="00FC13B0">
      <w:pPr>
        <w:rPr>
          <w:rFonts w:ascii="Times New Roman" w:hAnsi="Times New Roman" w:cs="Times New Roman"/>
          <w:i/>
          <w:sz w:val="24"/>
          <w:szCs w:val="24"/>
          <w:u w:val="single"/>
        </w:rPr>
      </w:pPr>
      <w:r w:rsidRPr="00FC13B0">
        <w:rPr>
          <w:rFonts w:ascii="Times New Roman" w:hAnsi="Times New Roman" w:cs="Times New Roman"/>
          <w:i/>
          <w:sz w:val="24"/>
          <w:szCs w:val="24"/>
        </w:rPr>
        <w:t>d. Is appropriately screened and oriented to the program's policies and procedures, and supervised</w:t>
      </w:r>
    </w:p>
    <w:p w14:paraId="1FC4B1B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(33)</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(47) </w:t>
      </w:r>
      <w:r w:rsidRPr="00FC13B0">
        <w:rPr>
          <w:rFonts w:ascii="Times New Roman" w:hAnsi="Times New Roman" w:cs="Times New Roman"/>
          <w:sz w:val="24"/>
          <w:szCs w:val="24"/>
        </w:rPr>
        <w:t>(text unchanged)</w:t>
      </w:r>
    </w:p>
    <w:p w14:paraId="57E38F3A"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(48) “Key staff” means members of the governing body, required staff, and other staff who, while not members of the governing body, “required management staff” or “required staff", have significant leadership roles in management of provider services and systems.</w:t>
      </w:r>
    </w:p>
    <w:p w14:paraId="4FFA8FAB"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(34)</w:t>
      </w:r>
      <w:r w:rsidRPr="00FC13B0">
        <w:rPr>
          <w:rFonts w:ascii="Times New Roman" w:hAnsi="Times New Roman" w:cs="Times New Roman"/>
          <w:b/>
          <w:sz w:val="24"/>
          <w:szCs w:val="24"/>
        </w:rPr>
        <w:t>]</w:t>
      </w:r>
      <w:r w:rsidRPr="00FC13B0">
        <w:rPr>
          <w:rFonts w:ascii="Times New Roman" w:hAnsi="Times New Roman" w:cs="Times New Roman"/>
          <w:i/>
          <w:sz w:val="24"/>
          <w:szCs w:val="24"/>
        </w:rPr>
        <w:t>(49)</w:t>
      </w:r>
      <w:r w:rsidRPr="00FC13B0">
        <w:rPr>
          <w:rFonts w:ascii="Times New Roman" w:hAnsi="Times New Roman" w:cs="Times New Roman"/>
          <w:sz w:val="24"/>
          <w:szCs w:val="24"/>
        </w:rPr>
        <w:t xml:space="preserve"> “License” means the </w:t>
      </w:r>
      <w:r w:rsidRPr="00FC13B0">
        <w:rPr>
          <w:rFonts w:ascii="Times New Roman" w:hAnsi="Times New Roman" w:cs="Times New Roman"/>
          <w:b/>
          <w:sz w:val="24"/>
          <w:szCs w:val="24"/>
        </w:rPr>
        <w:t>[</w:t>
      </w:r>
      <w:r w:rsidRPr="00FC13B0">
        <w:rPr>
          <w:rFonts w:ascii="Times New Roman" w:hAnsi="Times New Roman" w:cs="Times New Roman"/>
          <w:sz w:val="24"/>
          <w:szCs w:val="24"/>
        </w:rPr>
        <w:t>approval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authorization</w:t>
      </w:r>
      <w:r w:rsidRPr="00FC13B0">
        <w:rPr>
          <w:rFonts w:ascii="Times New Roman" w:hAnsi="Times New Roman" w:cs="Times New Roman"/>
          <w:sz w:val="24"/>
          <w:szCs w:val="24"/>
        </w:rPr>
        <w:t xml:space="preserve"> issued by the Secretary or designee that permits a behavioral health provider to operate in Maryland.</w:t>
      </w:r>
    </w:p>
    <w:p w14:paraId="5A6666AA"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(35)</w:t>
      </w:r>
      <w:r w:rsidRPr="00FC13B0">
        <w:rPr>
          <w:rFonts w:ascii="Times New Roman" w:hAnsi="Times New Roman" w:cs="Times New Roman"/>
          <w:b/>
          <w:sz w:val="24"/>
          <w:szCs w:val="24"/>
        </w:rPr>
        <w:t>]</w:t>
      </w:r>
      <w:r w:rsidRPr="00FC13B0">
        <w:rPr>
          <w:rFonts w:ascii="Times New Roman" w:hAnsi="Times New Roman" w:cs="Times New Roman"/>
          <w:i/>
          <w:sz w:val="24"/>
          <w:szCs w:val="24"/>
        </w:rPr>
        <w:t>(50)</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(36)</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(51) </w:t>
      </w:r>
      <w:r w:rsidRPr="00FC13B0">
        <w:rPr>
          <w:rFonts w:ascii="Times New Roman" w:hAnsi="Times New Roman" w:cs="Times New Roman"/>
          <w:sz w:val="24"/>
          <w:szCs w:val="24"/>
        </w:rPr>
        <w:t>(text unchanged)</w:t>
      </w:r>
    </w:p>
    <w:p w14:paraId="257D75E8"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(52) “Local Designated Authority (LDA)” means any of the following, as designated by the Department:</w:t>
      </w:r>
    </w:p>
    <w:p w14:paraId="5920F935"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a. CSA,</w:t>
      </w:r>
    </w:p>
    <w:p w14:paraId="61053B5F"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lastRenderedPageBreak/>
        <w:t xml:space="preserve">b. LAA, or </w:t>
      </w:r>
    </w:p>
    <w:p w14:paraId="20C3928A"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c. LBHA</w:t>
      </w:r>
    </w:p>
    <w:p w14:paraId="09D9889C"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(37)</w:t>
      </w:r>
      <w:r w:rsidRPr="00FC13B0">
        <w:rPr>
          <w:rFonts w:ascii="Times New Roman" w:hAnsi="Times New Roman" w:cs="Times New Roman"/>
          <w:b/>
          <w:sz w:val="24"/>
          <w:szCs w:val="24"/>
        </w:rPr>
        <w:t>]</w:t>
      </w:r>
      <w:r w:rsidRPr="00FC13B0">
        <w:rPr>
          <w:rFonts w:ascii="Times New Roman" w:hAnsi="Times New Roman" w:cs="Times New Roman"/>
          <w:i/>
          <w:sz w:val="24"/>
          <w:szCs w:val="24"/>
        </w:rPr>
        <w:t>(53)</w:t>
      </w:r>
      <w:r w:rsidRPr="00FC13B0">
        <w:rPr>
          <w:rFonts w:ascii="Times New Roman" w:hAnsi="Times New Roman" w:cs="Times New Roman"/>
          <w:sz w:val="24"/>
          <w:szCs w:val="24"/>
        </w:rPr>
        <w:t xml:space="preserve"> “Maintenance” means medically supervised continuation of the administration of methadone</w:t>
      </w:r>
      <w:r w:rsidRPr="00FC13B0">
        <w:rPr>
          <w:rFonts w:ascii="Times New Roman" w:hAnsi="Times New Roman" w:cs="Times New Roman"/>
          <w:i/>
          <w:sz w:val="24"/>
          <w:szCs w:val="24"/>
        </w:rPr>
        <w:t>, buprenorphine,</w:t>
      </w:r>
      <w:r w:rsidRPr="00FC13B0">
        <w:rPr>
          <w:rFonts w:ascii="Times New Roman" w:hAnsi="Times New Roman" w:cs="Times New Roman"/>
          <w:sz w:val="24"/>
          <w:szCs w:val="24"/>
        </w:rPr>
        <w:t xml:space="preserve"> or other drugs approved by the Administration.</w:t>
      </w:r>
    </w:p>
    <w:p w14:paraId="795A7F4B"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(38)</w:t>
      </w:r>
      <w:r w:rsidRPr="00FC13B0">
        <w:rPr>
          <w:rFonts w:ascii="Times New Roman" w:hAnsi="Times New Roman" w:cs="Times New Roman"/>
          <w:b/>
          <w:sz w:val="24"/>
          <w:szCs w:val="24"/>
        </w:rPr>
        <w:t>]</w:t>
      </w:r>
      <w:r w:rsidRPr="00FC13B0">
        <w:rPr>
          <w:rFonts w:ascii="Times New Roman" w:hAnsi="Times New Roman" w:cs="Times New Roman"/>
          <w:i/>
          <w:sz w:val="24"/>
          <w:szCs w:val="24"/>
        </w:rPr>
        <w:t>(54)</w:t>
      </w:r>
      <w:r w:rsidRPr="00FC13B0">
        <w:rPr>
          <w:rFonts w:ascii="Times New Roman" w:hAnsi="Times New Roman" w:cs="Times New Roman"/>
          <w:sz w:val="24"/>
          <w:szCs w:val="24"/>
        </w:rPr>
        <w:t xml:space="preserve"> (text unchanged)</w:t>
      </w:r>
    </w:p>
    <w:p w14:paraId="1FD24A0C"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(55) “Medication Assisted Treatment” (MAT) means the use of FDA- approved medications, in combination with counseling and behavioral therapies, to provide a “whole-patient” approach to the treatment of substance use disorders.</w:t>
      </w:r>
    </w:p>
    <w:p w14:paraId="616F741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(39)</w:t>
      </w:r>
      <w:r w:rsidRPr="00FC13B0">
        <w:rPr>
          <w:rFonts w:ascii="Times New Roman" w:hAnsi="Times New Roman" w:cs="Times New Roman"/>
          <w:b/>
          <w:sz w:val="24"/>
          <w:szCs w:val="24"/>
        </w:rPr>
        <w:t>]</w:t>
      </w:r>
      <w:r w:rsidRPr="00FC13B0">
        <w:rPr>
          <w:rFonts w:ascii="Times New Roman" w:hAnsi="Times New Roman" w:cs="Times New Roman"/>
          <w:i/>
          <w:sz w:val="24"/>
          <w:szCs w:val="24"/>
        </w:rPr>
        <w:t>(56)—</w:t>
      </w:r>
      <w:r w:rsidRPr="00FC13B0">
        <w:rPr>
          <w:rFonts w:ascii="Times New Roman" w:hAnsi="Times New Roman" w:cs="Times New Roman"/>
          <w:b/>
          <w:sz w:val="24"/>
          <w:szCs w:val="24"/>
        </w:rPr>
        <w:t>[</w:t>
      </w:r>
      <w:r w:rsidRPr="00FC13B0">
        <w:rPr>
          <w:rFonts w:ascii="Times New Roman" w:hAnsi="Times New Roman" w:cs="Times New Roman"/>
          <w:sz w:val="24"/>
          <w:szCs w:val="24"/>
        </w:rPr>
        <w:t>(40)</w:t>
      </w:r>
      <w:r w:rsidRPr="00FC13B0">
        <w:rPr>
          <w:rFonts w:ascii="Times New Roman" w:hAnsi="Times New Roman" w:cs="Times New Roman"/>
          <w:b/>
          <w:sz w:val="24"/>
          <w:szCs w:val="24"/>
        </w:rPr>
        <w:t>]</w:t>
      </w:r>
      <w:r w:rsidRPr="00FC13B0">
        <w:rPr>
          <w:rFonts w:ascii="Times New Roman" w:hAnsi="Times New Roman" w:cs="Times New Roman"/>
          <w:i/>
          <w:sz w:val="24"/>
          <w:szCs w:val="24"/>
        </w:rPr>
        <w:t xml:space="preserve">(57) </w:t>
      </w:r>
      <w:r w:rsidRPr="00FC13B0">
        <w:rPr>
          <w:rFonts w:ascii="Times New Roman" w:hAnsi="Times New Roman" w:cs="Times New Roman"/>
          <w:sz w:val="24"/>
          <w:szCs w:val="24"/>
        </w:rPr>
        <w:t>(text unchanged)</w:t>
      </w:r>
    </w:p>
    <w:p w14:paraId="0BC680DD" w14:textId="77777777" w:rsidR="00FC13B0" w:rsidRPr="00FC13B0" w:rsidRDefault="00FC13B0" w:rsidP="00FC13B0">
      <w:pPr>
        <w:rPr>
          <w:rFonts w:ascii="Times New Roman" w:hAnsi="Times New Roman" w:cs="Times New Roman"/>
          <w:b/>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(41) “Office of Health Care Quality (OHCQ)” means the Office of Health Care Quality of the Maryland Department of Health.</w:t>
      </w:r>
      <w:r w:rsidRPr="00FC13B0">
        <w:rPr>
          <w:rFonts w:ascii="Times New Roman" w:hAnsi="Times New Roman" w:cs="Times New Roman"/>
          <w:b/>
          <w:sz w:val="24"/>
          <w:szCs w:val="24"/>
        </w:rPr>
        <w:t>]</w:t>
      </w:r>
    </w:p>
    <w:p w14:paraId="594A4938"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(58) “Organization” means a legal entity that provides an environment in which programs or services are offered.</w:t>
      </w:r>
    </w:p>
    <w:p w14:paraId="11E7C642"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(42)</w:t>
      </w:r>
      <w:r w:rsidRPr="00FC13B0">
        <w:rPr>
          <w:rFonts w:ascii="Times New Roman" w:hAnsi="Times New Roman" w:cs="Times New Roman"/>
          <w:b/>
          <w:sz w:val="24"/>
          <w:szCs w:val="24"/>
        </w:rPr>
        <w:t>]</w:t>
      </w:r>
      <w:r w:rsidRPr="00FC13B0">
        <w:rPr>
          <w:rFonts w:ascii="Times New Roman" w:hAnsi="Times New Roman" w:cs="Times New Roman"/>
          <w:i/>
          <w:sz w:val="24"/>
          <w:szCs w:val="24"/>
        </w:rPr>
        <w:t>(59)</w:t>
      </w:r>
      <w:r w:rsidRPr="00FC13B0">
        <w:rPr>
          <w:rFonts w:ascii="Times New Roman" w:hAnsi="Times New Roman" w:cs="Times New Roman"/>
          <w:sz w:val="24"/>
          <w:szCs w:val="24"/>
        </w:rPr>
        <w:t xml:space="preserve"> </w:t>
      </w:r>
      <w:r w:rsidRPr="00FC13B0">
        <w:rPr>
          <w:rFonts w:ascii="Times New Roman" w:hAnsi="Times New Roman" w:cs="Times New Roman"/>
          <w:b/>
          <w:sz w:val="24"/>
          <w:szCs w:val="24"/>
        </w:rPr>
        <w:t>[</w:t>
      </w:r>
      <w:r w:rsidRPr="00FC13B0">
        <w:rPr>
          <w:rFonts w:ascii="Times New Roman" w:hAnsi="Times New Roman" w:cs="Times New Roman"/>
          <w:sz w:val="24"/>
          <w:szCs w:val="24"/>
        </w:rPr>
        <w:t>“Patient”</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“Participant” </w:t>
      </w:r>
      <w:r w:rsidRPr="00FC13B0">
        <w:rPr>
          <w:rFonts w:ascii="Times New Roman" w:hAnsi="Times New Roman" w:cs="Times New Roman"/>
          <w:sz w:val="24"/>
          <w:szCs w:val="24"/>
        </w:rPr>
        <w:t>means an individual receiving care and treatment in a community behavioral health program.</w:t>
      </w:r>
    </w:p>
    <w:p w14:paraId="03AD8E73"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(43)</w:t>
      </w:r>
      <w:r w:rsidRPr="00FC13B0">
        <w:rPr>
          <w:rFonts w:ascii="Times New Roman" w:hAnsi="Times New Roman" w:cs="Times New Roman"/>
          <w:b/>
          <w:sz w:val="24"/>
          <w:szCs w:val="24"/>
        </w:rPr>
        <w:t>]</w:t>
      </w:r>
      <w:r w:rsidRPr="00FC13B0">
        <w:rPr>
          <w:rFonts w:ascii="Times New Roman" w:hAnsi="Times New Roman" w:cs="Times New Roman"/>
          <w:i/>
          <w:sz w:val="24"/>
          <w:szCs w:val="24"/>
        </w:rPr>
        <w:t>(60)</w:t>
      </w:r>
      <w:r w:rsidRPr="00FC13B0">
        <w:rPr>
          <w:rFonts w:ascii="Times New Roman" w:hAnsi="Times New Roman" w:cs="Times New Roman"/>
          <w:sz w:val="24"/>
          <w:szCs w:val="24"/>
        </w:rPr>
        <w:t xml:space="preserve"> “Peer support services” means a set of non-clinical activities provided by individuals in recovery from mental health </w:t>
      </w:r>
      <w:r w:rsidRPr="00FC13B0">
        <w:rPr>
          <w:rFonts w:ascii="Times New Roman" w:hAnsi="Times New Roman" w:cs="Times New Roman"/>
          <w:b/>
          <w:sz w:val="24"/>
          <w:szCs w:val="24"/>
        </w:rPr>
        <w:t>[</w:t>
      </w:r>
      <w:r w:rsidRPr="00FC13B0">
        <w:rPr>
          <w:rFonts w:ascii="Times New Roman" w:hAnsi="Times New Roman" w:cs="Times New Roman"/>
          <w:sz w:val="24"/>
          <w:szCs w:val="24"/>
        </w:rPr>
        <w:t>or</w:t>
      </w:r>
      <w:r w:rsidRPr="00FC13B0">
        <w:rPr>
          <w:rFonts w:ascii="Times New Roman" w:hAnsi="Times New Roman" w:cs="Times New Roman"/>
          <w:b/>
          <w:sz w:val="24"/>
          <w:szCs w:val="24"/>
        </w:rPr>
        <w:t>]</w:t>
      </w:r>
      <w:r w:rsidRPr="00FC13B0">
        <w:rPr>
          <w:rFonts w:ascii="Times New Roman" w:hAnsi="Times New Roman" w:cs="Times New Roman"/>
          <w:i/>
          <w:sz w:val="24"/>
          <w:szCs w:val="24"/>
        </w:rPr>
        <w:t>,</w:t>
      </w:r>
      <w:r w:rsidRPr="00FC13B0">
        <w:rPr>
          <w:rFonts w:ascii="Times New Roman" w:hAnsi="Times New Roman" w:cs="Times New Roman"/>
          <w:sz w:val="24"/>
          <w:szCs w:val="24"/>
        </w:rPr>
        <w:t xml:space="preserve"> substance-related </w:t>
      </w:r>
      <w:r w:rsidRPr="00FC13B0">
        <w:rPr>
          <w:rFonts w:ascii="Times New Roman" w:hAnsi="Times New Roman" w:cs="Times New Roman"/>
          <w:b/>
          <w:sz w:val="24"/>
          <w:szCs w:val="24"/>
        </w:rPr>
        <w:t>[</w:t>
      </w:r>
      <w:r w:rsidRPr="00FC13B0">
        <w:rPr>
          <w:rFonts w:ascii="Times New Roman" w:hAnsi="Times New Roman" w:cs="Times New Roman"/>
          <w:sz w:val="24"/>
          <w:szCs w:val="24"/>
        </w:rPr>
        <w:t>and</w:t>
      </w:r>
      <w:r w:rsidRPr="00FC13B0">
        <w:rPr>
          <w:rFonts w:ascii="Times New Roman" w:hAnsi="Times New Roman" w:cs="Times New Roman"/>
          <w:b/>
          <w:sz w:val="24"/>
          <w:szCs w:val="24"/>
        </w:rPr>
        <w:t>]</w:t>
      </w:r>
      <w:r w:rsidRPr="00FC13B0">
        <w:rPr>
          <w:rFonts w:ascii="Times New Roman" w:hAnsi="Times New Roman" w:cs="Times New Roman"/>
          <w:i/>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or </w:t>
      </w:r>
      <w:r w:rsidRPr="00FC13B0">
        <w:rPr>
          <w:rFonts w:ascii="Times New Roman" w:hAnsi="Times New Roman" w:cs="Times New Roman"/>
          <w:sz w:val="24"/>
          <w:szCs w:val="24"/>
        </w:rPr>
        <w:t xml:space="preserve">addictive disorders who use their personal, lived experiences and training to support other individuals with mental health or substance-related </w:t>
      </w:r>
      <w:r w:rsidRPr="00FC13B0">
        <w:rPr>
          <w:rFonts w:ascii="Times New Roman" w:hAnsi="Times New Roman" w:cs="Times New Roman"/>
          <w:b/>
          <w:sz w:val="24"/>
          <w:szCs w:val="24"/>
        </w:rPr>
        <w:t>[</w:t>
      </w:r>
      <w:r w:rsidRPr="00FC13B0">
        <w:rPr>
          <w:rFonts w:ascii="Times New Roman" w:hAnsi="Times New Roman" w:cs="Times New Roman"/>
          <w:sz w:val="24"/>
          <w:szCs w:val="24"/>
        </w:rPr>
        <w:t>and</w:t>
      </w:r>
      <w:r w:rsidRPr="00FC13B0">
        <w:rPr>
          <w:rFonts w:ascii="Times New Roman" w:hAnsi="Times New Roman" w:cs="Times New Roman"/>
          <w:b/>
          <w:sz w:val="24"/>
          <w:szCs w:val="24"/>
        </w:rPr>
        <w:t>]</w:t>
      </w:r>
      <w:r w:rsidRPr="00FC13B0">
        <w:rPr>
          <w:rFonts w:ascii="Times New Roman" w:hAnsi="Times New Roman" w:cs="Times New Roman"/>
          <w:i/>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or </w:t>
      </w:r>
      <w:r w:rsidRPr="00FC13B0">
        <w:rPr>
          <w:rFonts w:ascii="Times New Roman" w:hAnsi="Times New Roman" w:cs="Times New Roman"/>
          <w:sz w:val="24"/>
          <w:szCs w:val="24"/>
        </w:rPr>
        <w:t>addictive disorders.</w:t>
      </w:r>
    </w:p>
    <w:p w14:paraId="343E754B"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(44)</w:t>
      </w:r>
      <w:r w:rsidRPr="00FC13B0">
        <w:rPr>
          <w:rFonts w:ascii="Times New Roman" w:hAnsi="Times New Roman" w:cs="Times New Roman"/>
          <w:b/>
          <w:sz w:val="24"/>
          <w:szCs w:val="24"/>
        </w:rPr>
        <w:t>]</w:t>
      </w:r>
      <w:r w:rsidRPr="00FC13B0">
        <w:rPr>
          <w:rFonts w:ascii="Times New Roman" w:hAnsi="Times New Roman" w:cs="Times New Roman"/>
          <w:i/>
          <w:sz w:val="24"/>
          <w:szCs w:val="24"/>
        </w:rPr>
        <w:t>(61)</w:t>
      </w:r>
      <w:r w:rsidRPr="00FC13B0">
        <w:rPr>
          <w:rFonts w:ascii="Times New Roman" w:hAnsi="Times New Roman" w:cs="Times New Roman"/>
          <w:sz w:val="24"/>
          <w:szCs w:val="24"/>
        </w:rPr>
        <w:t xml:space="preserve"> (text unchanged)</w:t>
      </w:r>
    </w:p>
    <w:p w14:paraId="5B269BD5"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(45)</w:t>
      </w:r>
      <w:r w:rsidRPr="00FC13B0">
        <w:rPr>
          <w:rFonts w:ascii="Times New Roman" w:hAnsi="Times New Roman" w:cs="Times New Roman"/>
          <w:b/>
          <w:sz w:val="24"/>
          <w:szCs w:val="24"/>
        </w:rPr>
        <w:t>]</w:t>
      </w:r>
      <w:r w:rsidRPr="00FC13B0">
        <w:rPr>
          <w:rFonts w:ascii="Times New Roman" w:hAnsi="Times New Roman" w:cs="Times New Roman"/>
          <w:i/>
          <w:sz w:val="24"/>
          <w:szCs w:val="24"/>
        </w:rPr>
        <w:t>(62)</w:t>
      </w:r>
      <w:r w:rsidRPr="00FC13B0">
        <w:rPr>
          <w:rFonts w:ascii="Times New Roman" w:hAnsi="Times New Roman" w:cs="Times New Roman"/>
          <w:sz w:val="24"/>
          <w:szCs w:val="24"/>
        </w:rPr>
        <w:t xml:space="preserve"> “Pilot project” means an experimental project that, if deemed successful, </w:t>
      </w:r>
      <w:r w:rsidRPr="00FC13B0">
        <w:rPr>
          <w:rFonts w:ascii="Times New Roman" w:hAnsi="Times New Roman" w:cs="Times New Roman"/>
          <w:b/>
          <w:sz w:val="24"/>
          <w:szCs w:val="24"/>
        </w:rPr>
        <w:t>[</w:t>
      </w:r>
      <w:r w:rsidRPr="00FC13B0">
        <w:rPr>
          <w:rFonts w:ascii="Times New Roman" w:hAnsi="Times New Roman" w:cs="Times New Roman"/>
          <w:sz w:val="24"/>
          <w:szCs w:val="24"/>
        </w:rPr>
        <w:t>will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may </w:t>
      </w:r>
      <w:r w:rsidRPr="00FC13B0">
        <w:rPr>
          <w:rFonts w:ascii="Times New Roman" w:hAnsi="Times New Roman" w:cs="Times New Roman"/>
          <w:sz w:val="24"/>
          <w:szCs w:val="24"/>
        </w:rPr>
        <w:t>be adopted as a permanent policy or program.</w:t>
      </w:r>
    </w:p>
    <w:p w14:paraId="73350F32"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(46)</w:t>
      </w:r>
      <w:r w:rsidRPr="00FC13B0">
        <w:rPr>
          <w:rFonts w:ascii="Times New Roman" w:hAnsi="Times New Roman" w:cs="Times New Roman"/>
          <w:b/>
          <w:sz w:val="24"/>
          <w:szCs w:val="24"/>
        </w:rPr>
        <w:t>]</w:t>
      </w:r>
      <w:r w:rsidRPr="00FC13B0">
        <w:rPr>
          <w:rFonts w:ascii="Times New Roman" w:hAnsi="Times New Roman" w:cs="Times New Roman"/>
          <w:i/>
          <w:sz w:val="24"/>
          <w:szCs w:val="24"/>
        </w:rPr>
        <w:t>(63)</w:t>
      </w:r>
      <w:r w:rsidRPr="00FC13B0">
        <w:rPr>
          <w:rFonts w:ascii="Times New Roman" w:hAnsi="Times New Roman" w:cs="Times New Roman"/>
          <w:sz w:val="24"/>
          <w:szCs w:val="24"/>
        </w:rPr>
        <w:t xml:space="preserve"> “Plan of correction” means the program’s proposed response to findings of deficiency identified by the Department’s designated </w:t>
      </w:r>
      <w:r w:rsidRPr="00FC13B0">
        <w:rPr>
          <w:rFonts w:ascii="Times New Roman" w:hAnsi="Times New Roman" w:cs="Times New Roman"/>
          <w:b/>
          <w:sz w:val="24"/>
          <w:szCs w:val="24"/>
        </w:rPr>
        <w:t>[</w:t>
      </w:r>
      <w:r w:rsidRPr="00FC13B0">
        <w:rPr>
          <w:rFonts w:ascii="Times New Roman" w:hAnsi="Times New Roman" w:cs="Times New Roman"/>
          <w:sz w:val="24"/>
          <w:szCs w:val="24"/>
        </w:rPr>
        <w:t>approval</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 xml:space="preserve">licensing </w:t>
      </w:r>
      <w:r w:rsidRPr="00FC13B0">
        <w:rPr>
          <w:rFonts w:ascii="Times New Roman" w:hAnsi="Times New Roman" w:cs="Times New Roman"/>
          <w:sz w:val="24"/>
          <w:szCs w:val="24"/>
        </w:rPr>
        <w:t>unit or the Department.</w:t>
      </w:r>
    </w:p>
    <w:p w14:paraId="5594E2AE"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(47)</w:t>
      </w:r>
      <w:r w:rsidRPr="00FC13B0">
        <w:rPr>
          <w:rFonts w:ascii="Times New Roman" w:hAnsi="Times New Roman" w:cs="Times New Roman"/>
          <w:b/>
          <w:sz w:val="24"/>
          <w:szCs w:val="24"/>
        </w:rPr>
        <w:t>]</w:t>
      </w:r>
      <w:r w:rsidRPr="00FC13B0">
        <w:rPr>
          <w:rFonts w:ascii="Times New Roman" w:hAnsi="Times New Roman" w:cs="Times New Roman"/>
          <w:i/>
          <w:sz w:val="24"/>
          <w:szCs w:val="24"/>
        </w:rPr>
        <w:t>(64)</w:t>
      </w:r>
      <w:r w:rsidRPr="00FC13B0">
        <w:rPr>
          <w:rFonts w:ascii="Times New Roman" w:hAnsi="Times New Roman" w:cs="Times New Roman"/>
          <w:sz w:val="24"/>
          <w:szCs w:val="24"/>
        </w:rPr>
        <w:t xml:space="preserve"> “Program” means </w:t>
      </w:r>
      <w:r w:rsidRPr="00FC13B0">
        <w:rPr>
          <w:rFonts w:ascii="Times New Roman" w:hAnsi="Times New Roman" w:cs="Times New Roman"/>
          <w:b/>
          <w:sz w:val="24"/>
          <w:szCs w:val="24"/>
        </w:rPr>
        <w:t>[</w:t>
      </w:r>
      <w:r w:rsidRPr="00FC13B0">
        <w:rPr>
          <w:rFonts w:ascii="Times New Roman" w:hAnsi="Times New Roman" w:cs="Times New Roman"/>
          <w:sz w:val="24"/>
          <w:szCs w:val="24"/>
        </w:rPr>
        <w:t>an organization that provides or seeks a license to provide community-based behavioral health services</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w:t>
      </w:r>
      <w:r w:rsidRPr="00FC13B0">
        <w:rPr>
          <w:rFonts w:ascii="Times New Roman" w:hAnsi="Times New Roman" w:cs="Times New Roman"/>
          <w:i/>
          <w:sz w:val="24"/>
          <w:szCs w:val="24"/>
        </w:rPr>
        <w:t>the site and service combination which is recognized through licensure to offer an organized system of activities performed for the benefit of persons served..</w:t>
      </w:r>
    </w:p>
    <w:p w14:paraId="4BC90E3E"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(48)</w:t>
      </w:r>
      <w:r w:rsidRPr="00FC13B0">
        <w:rPr>
          <w:rFonts w:ascii="Times New Roman" w:hAnsi="Times New Roman" w:cs="Times New Roman"/>
          <w:b/>
          <w:sz w:val="24"/>
          <w:szCs w:val="24"/>
        </w:rPr>
        <w:t>]</w:t>
      </w:r>
      <w:r w:rsidRPr="00FC13B0">
        <w:rPr>
          <w:rFonts w:ascii="Times New Roman" w:hAnsi="Times New Roman" w:cs="Times New Roman"/>
          <w:i/>
          <w:sz w:val="24"/>
          <w:szCs w:val="24"/>
        </w:rPr>
        <w:t>(65)</w:t>
      </w:r>
      <w:r w:rsidRPr="00FC13B0">
        <w:rPr>
          <w:rFonts w:ascii="Times New Roman" w:hAnsi="Times New Roman" w:cs="Times New Roman"/>
          <w:sz w:val="24"/>
          <w:szCs w:val="24"/>
        </w:rPr>
        <w:t xml:space="preserve"> (text unchanged)</w:t>
      </w:r>
    </w:p>
    <w:p w14:paraId="7B3442FA" w14:textId="77777777" w:rsidR="00FC13B0" w:rsidRPr="00FC13B0" w:rsidRDefault="00FC13B0" w:rsidP="00FC13B0">
      <w:pPr>
        <w:rPr>
          <w:rFonts w:ascii="Times New Roman" w:hAnsi="Times New Roman" w:cs="Times New Roman"/>
          <w:b/>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(49)</w:t>
      </w:r>
      <w:r w:rsidRPr="00FC13B0">
        <w:rPr>
          <w:rFonts w:ascii="Times New Roman" w:hAnsi="Times New Roman" w:cs="Times New Roman"/>
          <w:b/>
          <w:sz w:val="24"/>
          <w:szCs w:val="24"/>
        </w:rPr>
        <w:t>]</w:t>
      </w:r>
      <w:r w:rsidRPr="00FC13B0">
        <w:rPr>
          <w:rFonts w:ascii="Times New Roman" w:hAnsi="Times New Roman" w:cs="Times New Roman"/>
          <w:i/>
          <w:sz w:val="24"/>
          <w:szCs w:val="24"/>
        </w:rPr>
        <w:t>(66)</w:t>
      </w:r>
      <w:r w:rsidRPr="00FC13B0">
        <w:rPr>
          <w:rFonts w:ascii="Times New Roman" w:hAnsi="Times New Roman" w:cs="Times New Roman"/>
          <w:sz w:val="24"/>
          <w:szCs w:val="24"/>
        </w:rPr>
        <w:t xml:space="preserve"> “Provider” means:</w:t>
      </w:r>
      <w:r w:rsidRPr="00FC13B0">
        <w:rPr>
          <w:rFonts w:ascii="Times New Roman" w:hAnsi="Times New Roman" w:cs="Times New Roman"/>
          <w:b/>
          <w:sz w:val="24"/>
          <w:szCs w:val="24"/>
        </w:rPr>
        <w:t>[</w:t>
      </w:r>
      <w:r w:rsidRPr="00FC13B0">
        <w:rPr>
          <w:rFonts w:ascii="Times New Roman" w:hAnsi="Times New Roman" w:cs="Times New Roman"/>
          <w:sz w:val="24"/>
          <w:szCs w:val="24"/>
        </w:rPr>
        <w:t xml:space="preserve"> a program that is approved, certified or licensed to provide community-based behavioral health services.</w:t>
      </w:r>
      <w:r w:rsidRPr="00FC13B0">
        <w:rPr>
          <w:rFonts w:ascii="Times New Roman" w:hAnsi="Times New Roman" w:cs="Times New Roman"/>
          <w:b/>
          <w:sz w:val="24"/>
          <w:szCs w:val="24"/>
        </w:rPr>
        <w:t>]</w:t>
      </w:r>
    </w:p>
    <w:p w14:paraId="1EFA6496"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 xml:space="preserve">(a) An individual, association, partnership, corporation, unincorporated group, or any other person authorized, licensed, or certified to provide services for Program recipients and who, </w:t>
      </w:r>
      <w:r w:rsidRPr="00FC13B0">
        <w:rPr>
          <w:rFonts w:ascii="Times New Roman" w:hAnsi="Times New Roman" w:cs="Times New Roman"/>
          <w:i/>
          <w:sz w:val="24"/>
          <w:szCs w:val="24"/>
        </w:rPr>
        <w:lastRenderedPageBreak/>
        <w:t>through appropriate agreement with the Department, has been identified as a Program provider by the issuance of a license;</w:t>
      </w:r>
    </w:p>
    <w:p w14:paraId="06F19A66"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(b) An agent, employee, or related party of a person identified in (UPDATE) of this regulation; or</w:t>
      </w:r>
    </w:p>
    <w:p w14:paraId="7DBCEE9A" w14:textId="66284FA5"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(c) An individual or any other person with an ownership interest in a person identified in this regulation.</w:t>
      </w:r>
    </w:p>
    <w:p w14:paraId="541A88F3"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(50)</w:t>
      </w:r>
      <w:r w:rsidRPr="00FC13B0">
        <w:rPr>
          <w:rFonts w:ascii="Times New Roman" w:hAnsi="Times New Roman" w:cs="Times New Roman"/>
          <w:b/>
          <w:sz w:val="24"/>
          <w:szCs w:val="24"/>
        </w:rPr>
        <w:t>]</w:t>
      </w:r>
      <w:r w:rsidRPr="00FC13B0">
        <w:rPr>
          <w:rFonts w:ascii="Times New Roman" w:hAnsi="Times New Roman" w:cs="Times New Roman"/>
          <w:i/>
          <w:sz w:val="24"/>
          <w:szCs w:val="24"/>
        </w:rPr>
        <w:t>(67)</w:t>
      </w:r>
      <w:r w:rsidRPr="00FC13B0">
        <w:rPr>
          <w:rFonts w:ascii="Times New Roman" w:hAnsi="Times New Roman" w:cs="Times New Roman"/>
          <w:sz w:val="24"/>
          <w:szCs w:val="24"/>
        </w:rPr>
        <w:t xml:space="preserve"> (text unchanged)</w:t>
      </w:r>
    </w:p>
    <w:p w14:paraId="1904A7A0"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(51)</w:t>
      </w:r>
      <w:r w:rsidRPr="00FC13B0">
        <w:rPr>
          <w:rFonts w:ascii="Times New Roman" w:hAnsi="Times New Roman" w:cs="Times New Roman"/>
          <w:b/>
          <w:sz w:val="24"/>
          <w:szCs w:val="24"/>
        </w:rPr>
        <w:t>]</w:t>
      </w:r>
      <w:r w:rsidRPr="00FC13B0">
        <w:rPr>
          <w:rFonts w:ascii="Times New Roman" w:hAnsi="Times New Roman" w:cs="Times New Roman"/>
          <w:i/>
          <w:sz w:val="24"/>
          <w:szCs w:val="24"/>
        </w:rPr>
        <w:t>(68)</w:t>
      </w:r>
      <w:r w:rsidRPr="00FC13B0">
        <w:rPr>
          <w:rFonts w:ascii="Times New Roman" w:hAnsi="Times New Roman" w:cs="Times New Roman"/>
          <w:sz w:val="24"/>
          <w:szCs w:val="24"/>
        </w:rPr>
        <w:t xml:space="preserve"> “Recovery residence” means a service that provides alcohol-free and illicit drug-free housing to individuals with substance-related disorders or addictive disorders</w:t>
      </w:r>
      <w:r w:rsidRPr="00FC13B0">
        <w:rPr>
          <w:rFonts w:ascii="Times New Roman" w:hAnsi="Times New Roman" w:cs="Times New Roman"/>
          <w:i/>
          <w:sz w:val="24"/>
          <w:szCs w:val="24"/>
        </w:rPr>
        <w:t>,</w:t>
      </w:r>
      <w:r w:rsidRPr="00FC13B0">
        <w:rPr>
          <w:rFonts w:ascii="Times New Roman" w:hAnsi="Times New Roman" w:cs="Times New Roman"/>
          <w:sz w:val="24"/>
          <w:szCs w:val="24"/>
        </w:rPr>
        <w:t xml:space="preserve"> or co-occurring mental health </w:t>
      </w:r>
      <w:r w:rsidRPr="00FC13B0">
        <w:rPr>
          <w:rFonts w:ascii="Times New Roman" w:hAnsi="Times New Roman" w:cs="Times New Roman"/>
          <w:b/>
          <w:sz w:val="24"/>
          <w:szCs w:val="24"/>
        </w:rPr>
        <w:t>[</w:t>
      </w:r>
      <w:r w:rsidRPr="00FC13B0">
        <w:rPr>
          <w:rFonts w:ascii="Times New Roman" w:hAnsi="Times New Roman" w:cs="Times New Roman"/>
          <w:sz w:val="24"/>
          <w:szCs w:val="24"/>
        </w:rPr>
        <w:t>and</w:t>
      </w:r>
      <w:r w:rsidRPr="00FC13B0">
        <w:rPr>
          <w:rFonts w:ascii="Times New Roman" w:hAnsi="Times New Roman" w:cs="Times New Roman"/>
          <w:b/>
          <w:sz w:val="24"/>
          <w:szCs w:val="24"/>
        </w:rPr>
        <w:t>]</w:t>
      </w:r>
      <w:r w:rsidRPr="00FC13B0">
        <w:rPr>
          <w:rFonts w:ascii="Times New Roman" w:hAnsi="Times New Roman" w:cs="Times New Roman"/>
          <w:i/>
          <w:sz w:val="24"/>
          <w:szCs w:val="24"/>
        </w:rPr>
        <w:t>,</w:t>
      </w:r>
      <w:r w:rsidRPr="00FC13B0">
        <w:rPr>
          <w:rFonts w:ascii="Times New Roman" w:hAnsi="Times New Roman" w:cs="Times New Roman"/>
          <w:sz w:val="24"/>
          <w:szCs w:val="24"/>
        </w:rPr>
        <w:t xml:space="preserve"> substance-related disorders or addictive disorders</w:t>
      </w:r>
      <w:r w:rsidRPr="00FC13B0">
        <w:rPr>
          <w:rFonts w:ascii="Times New Roman" w:hAnsi="Times New Roman" w:cs="Times New Roman"/>
          <w:b/>
          <w:sz w:val="24"/>
          <w:szCs w:val="24"/>
        </w:rPr>
        <w:t>[</w:t>
      </w:r>
      <w:r w:rsidRPr="00FC13B0">
        <w:rPr>
          <w:rFonts w:ascii="Times New Roman" w:hAnsi="Times New Roman" w:cs="Times New Roman"/>
          <w:sz w:val="24"/>
          <w:szCs w:val="24"/>
        </w:rPr>
        <w:t>, and that does not include clinical treatment services</w:t>
      </w:r>
      <w:r w:rsidRPr="00FC13B0">
        <w:rPr>
          <w:rFonts w:ascii="Times New Roman" w:hAnsi="Times New Roman" w:cs="Times New Roman"/>
          <w:b/>
          <w:sz w:val="24"/>
          <w:szCs w:val="24"/>
        </w:rPr>
        <w:t>]</w:t>
      </w:r>
      <w:r w:rsidRPr="00FC13B0">
        <w:rPr>
          <w:rFonts w:ascii="Times New Roman" w:hAnsi="Times New Roman" w:cs="Times New Roman"/>
          <w:sz w:val="24"/>
          <w:szCs w:val="24"/>
        </w:rPr>
        <w:t>.</w:t>
      </w:r>
    </w:p>
    <w:p w14:paraId="629F5454"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(52)</w:t>
      </w:r>
      <w:r w:rsidRPr="00FC13B0">
        <w:rPr>
          <w:rFonts w:ascii="Times New Roman" w:hAnsi="Times New Roman" w:cs="Times New Roman"/>
          <w:b/>
          <w:sz w:val="24"/>
          <w:szCs w:val="24"/>
        </w:rPr>
        <w:t>]</w:t>
      </w:r>
      <w:r w:rsidRPr="00FC13B0">
        <w:rPr>
          <w:rFonts w:ascii="Times New Roman" w:hAnsi="Times New Roman" w:cs="Times New Roman"/>
          <w:i/>
          <w:sz w:val="24"/>
          <w:szCs w:val="24"/>
        </w:rPr>
        <w:t>(69)</w:t>
      </w:r>
      <w:r w:rsidRPr="00FC13B0">
        <w:rPr>
          <w:rFonts w:ascii="Times New Roman" w:hAnsi="Times New Roman" w:cs="Times New Roman"/>
          <w:sz w:val="24"/>
          <w:szCs w:val="24"/>
        </w:rPr>
        <w:t xml:space="preserve"> (text unchanged)</w:t>
      </w:r>
    </w:p>
    <w:p w14:paraId="157304F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(70) “Required managements staff” means staff identified in each program description in COMAR 10.63.03.</w:t>
      </w:r>
    </w:p>
    <w:p w14:paraId="78933C04"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(71) “Required staff” means staff required under:</w:t>
      </w:r>
    </w:p>
    <w:p w14:paraId="43726B0D"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(a) COMAR 10.63;</w:t>
      </w:r>
    </w:p>
    <w:p w14:paraId="1781A678"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(b) COMAR 10.09.06</w:t>
      </w:r>
    </w:p>
    <w:p w14:paraId="63DC0DC7"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(c) COMAR 10.09.59, or</w:t>
      </w:r>
    </w:p>
    <w:p w14:paraId="0C097060"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(d) COMAR 10.09.80.</w:t>
      </w:r>
    </w:p>
    <w:p w14:paraId="6128C79F"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(53)</w:t>
      </w:r>
      <w:r w:rsidRPr="00FC13B0">
        <w:rPr>
          <w:rFonts w:ascii="Times New Roman" w:hAnsi="Times New Roman" w:cs="Times New Roman"/>
          <w:b/>
          <w:sz w:val="24"/>
          <w:szCs w:val="24"/>
        </w:rPr>
        <w:t>]</w:t>
      </w:r>
      <w:r w:rsidRPr="00FC13B0">
        <w:rPr>
          <w:rFonts w:ascii="Times New Roman" w:hAnsi="Times New Roman" w:cs="Times New Roman"/>
          <w:i/>
          <w:sz w:val="24"/>
          <w:szCs w:val="24"/>
        </w:rPr>
        <w:t>(72)</w:t>
      </w:r>
      <w:r w:rsidRPr="00FC13B0">
        <w:rPr>
          <w:rFonts w:ascii="Times New Roman" w:hAnsi="Times New Roman" w:cs="Times New Roman"/>
          <w:sz w:val="24"/>
          <w:szCs w:val="24"/>
        </w:rPr>
        <w:t xml:space="preserve"> (text unchanged)</w:t>
      </w:r>
    </w:p>
    <w:p w14:paraId="747F1A2A"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(54)</w:t>
      </w:r>
      <w:r w:rsidRPr="00FC13B0">
        <w:rPr>
          <w:rFonts w:ascii="Times New Roman" w:hAnsi="Times New Roman" w:cs="Times New Roman"/>
          <w:b/>
          <w:sz w:val="24"/>
          <w:szCs w:val="24"/>
        </w:rPr>
        <w:t>]</w:t>
      </w:r>
      <w:r w:rsidRPr="00FC13B0">
        <w:rPr>
          <w:rFonts w:ascii="Times New Roman" w:hAnsi="Times New Roman" w:cs="Times New Roman"/>
          <w:i/>
          <w:sz w:val="24"/>
          <w:szCs w:val="24"/>
        </w:rPr>
        <w:t>(73)</w:t>
      </w:r>
      <w:r w:rsidRPr="00FC13B0">
        <w:rPr>
          <w:rFonts w:ascii="Times New Roman" w:hAnsi="Times New Roman" w:cs="Times New Roman"/>
          <w:sz w:val="24"/>
          <w:szCs w:val="24"/>
        </w:rPr>
        <w:t xml:space="preserve"> (text unchanged)</w:t>
      </w:r>
    </w:p>
    <w:p w14:paraId="4B1BC3AE"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(74) “Residential Treatment” means professionally directed evaluation, observation, medical monitoring, and addiction treatment in a single facility or campus setting in which the individual resides.</w:t>
      </w:r>
    </w:p>
    <w:p w14:paraId="032EBEF5"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(55)</w:t>
      </w:r>
      <w:r w:rsidRPr="00FC13B0">
        <w:rPr>
          <w:rFonts w:ascii="Times New Roman" w:hAnsi="Times New Roman" w:cs="Times New Roman"/>
          <w:b/>
          <w:sz w:val="24"/>
          <w:szCs w:val="24"/>
        </w:rPr>
        <w:t>]</w:t>
      </w:r>
      <w:r w:rsidRPr="00FC13B0">
        <w:rPr>
          <w:rFonts w:ascii="Times New Roman" w:hAnsi="Times New Roman" w:cs="Times New Roman"/>
          <w:i/>
          <w:sz w:val="24"/>
          <w:szCs w:val="24"/>
        </w:rPr>
        <w:t>(75)</w:t>
      </w:r>
      <w:r w:rsidRPr="00FC13B0">
        <w:rPr>
          <w:rFonts w:ascii="Times New Roman" w:hAnsi="Times New Roman" w:cs="Times New Roman"/>
          <w:sz w:val="24"/>
          <w:szCs w:val="24"/>
        </w:rPr>
        <w:t xml:space="preserve"> (text unchanged)</w:t>
      </w:r>
    </w:p>
    <w:p w14:paraId="33608131"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(76) “Student” means an intern.</w:t>
      </w:r>
    </w:p>
    <w:p w14:paraId="1848F385"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(77) “Substance-Related Disorders” means disorders related to the taking of alcohol/tobacco or another</w:t>
      </w:r>
      <w:r w:rsidRPr="00FC13B0">
        <w:rPr>
          <w:rFonts w:ascii="Times New Roman" w:hAnsi="Times New Roman" w:cs="Times New Roman"/>
          <w:i/>
          <w:sz w:val="24"/>
          <w:szCs w:val="24"/>
          <w:u w:val="single"/>
        </w:rPr>
        <w:t xml:space="preserve"> </w:t>
      </w:r>
      <w:r w:rsidRPr="00FC13B0">
        <w:rPr>
          <w:rFonts w:ascii="Times New Roman" w:hAnsi="Times New Roman" w:cs="Times New Roman"/>
          <w:i/>
          <w:sz w:val="24"/>
          <w:szCs w:val="24"/>
        </w:rPr>
        <w:t>addictive drug, to the side effects of a medication, and to toxin exposures as defined by ASAM.</w:t>
      </w:r>
    </w:p>
    <w:p w14:paraId="41B30112" w14:textId="77777777" w:rsidR="00FC13B0" w:rsidRPr="00FC13B0" w:rsidRDefault="00FC13B0" w:rsidP="00FC13B0">
      <w:pPr>
        <w:rPr>
          <w:rFonts w:ascii="Times New Roman" w:hAnsi="Times New Roman" w:cs="Times New Roman"/>
          <w:i/>
          <w:sz w:val="24"/>
          <w:szCs w:val="24"/>
        </w:rPr>
      </w:pPr>
      <w:r w:rsidRPr="00FC13B0">
        <w:rPr>
          <w:rFonts w:ascii="Times New Roman" w:hAnsi="Times New Roman" w:cs="Times New Roman"/>
          <w:i/>
          <w:sz w:val="24"/>
          <w:szCs w:val="24"/>
        </w:rPr>
        <w:t>(78) “Substance Use Disorder” means a disorder marked by a cluster of cognitive, behavioral, and physiological symptoms indicated that the individual continues to use alcohol, tobacco, and/or other drugs despite significant related problems, as defined by ASAM.</w:t>
      </w:r>
    </w:p>
    <w:p w14:paraId="0B3CDB85"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lastRenderedPageBreak/>
        <w:t>[</w:t>
      </w:r>
      <w:r w:rsidRPr="00FC13B0">
        <w:rPr>
          <w:rFonts w:ascii="Times New Roman" w:hAnsi="Times New Roman" w:cs="Times New Roman"/>
          <w:sz w:val="24"/>
          <w:szCs w:val="24"/>
        </w:rPr>
        <w:t>(56)</w:t>
      </w:r>
      <w:r w:rsidRPr="00FC13B0">
        <w:rPr>
          <w:rFonts w:ascii="Times New Roman" w:hAnsi="Times New Roman" w:cs="Times New Roman"/>
          <w:b/>
          <w:sz w:val="24"/>
          <w:szCs w:val="24"/>
        </w:rPr>
        <w:t>]</w:t>
      </w:r>
      <w:r w:rsidRPr="00FC13B0">
        <w:rPr>
          <w:rFonts w:ascii="Times New Roman" w:hAnsi="Times New Roman" w:cs="Times New Roman"/>
          <w:i/>
          <w:sz w:val="24"/>
          <w:szCs w:val="24"/>
        </w:rPr>
        <w:t>(79)</w:t>
      </w:r>
      <w:r w:rsidRPr="00FC13B0">
        <w:rPr>
          <w:rFonts w:ascii="Times New Roman" w:hAnsi="Times New Roman" w:cs="Times New Roman"/>
          <w:sz w:val="24"/>
          <w:szCs w:val="24"/>
        </w:rPr>
        <w:t xml:space="preserve"> “Treatment” means </w:t>
      </w:r>
      <w:r w:rsidRPr="00FC13B0">
        <w:rPr>
          <w:rFonts w:ascii="Times New Roman" w:hAnsi="Times New Roman" w:cs="Times New Roman"/>
          <w:i/>
          <w:sz w:val="24"/>
          <w:szCs w:val="24"/>
        </w:rPr>
        <w:t xml:space="preserve">licensed, </w:t>
      </w:r>
      <w:r w:rsidRPr="00FC13B0">
        <w:rPr>
          <w:rFonts w:ascii="Times New Roman" w:hAnsi="Times New Roman" w:cs="Times New Roman"/>
          <w:sz w:val="24"/>
          <w:szCs w:val="24"/>
        </w:rPr>
        <w:t xml:space="preserve">professionally rendered therapeutic interventions provided to an individual to address behavioral health disorders </w:t>
      </w:r>
      <w:r w:rsidRPr="00FC13B0">
        <w:rPr>
          <w:rFonts w:ascii="Times New Roman" w:hAnsi="Times New Roman" w:cs="Times New Roman"/>
          <w:i/>
          <w:sz w:val="24"/>
          <w:szCs w:val="24"/>
        </w:rPr>
        <w:t>that does not include assessment and referral services or educational services</w:t>
      </w:r>
      <w:r w:rsidRPr="00FC13B0">
        <w:rPr>
          <w:rFonts w:ascii="Times New Roman" w:hAnsi="Times New Roman" w:cs="Times New Roman"/>
          <w:sz w:val="24"/>
          <w:szCs w:val="24"/>
        </w:rPr>
        <w:t>.</w:t>
      </w:r>
    </w:p>
    <w:p w14:paraId="38BE37D6" w14:textId="77777777" w:rsidR="00FC13B0" w:rsidRPr="00FC13B0" w:rsidRDefault="00FC13B0" w:rsidP="00FC13B0">
      <w:pPr>
        <w:rPr>
          <w:rFonts w:ascii="Times New Roman" w:hAnsi="Times New Roman" w:cs="Times New Roman"/>
          <w:sz w:val="24"/>
          <w:szCs w:val="24"/>
        </w:rPr>
      </w:pPr>
      <w:r w:rsidRPr="00FC13B0">
        <w:rPr>
          <w:rFonts w:ascii="Times New Roman" w:hAnsi="Times New Roman" w:cs="Times New Roman"/>
          <w:b/>
          <w:sz w:val="24"/>
          <w:szCs w:val="24"/>
        </w:rPr>
        <w:t>[</w:t>
      </w:r>
      <w:r w:rsidRPr="00FC13B0">
        <w:rPr>
          <w:rFonts w:ascii="Times New Roman" w:hAnsi="Times New Roman" w:cs="Times New Roman"/>
          <w:sz w:val="24"/>
          <w:szCs w:val="24"/>
        </w:rPr>
        <w:t>(57)</w:t>
      </w:r>
      <w:r w:rsidRPr="00FC13B0">
        <w:rPr>
          <w:rFonts w:ascii="Times New Roman" w:hAnsi="Times New Roman" w:cs="Times New Roman"/>
          <w:b/>
          <w:sz w:val="24"/>
          <w:szCs w:val="24"/>
        </w:rPr>
        <w:t>]</w:t>
      </w:r>
      <w:r w:rsidRPr="00FC13B0">
        <w:rPr>
          <w:rFonts w:ascii="Times New Roman" w:hAnsi="Times New Roman" w:cs="Times New Roman"/>
          <w:i/>
          <w:sz w:val="24"/>
          <w:szCs w:val="24"/>
        </w:rPr>
        <w:t>(80)</w:t>
      </w:r>
      <w:r w:rsidRPr="00FC13B0">
        <w:rPr>
          <w:rFonts w:ascii="Times New Roman" w:hAnsi="Times New Roman" w:cs="Times New Roman"/>
          <w:sz w:val="24"/>
          <w:szCs w:val="24"/>
        </w:rPr>
        <w:t>—</w:t>
      </w:r>
      <w:r w:rsidRPr="00FC13B0">
        <w:rPr>
          <w:rFonts w:ascii="Times New Roman" w:hAnsi="Times New Roman" w:cs="Times New Roman"/>
          <w:b/>
          <w:sz w:val="24"/>
          <w:szCs w:val="24"/>
        </w:rPr>
        <w:t>[</w:t>
      </w:r>
      <w:r w:rsidRPr="00FC13B0">
        <w:rPr>
          <w:rFonts w:ascii="Times New Roman" w:hAnsi="Times New Roman" w:cs="Times New Roman"/>
          <w:sz w:val="24"/>
          <w:szCs w:val="24"/>
        </w:rPr>
        <w:t>(60)</w:t>
      </w:r>
      <w:r w:rsidRPr="00FC13B0">
        <w:rPr>
          <w:rFonts w:ascii="Times New Roman" w:hAnsi="Times New Roman" w:cs="Times New Roman"/>
          <w:b/>
          <w:sz w:val="24"/>
          <w:szCs w:val="24"/>
        </w:rPr>
        <w:t>]</w:t>
      </w:r>
      <w:r w:rsidRPr="00FC13B0">
        <w:rPr>
          <w:rFonts w:ascii="Times New Roman" w:hAnsi="Times New Roman" w:cs="Times New Roman"/>
          <w:i/>
          <w:sz w:val="24"/>
          <w:szCs w:val="24"/>
        </w:rPr>
        <w:t>(83)</w:t>
      </w:r>
      <w:r w:rsidRPr="00FC13B0">
        <w:rPr>
          <w:rFonts w:ascii="Times New Roman" w:hAnsi="Times New Roman" w:cs="Times New Roman"/>
          <w:sz w:val="24"/>
          <w:szCs w:val="24"/>
        </w:rPr>
        <w:t xml:space="preserve"> (text unchanged)</w:t>
      </w:r>
    </w:p>
    <w:p w14:paraId="2545D2EC"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10.63.01.04</w:t>
      </w:r>
    </w:p>
    <w:p w14:paraId="02B96A6D" w14:textId="77777777" w:rsidR="005F7C47" w:rsidRPr="005F7C47" w:rsidRDefault="005F7C47" w:rsidP="005F7C47">
      <w:pPr>
        <w:rPr>
          <w:rFonts w:ascii="Times New Roman" w:hAnsi="Times New Roman" w:cs="Times New Roman"/>
          <w:b/>
          <w:bCs/>
          <w:sz w:val="24"/>
          <w:szCs w:val="24"/>
        </w:rPr>
      </w:pPr>
      <w:r w:rsidRPr="005F7C47">
        <w:rPr>
          <w:rFonts w:ascii="Times New Roman" w:hAnsi="Times New Roman" w:cs="Times New Roman"/>
          <w:b/>
          <w:bCs/>
          <w:sz w:val="24"/>
          <w:szCs w:val="24"/>
        </w:rPr>
        <w:t>.04 Exempt Providers.</w:t>
      </w:r>
    </w:p>
    <w:p w14:paraId="1E347E0A"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A. In accordance with Health-General Article, §7.5-401, Annotated Code of Maryland, the following providers are exempt from the requirements of, and are not required to be licensed under, this subtitle:</w:t>
      </w:r>
    </w:p>
    <w:p w14:paraId="5ED40014"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(1)—(9) (text unchanged)</w:t>
      </w:r>
    </w:p>
    <w:p w14:paraId="0613E3D3"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(10) A Federally Qualified Health Center (FQHC) - except for:</w:t>
      </w:r>
    </w:p>
    <w:p w14:paraId="4417BFFD"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(a) Opioid Treatment Services and associated Level 1, 2.1, or 2.5 Substance Use Treatment programs.</w:t>
      </w:r>
    </w:p>
    <w:p w14:paraId="5E2D1870"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(b) Withdrawal Management Services and associated Level 1, 2.1, or 2.5 Substance Use Treatment programs.</w:t>
      </w:r>
    </w:p>
    <w:p w14:paraId="030F5E21"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(b) Sites offering predominantly Behavioral Health Services as described in COMAR 10.63.</w:t>
      </w:r>
    </w:p>
    <w:p w14:paraId="7F9AB881"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B. Notwithstanding the provisions of §A of this regulation, a provider shall have a valid and current license under this subtitle in order to provide the following services:</w:t>
      </w:r>
    </w:p>
    <w:p w14:paraId="6DA5269F"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(1) (text unchanged)</w:t>
      </w:r>
    </w:p>
    <w:p w14:paraId="73C798F8"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(2) </w:t>
      </w:r>
      <w:r w:rsidRPr="005F7C47">
        <w:rPr>
          <w:rFonts w:ascii="Times New Roman" w:hAnsi="Times New Roman" w:cs="Times New Roman"/>
          <w:i/>
          <w:sz w:val="24"/>
          <w:szCs w:val="24"/>
        </w:rPr>
        <w:t xml:space="preserve">Residential </w:t>
      </w:r>
      <w:r w:rsidRPr="005F7C47">
        <w:rPr>
          <w:rFonts w:ascii="Times New Roman" w:hAnsi="Times New Roman" w:cs="Times New Roman"/>
          <w:b/>
          <w:sz w:val="24"/>
          <w:szCs w:val="24"/>
        </w:rPr>
        <w:t>[</w:t>
      </w:r>
      <w:r w:rsidRPr="005F7C47">
        <w:rPr>
          <w:rFonts w:ascii="Times New Roman" w:hAnsi="Times New Roman" w:cs="Times New Roman"/>
          <w:sz w:val="24"/>
          <w:szCs w:val="24"/>
        </w:rPr>
        <w:t>Substance-related</w:t>
      </w:r>
      <w:r w:rsidRPr="005F7C47">
        <w:rPr>
          <w:rFonts w:ascii="Times New Roman" w:hAnsi="Times New Roman" w:cs="Times New Roman"/>
          <w:b/>
          <w:sz w:val="24"/>
          <w:szCs w:val="24"/>
        </w:rPr>
        <w:t>]</w:t>
      </w:r>
      <w:r w:rsidRPr="005F7C47">
        <w:rPr>
          <w:rFonts w:ascii="Times New Roman" w:hAnsi="Times New Roman" w:cs="Times New Roman"/>
          <w:sz w:val="24"/>
          <w:szCs w:val="24"/>
        </w:rPr>
        <w:t xml:space="preserve"> </w:t>
      </w:r>
      <w:r w:rsidRPr="005F7C47">
        <w:rPr>
          <w:rFonts w:ascii="Times New Roman" w:hAnsi="Times New Roman" w:cs="Times New Roman"/>
          <w:i/>
          <w:sz w:val="24"/>
          <w:szCs w:val="24"/>
        </w:rPr>
        <w:t xml:space="preserve">substance-related </w:t>
      </w:r>
      <w:r w:rsidRPr="005F7C47">
        <w:rPr>
          <w:rFonts w:ascii="Times New Roman" w:hAnsi="Times New Roman" w:cs="Times New Roman"/>
          <w:sz w:val="24"/>
          <w:szCs w:val="24"/>
        </w:rPr>
        <w:t>disorder programs as described in COMAR 10.63.03.11—.14.</w:t>
      </w:r>
    </w:p>
    <w:p w14:paraId="22C45A00" w14:textId="61522187" w:rsidR="00FC13B0" w:rsidRPr="005F7C47" w:rsidRDefault="005F7C47">
      <w:pPr>
        <w:rPr>
          <w:rFonts w:ascii="Times New Roman" w:hAnsi="Times New Roman" w:cs="Times New Roman"/>
          <w:sz w:val="24"/>
          <w:szCs w:val="24"/>
        </w:rPr>
      </w:pPr>
      <w:r w:rsidRPr="005F7C47">
        <w:rPr>
          <w:rFonts w:ascii="Times New Roman" w:hAnsi="Times New Roman" w:cs="Times New Roman"/>
          <w:sz w:val="24"/>
          <w:szCs w:val="24"/>
        </w:rPr>
        <w:t>C. (text unchanged)</w:t>
      </w:r>
    </w:p>
    <w:p w14:paraId="2C803889" w14:textId="77777777" w:rsidR="005F7C47" w:rsidRPr="005F7C47" w:rsidRDefault="005F7C47" w:rsidP="005F7C47">
      <w:pPr>
        <w:rPr>
          <w:rFonts w:ascii="Times New Roman" w:hAnsi="Times New Roman" w:cs="Times New Roman"/>
          <w:iCs/>
          <w:sz w:val="24"/>
          <w:szCs w:val="24"/>
        </w:rPr>
      </w:pPr>
      <w:r w:rsidRPr="005F7C47">
        <w:rPr>
          <w:rFonts w:ascii="Times New Roman" w:hAnsi="Times New Roman" w:cs="Times New Roman"/>
          <w:iCs/>
          <w:sz w:val="24"/>
          <w:szCs w:val="24"/>
        </w:rPr>
        <w:t>10.63.01.05</w:t>
      </w:r>
    </w:p>
    <w:p w14:paraId="4E05B6B0" w14:textId="77777777" w:rsidR="005F7C47" w:rsidRPr="005F7C47" w:rsidRDefault="005F7C47" w:rsidP="005F7C47">
      <w:pPr>
        <w:rPr>
          <w:rFonts w:ascii="Times New Roman" w:hAnsi="Times New Roman" w:cs="Times New Roman"/>
          <w:bCs/>
          <w:sz w:val="24"/>
          <w:szCs w:val="24"/>
        </w:rPr>
      </w:pPr>
      <w:r w:rsidRPr="005F7C47">
        <w:rPr>
          <w:rFonts w:ascii="Times New Roman" w:hAnsi="Times New Roman" w:cs="Times New Roman"/>
          <w:bCs/>
          <w:sz w:val="24"/>
          <w:szCs w:val="24"/>
        </w:rPr>
        <w:t xml:space="preserve">.05 Requirements for Licensed Community-Based Behavioral Health </w:t>
      </w:r>
      <w:r w:rsidRPr="005F7C47">
        <w:rPr>
          <w:rFonts w:ascii="Times New Roman" w:hAnsi="Times New Roman" w:cs="Times New Roman"/>
          <w:b/>
          <w:bCs/>
          <w:sz w:val="24"/>
          <w:szCs w:val="24"/>
        </w:rPr>
        <w:t>[</w:t>
      </w:r>
      <w:r w:rsidRPr="005F7C47">
        <w:rPr>
          <w:rFonts w:ascii="Times New Roman" w:hAnsi="Times New Roman" w:cs="Times New Roman"/>
          <w:bCs/>
          <w:sz w:val="24"/>
          <w:szCs w:val="24"/>
        </w:rPr>
        <w:t>Program</w:t>
      </w:r>
      <w:r w:rsidRPr="005F7C47">
        <w:rPr>
          <w:rFonts w:ascii="Times New Roman" w:hAnsi="Times New Roman" w:cs="Times New Roman"/>
          <w:b/>
          <w:bCs/>
          <w:sz w:val="24"/>
          <w:szCs w:val="24"/>
        </w:rPr>
        <w:t>]</w:t>
      </w:r>
      <w:r w:rsidRPr="005F7C47">
        <w:rPr>
          <w:rFonts w:ascii="Times New Roman" w:hAnsi="Times New Roman" w:cs="Times New Roman"/>
          <w:bCs/>
          <w:i/>
          <w:sz w:val="24"/>
          <w:szCs w:val="24"/>
        </w:rPr>
        <w:t>Programs</w:t>
      </w:r>
      <w:r w:rsidRPr="005F7C47">
        <w:rPr>
          <w:rFonts w:ascii="Times New Roman" w:hAnsi="Times New Roman" w:cs="Times New Roman"/>
          <w:bCs/>
          <w:sz w:val="24"/>
          <w:szCs w:val="24"/>
        </w:rPr>
        <w:t>.</w:t>
      </w:r>
    </w:p>
    <w:p w14:paraId="4C3E4C63"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A. (text unchanged)</w:t>
      </w:r>
    </w:p>
    <w:p w14:paraId="0D0552A0"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B. Post-Licensing Inspections.</w:t>
      </w:r>
    </w:p>
    <w:p w14:paraId="203F83BE"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(1) The Department or its designees may make announced or unannounced visits </w:t>
      </w:r>
      <w:r w:rsidRPr="005F7C47">
        <w:rPr>
          <w:rFonts w:ascii="Times New Roman" w:hAnsi="Times New Roman" w:cs="Times New Roman"/>
          <w:b/>
          <w:sz w:val="24"/>
          <w:szCs w:val="24"/>
        </w:rPr>
        <w:t>[</w:t>
      </w:r>
      <w:r w:rsidRPr="005F7C47">
        <w:rPr>
          <w:rFonts w:ascii="Times New Roman" w:hAnsi="Times New Roman" w:cs="Times New Roman"/>
          <w:sz w:val="24"/>
          <w:szCs w:val="24"/>
        </w:rPr>
        <w:t>to inspect a program to investigate a complaint</w:t>
      </w:r>
      <w:r w:rsidRPr="005F7C47">
        <w:rPr>
          <w:rFonts w:ascii="Times New Roman" w:hAnsi="Times New Roman" w:cs="Times New Roman"/>
          <w:b/>
          <w:sz w:val="24"/>
          <w:szCs w:val="24"/>
        </w:rPr>
        <w:t>]</w:t>
      </w:r>
      <w:r w:rsidRPr="005F7C47">
        <w:rPr>
          <w:rFonts w:ascii="Times New Roman" w:hAnsi="Times New Roman" w:cs="Times New Roman"/>
          <w:sz w:val="24"/>
          <w:szCs w:val="24"/>
        </w:rPr>
        <w:t>.</w:t>
      </w:r>
    </w:p>
    <w:p w14:paraId="3FADCBAB"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(2) The Department or its designees may inspect</w:t>
      </w:r>
      <w:r w:rsidRPr="005F7C47">
        <w:rPr>
          <w:rFonts w:ascii="Times New Roman" w:hAnsi="Times New Roman" w:cs="Times New Roman"/>
          <w:i/>
          <w:sz w:val="24"/>
          <w:szCs w:val="24"/>
        </w:rPr>
        <w:t>, scan,</w:t>
      </w:r>
      <w:r w:rsidRPr="005F7C47">
        <w:rPr>
          <w:rFonts w:ascii="Times New Roman" w:hAnsi="Times New Roman" w:cs="Times New Roman"/>
          <w:sz w:val="24"/>
          <w:szCs w:val="24"/>
        </w:rPr>
        <w:t xml:space="preserve"> and copy </w:t>
      </w:r>
      <w:r w:rsidRPr="005F7C47">
        <w:rPr>
          <w:rFonts w:ascii="Times New Roman" w:hAnsi="Times New Roman" w:cs="Times New Roman"/>
          <w:i/>
          <w:sz w:val="24"/>
          <w:szCs w:val="24"/>
        </w:rPr>
        <w:t xml:space="preserve">business </w:t>
      </w:r>
      <w:r w:rsidRPr="005F7C47">
        <w:rPr>
          <w:rFonts w:ascii="Times New Roman" w:hAnsi="Times New Roman" w:cs="Times New Roman"/>
          <w:sz w:val="24"/>
          <w:szCs w:val="24"/>
        </w:rPr>
        <w:t>records, including, but not limited to:</w:t>
      </w:r>
    </w:p>
    <w:p w14:paraId="096B2914"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(a) Financial records;</w:t>
      </w:r>
    </w:p>
    <w:p w14:paraId="6F13A274" w14:textId="77777777" w:rsidR="005F7C47" w:rsidRPr="005F7C47" w:rsidRDefault="005F7C47" w:rsidP="005F7C47">
      <w:pPr>
        <w:rPr>
          <w:rFonts w:ascii="Times New Roman" w:hAnsi="Times New Roman" w:cs="Times New Roman"/>
          <w:b/>
          <w:sz w:val="24"/>
          <w:szCs w:val="24"/>
        </w:rPr>
      </w:pPr>
      <w:r w:rsidRPr="005F7C47">
        <w:rPr>
          <w:rFonts w:ascii="Times New Roman" w:hAnsi="Times New Roman" w:cs="Times New Roman"/>
          <w:sz w:val="24"/>
          <w:szCs w:val="24"/>
        </w:rPr>
        <w:t xml:space="preserve">(b) Treatment records; </w:t>
      </w:r>
      <w:r w:rsidRPr="005F7C47">
        <w:rPr>
          <w:rFonts w:ascii="Times New Roman" w:hAnsi="Times New Roman" w:cs="Times New Roman"/>
          <w:b/>
          <w:sz w:val="24"/>
          <w:szCs w:val="24"/>
        </w:rPr>
        <w:t>[</w:t>
      </w:r>
      <w:r w:rsidRPr="005F7C47">
        <w:rPr>
          <w:rFonts w:ascii="Times New Roman" w:hAnsi="Times New Roman" w:cs="Times New Roman"/>
          <w:sz w:val="24"/>
          <w:szCs w:val="24"/>
        </w:rPr>
        <w:t>and</w:t>
      </w:r>
      <w:r w:rsidRPr="005F7C47">
        <w:rPr>
          <w:rFonts w:ascii="Times New Roman" w:hAnsi="Times New Roman" w:cs="Times New Roman"/>
          <w:b/>
          <w:sz w:val="24"/>
          <w:szCs w:val="24"/>
        </w:rPr>
        <w:t>]</w:t>
      </w:r>
    </w:p>
    <w:p w14:paraId="5F4C3333"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sz w:val="24"/>
          <w:szCs w:val="24"/>
        </w:rPr>
        <w:lastRenderedPageBreak/>
        <w:t>(c) Service records</w:t>
      </w:r>
      <w:r w:rsidRPr="005F7C47">
        <w:rPr>
          <w:rFonts w:ascii="Times New Roman" w:hAnsi="Times New Roman" w:cs="Times New Roman"/>
          <w:i/>
          <w:sz w:val="24"/>
          <w:szCs w:val="24"/>
        </w:rPr>
        <w:t>; and</w:t>
      </w:r>
    </w:p>
    <w:p w14:paraId="09551D7F"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i/>
          <w:sz w:val="24"/>
          <w:szCs w:val="24"/>
        </w:rPr>
        <w:t>(d) Staffing records</w:t>
      </w:r>
      <w:r w:rsidRPr="005F7C47">
        <w:rPr>
          <w:rFonts w:ascii="Times New Roman" w:hAnsi="Times New Roman" w:cs="Times New Roman"/>
          <w:sz w:val="24"/>
          <w:szCs w:val="24"/>
        </w:rPr>
        <w:t>.</w:t>
      </w:r>
    </w:p>
    <w:p w14:paraId="21594F2E"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C. Criminal Background Investigation.</w:t>
      </w:r>
    </w:p>
    <w:p w14:paraId="7A3F5A78"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(1) (text unchanged)</w:t>
      </w:r>
    </w:p>
    <w:p w14:paraId="6B7EA7B9"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(2) The program shall obtain a criminal background check on each employee, contractor, or volunteer every three years.</w:t>
      </w:r>
    </w:p>
    <w:p w14:paraId="74F56767"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(3) The program may accept a criminal background check performed within the six months prior to hire if the provider verifies and documents its authenticity.</w:t>
      </w:r>
    </w:p>
    <w:p w14:paraId="058CDCB9"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(4) A programs background check shall include:</w:t>
      </w:r>
    </w:p>
    <w:p w14:paraId="07FC53E4"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(a)Federal and state criminal history;</w:t>
      </w:r>
    </w:p>
    <w:p w14:paraId="762B0B85"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(b) Maryland Medicaid federal and state provider exclusion list;</w:t>
      </w:r>
    </w:p>
    <w:p w14:paraId="6C65E845"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(c) Federal Department of Health and Human Services OIG website; and</w:t>
      </w:r>
    </w:p>
    <w:p w14:paraId="1C8CA21E"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(d) Sex offender registry:</w:t>
      </w:r>
    </w:p>
    <w:p w14:paraId="5A3426E6"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b/>
          <w:sz w:val="24"/>
          <w:szCs w:val="24"/>
        </w:rPr>
        <w:t>[</w:t>
      </w:r>
      <w:r w:rsidRPr="005F7C47">
        <w:rPr>
          <w:rFonts w:ascii="Times New Roman" w:hAnsi="Times New Roman" w:cs="Times New Roman"/>
          <w:sz w:val="24"/>
          <w:szCs w:val="24"/>
        </w:rPr>
        <w:t>(2)</w:t>
      </w:r>
      <w:r w:rsidRPr="005F7C47">
        <w:rPr>
          <w:rFonts w:ascii="Times New Roman" w:hAnsi="Times New Roman" w:cs="Times New Roman"/>
          <w:b/>
          <w:sz w:val="24"/>
          <w:szCs w:val="24"/>
        </w:rPr>
        <w:t>]</w:t>
      </w:r>
      <w:r w:rsidRPr="005F7C47">
        <w:rPr>
          <w:rFonts w:ascii="Times New Roman" w:hAnsi="Times New Roman" w:cs="Times New Roman"/>
          <w:i/>
          <w:sz w:val="24"/>
          <w:szCs w:val="24"/>
        </w:rPr>
        <w:t>(5)</w:t>
      </w:r>
      <w:r w:rsidRPr="005F7C47">
        <w:rPr>
          <w:rFonts w:ascii="Times New Roman" w:hAnsi="Times New Roman" w:cs="Times New Roman"/>
          <w:sz w:val="24"/>
          <w:szCs w:val="24"/>
        </w:rPr>
        <w:t>—</w:t>
      </w:r>
      <w:r w:rsidRPr="005F7C47">
        <w:rPr>
          <w:rFonts w:ascii="Times New Roman" w:hAnsi="Times New Roman" w:cs="Times New Roman"/>
          <w:b/>
          <w:sz w:val="24"/>
          <w:szCs w:val="24"/>
        </w:rPr>
        <w:t>[</w:t>
      </w:r>
      <w:r w:rsidRPr="005F7C47">
        <w:rPr>
          <w:rFonts w:ascii="Times New Roman" w:hAnsi="Times New Roman" w:cs="Times New Roman"/>
          <w:sz w:val="24"/>
          <w:szCs w:val="24"/>
        </w:rPr>
        <w:t>(3)</w:t>
      </w:r>
      <w:r w:rsidRPr="005F7C47">
        <w:rPr>
          <w:rFonts w:ascii="Times New Roman" w:hAnsi="Times New Roman" w:cs="Times New Roman"/>
          <w:b/>
          <w:sz w:val="24"/>
          <w:szCs w:val="24"/>
        </w:rPr>
        <w:t>]</w:t>
      </w:r>
      <w:r w:rsidRPr="005F7C47">
        <w:rPr>
          <w:rFonts w:ascii="Times New Roman" w:hAnsi="Times New Roman" w:cs="Times New Roman"/>
          <w:i/>
          <w:sz w:val="24"/>
          <w:szCs w:val="24"/>
        </w:rPr>
        <w:t>(6)</w:t>
      </w:r>
      <w:r w:rsidRPr="005F7C47">
        <w:rPr>
          <w:rFonts w:ascii="Times New Roman" w:hAnsi="Times New Roman" w:cs="Times New Roman"/>
          <w:sz w:val="24"/>
          <w:szCs w:val="24"/>
        </w:rPr>
        <w:t xml:space="preserve"> (text unchanged)</w:t>
      </w:r>
    </w:p>
    <w:p w14:paraId="1DC522C5"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(7) The program shall require staff to report any pending criminal charges and dispositions.</w:t>
      </w:r>
    </w:p>
    <w:p w14:paraId="2ED3918C"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b/>
          <w:sz w:val="24"/>
          <w:szCs w:val="24"/>
        </w:rPr>
        <w:t>[</w:t>
      </w:r>
      <w:r w:rsidRPr="005F7C47">
        <w:rPr>
          <w:rFonts w:ascii="Times New Roman" w:hAnsi="Times New Roman" w:cs="Times New Roman"/>
          <w:sz w:val="24"/>
          <w:szCs w:val="24"/>
        </w:rPr>
        <w:t>(4)</w:t>
      </w:r>
      <w:r w:rsidRPr="005F7C47">
        <w:rPr>
          <w:rFonts w:ascii="Times New Roman" w:hAnsi="Times New Roman" w:cs="Times New Roman"/>
          <w:b/>
          <w:sz w:val="24"/>
          <w:szCs w:val="24"/>
        </w:rPr>
        <w:t>]</w:t>
      </w:r>
      <w:r w:rsidRPr="005F7C47">
        <w:rPr>
          <w:rFonts w:ascii="Times New Roman" w:hAnsi="Times New Roman" w:cs="Times New Roman"/>
          <w:i/>
          <w:sz w:val="24"/>
          <w:szCs w:val="24"/>
        </w:rPr>
        <w:t>(8)</w:t>
      </w:r>
      <w:r w:rsidRPr="005F7C47">
        <w:rPr>
          <w:rFonts w:ascii="Times New Roman" w:hAnsi="Times New Roman" w:cs="Times New Roman"/>
          <w:sz w:val="24"/>
          <w:szCs w:val="24"/>
        </w:rPr>
        <w:t>—</w:t>
      </w:r>
      <w:r w:rsidRPr="005F7C47">
        <w:rPr>
          <w:rFonts w:ascii="Times New Roman" w:hAnsi="Times New Roman" w:cs="Times New Roman"/>
          <w:b/>
          <w:sz w:val="24"/>
          <w:szCs w:val="24"/>
        </w:rPr>
        <w:t>[</w:t>
      </w:r>
      <w:r w:rsidRPr="005F7C47">
        <w:rPr>
          <w:rFonts w:ascii="Times New Roman" w:hAnsi="Times New Roman" w:cs="Times New Roman"/>
          <w:sz w:val="24"/>
          <w:szCs w:val="24"/>
        </w:rPr>
        <w:t>(6)</w:t>
      </w:r>
      <w:r w:rsidRPr="005F7C47">
        <w:rPr>
          <w:rFonts w:ascii="Times New Roman" w:hAnsi="Times New Roman" w:cs="Times New Roman"/>
          <w:b/>
          <w:sz w:val="24"/>
          <w:szCs w:val="24"/>
        </w:rPr>
        <w:t>]</w:t>
      </w:r>
      <w:r w:rsidRPr="005F7C47">
        <w:rPr>
          <w:rFonts w:ascii="Times New Roman" w:hAnsi="Times New Roman" w:cs="Times New Roman"/>
          <w:sz w:val="24"/>
          <w:szCs w:val="24"/>
        </w:rPr>
        <w:t>(</w:t>
      </w:r>
      <w:r w:rsidRPr="005F7C47">
        <w:rPr>
          <w:rFonts w:ascii="Times New Roman" w:hAnsi="Times New Roman" w:cs="Times New Roman"/>
          <w:i/>
          <w:sz w:val="24"/>
          <w:szCs w:val="24"/>
        </w:rPr>
        <w:t>10) (text unchanged)</w:t>
      </w:r>
    </w:p>
    <w:p w14:paraId="05836142"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D. Applicable Laws. A program licensed in accordance with this chapter shall comply with all applicable federal and State laws and regulations, including </w:t>
      </w:r>
      <w:r w:rsidRPr="005F7C47">
        <w:rPr>
          <w:rFonts w:ascii="Times New Roman" w:hAnsi="Times New Roman" w:cs="Times New Roman"/>
          <w:i/>
          <w:sz w:val="24"/>
          <w:szCs w:val="24"/>
        </w:rPr>
        <w:t xml:space="preserve">but not limited to, </w:t>
      </w:r>
      <w:r w:rsidRPr="005F7C47">
        <w:rPr>
          <w:rFonts w:ascii="Times New Roman" w:hAnsi="Times New Roman" w:cs="Times New Roman"/>
          <w:sz w:val="24"/>
          <w:szCs w:val="24"/>
        </w:rPr>
        <w:t>the following:</w:t>
      </w:r>
    </w:p>
    <w:p w14:paraId="1C36D9B3"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(1)—(6) (text unchanged)</w:t>
      </w:r>
    </w:p>
    <w:p w14:paraId="7F4A6EC2"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E. Supervision: Supervision in all licensed programs must be provided by the appropriate staff as required by the Health Occupations Statute.</w:t>
      </w:r>
    </w:p>
    <w:p w14:paraId="6587F44C"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b/>
          <w:sz w:val="24"/>
          <w:szCs w:val="24"/>
        </w:rPr>
        <w:t>[</w:t>
      </w:r>
      <w:r w:rsidRPr="005F7C47">
        <w:rPr>
          <w:rFonts w:ascii="Times New Roman" w:hAnsi="Times New Roman" w:cs="Times New Roman"/>
          <w:sz w:val="24"/>
          <w:szCs w:val="24"/>
        </w:rPr>
        <w:t>E.</w:t>
      </w:r>
      <w:r w:rsidRPr="005F7C47">
        <w:rPr>
          <w:rFonts w:ascii="Times New Roman" w:hAnsi="Times New Roman" w:cs="Times New Roman"/>
          <w:b/>
          <w:sz w:val="24"/>
          <w:szCs w:val="24"/>
        </w:rPr>
        <w:t>]</w:t>
      </w:r>
      <w:r w:rsidRPr="005F7C47">
        <w:rPr>
          <w:rFonts w:ascii="Times New Roman" w:hAnsi="Times New Roman" w:cs="Times New Roman"/>
          <w:i/>
          <w:sz w:val="24"/>
          <w:szCs w:val="24"/>
        </w:rPr>
        <w:t>F.</w:t>
      </w:r>
      <w:r w:rsidRPr="005F7C47">
        <w:rPr>
          <w:rFonts w:ascii="Times New Roman" w:hAnsi="Times New Roman" w:cs="Times New Roman"/>
          <w:sz w:val="24"/>
          <w:szCs w:val="24"/>
        </w:rPr>
        <w:t xml:space="preserve"> Agreement to Cooperate.</w:t>
      </w:r>
    </w:p>
    <w:p w14:paraId="2BB3F023"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(1) Before applying for licensure, a program shall enter into an agreement to cooperate with the </w:t>
      </w:r>
      <w:r w:rsidRPr="005F7C47">
        <w:rPr>
          <w:rFonts w:ascii="Times New Roman" w:hAnsi="Times New Roman" w:cs="Times New Roman"/>
          <w:b/>
          <w:sz w:val="24"/>
          <w:szCs w:val="24"/>
        </w:rPr>
        <w:t>[</w:t>
      </w:r>
      <w:r w:rsidRPr="005F7C47">
        <w:rPr>
          <w:rFonts w:ascii="Times New Roman" w:hAnsi="Times New Roman" w:cs="Times New Roman"/>
          <w:sz w:val="24"/>
          <w:szCs w:val="24"/>
        </w:rPr>
        <w:t>CSA, LAA, or LBHA</w:t>
      </w:r>
      <w:r w:rsidRPr="005F7C47">
        <w:rPr>
          <w:rFonts w:ascii="Times New Roman" w:hAnsi="Times New Roman" w:cs="Times New Roman"/>
          <w:b/>
          <w:sz w:val="24"/>
          <w:szCs w:val="24"/>
        </w:rPr>
        <w:t>]</w:t>
      </w:r>
      <w:r w:rsidRPr="005F7C47">
        <w:rPr>
          <w:rFonts w:ascii="Times New Roman" w:hAnsi="Times New Roman" w:cs="Times New Roman"/>
          <w:i/>
          <w:sz w:val="24"/>
          <w:szCs w:val="24"/>
        </w:rPr>
        <w:t>LDA</w:t>
      </w:r>
      <w:r w:rsidRPr="005F7C47">
        <w:rPr>
          <w:rFonts w:ascii="Times New Roman" w:hAnsi="Times New Roman" w:cs="Times New Roman"/>
          <w:sz w:val="24"/>
          <w:szCs w:val="24"/>
        </w:rPr>
        <w:t xml:space="preserve"> that operates in the relevant county or Baltimore City.</w:t>
      </w:r>
    </w:p>
    <w:p w14:paraId="3110311A"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(2) The agreement to cooperate shall provide for coordination and cooperation between the parties in carrying out behavioral health activities in the jurisdiction </w:t>
      </w:r>
      <w:r w:rsidRPr="005F7C47">
        <w:rPr>
          <w:rFonts w:ascii="Times New Roman" w:hAnsi="Times New Roman" w:cs="Times New Roman"/>
          <w:i/>
          <w:sz w:val="24"/>
          <w:szCs w:val="24"/>
        </w:rPr>
        <w:t>where services are to be provided</w:t>
      </w:r>
      <w:r w:rsidRPr="005F7C47">
        <w:rPr>
          <w:rFonts w:ascii="Times New Roman" w:hAnsi="Times New Roman" w:cs="Times New Roman"/>
          <w:sz w:val="24"/>
          <w:szCs w:val="24"/>
        </w:rPr>
        <w:t xml:space="preserve">, including but not limited to </w:t>
      </w:r>
      <w:r w:rsidRPr="005F7C47">
        <w:rPr>
          <w:rFonts w:ascii="Times New Roman" w:hAnsi="Times New Roman" w:cs="Times New Roman"/>
          <w:b/>
          <w:sz w:val="24"/>
          <w:szCs w:val="24"/>
        </w:rPr>
        <w:t>[</w:t>
      </w:r>
      <w:r w:rsidRPr="005F7C47">
        <w:rPr>
          <w:rFonts w:ascii="Times New Roman" w:hAnsi="Times New Roman" w:cs="Times New Roman"/>
          <w:sz w:val="24"/>
          <w:szCs w:val="24"/>
        </w:rPr>
        <w:t>facilitating</w:t>
      </w:r>
      <w:r w:rsidRPr="005F7C47">
        <w:rPr>
          <w:rFonts w:ascii="Times New Roman" w:hAnsi="Times New Roman" w:cs="Times New Roman"/>
          <w:b/>
          <w:sz w:val="24"/>
          <w:szCs w:val="24"/>
        </w:rPr>
        <w:t>]</w:t>
      </w:r>
      <w:r w:rsidRPr="005F7C47">
        <w:rPr>
          <w:rFonts w:ascii="Times New Roman" w:hAnsi="Times New Roman" w:cs="Times New Roman"/>
          <w:i/>
          <w:sz w:val="24"/>
          <w:szCs w:val="24"/>
        </w:rPr>
        <w:t>conducting</w:t>
      </w:r>
      <w:r w:rsidRPr="005F7C47">
        <w:rPr>
          <w:rFonts w:ascii="Times New Roman" w:hAnsi="Times New Roman" w:cs="Times New Roman"/>
          <w:sz w:val="24"/>
          <w:szCs w:val="24"/>
        </w:rPr>
        <w:t>:</w:t>
      </w:r>
    </w:p>
    <w:p w14:paraId="553889BC"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(a) (text unchanged)</w:t>
      </w:r>
    </w:p>
    <w:p w14:paraId="7508E296"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(b) The transition of services if:</w:t>
      </w:r>
    </w:p>
    <w:p w14:paraId="70E986E8" w14:textId="77777777" w:rsidR="005F7C47" w:rsidRPr="005F7C47" w:rsidRDefault="005F7C47" w:rsidP="005F7C47">
      <w:pPr>
        <w:rPr>
          <w:rFonts w:ascii="Times New Roman" w:hAnsi="Times New Roman" w:cs="Times New Roman"/>
          <w:b/>
          <w:sz w:val="24"/>
          <w:szCs w:val="24"/>
        </w:rPr>
      </w:pPr>
      <w:r w:rsidRPr="005F7C47">
        <w:rPr>
          <w:rFonts w:ascii="Times New Roman" w:hAnsi="Times New Roman" w:cs="Times New Roman"/>
          <w:sz w:val="24"/>
          <w:szCs w:val="24"/>
        </w:rPr>
        <w:t xml:space="preserve">(i) The program closes; </w:t>
      </w:r>
      <w:r w:rsidRPr="005F7C47">
        <w:rPr>
          <w:rFonts w:ascii="Times New Roman" w:hAnsi="Times New Roman" w:cs="Times New Roman"/>
          <w:b/>
          <w:sz w:val="24"/>
          <w:szCs w:val="24"/>
        </w:rPr>
        <w:t>[</w:t>
      </w:r>
      <w:r w:rsidRPr="005F7C47">
        <w:rPr>
          <w:rFonts w:ascii="Times New Roman" w:hAnsi="Times New Roman" w:cs="Times New Roman"/>
          <w:sz w:val="24"/>
          <w:szCs w:val="24"/>
        </w:rPr>
        <w:t>or</w:t>
      </w:r>
      <w:r w:rsidRPr="005F7C47">
        <w:rPr>
          <w:rFonts w:ascii="Times New Roman" w:hAnsi="Times New Roman" w:cs="Times New Roman"/>
          <w:b/>
          <w:sz w:val="24"/>
          <w:szCs w:val="24"/>
        </w:rPr>
        <w:t>]</w:t>
      </w:r>
    </w:p>
    <w:p w14:paraId="49E95A35"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sz w:val="24"/>
          <w:szCs w:val="24"/>
        </w:rPr>
        <w:t>(ii) A program discontinues a service</w:t>
      </w:r>
      <w:r w:rsidRPr="005F7C47">
        <w:rPr>
          <w:rFonts w:ascii="Times New Roman" w:hAnsi="Times New Roman" w:cs="Times New Roman"/>
          <w:b/>
          <w:sz w:val="24"/>
          <w:szCs w:val="24"/>
        </w:rPr>
        <w:t>[</w:t>
      </w:r>
      <w:r w:rsidRPr="005F7C47">
        <w:rPr>
          <w:rFonts w:ascii="Times New Roman" w:hAnsi="Times New Roman" w:cs="Times New Roman"/>
          <w:sz w:val="24"/>
          <w:szCs w:val="24"/>
        </w:rPr>
        <w:t>.</w:t>
      </w:r>
      <w:r w:rsidRPr="005F7C47">
        <w:rPr>
          <w:rFonts w:ascii="Times New Roman" w:hAnsi="Times New Roman" w:cs="Times New Roman"/>
          <w:b/>
          <w:sz w:val="24"/>
          <w:szCs w:val="24"/>
        </w:rPr>
        <w:t>]</w:t>
      </w:r>
      <w:r w:rsidRPr="005F7C47">
        <w:rPr>
          <w:rFonts w:ascii="Times New Roman" w:hAnsi="Times New Roman" w:cs="Times New Roman"/>
          <w:i/>
          <w:sz w:val="24"/>
          <w:szCs w:val="24"/>
        </w:rPr>
        <w:t>; or</w:t>
      </w:r>
    </w:p>
    <w:p w14:paraId="18367AB3"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lastRenderedPageBreak/>
        <w:t>(iii) A program is at risk of closing or discontinuing a service.</w:t>
      </w:r>
    </w:p>
    <w:p w14:paraId="7D0DD787"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sz w:val="24"/>
          <w:szCs w:val="24"/>
        </w:rPr>
        <w:t xml:space="preserve">(3) The agreement to cooperate may not include a provision that authorizes the </w:t>
      </w:r>
      <w:r w:rsidRPr="005F7C47">
        <w:rPr>
          <w:rFonts w:ascii="Times New Roman" w:hAnsi="Times New Roman" w:cs="Times New Roman"/>
          <w:b/>
          <w:sz w:val="24"/>
          <w:szCs w:val="24"/>
        </w:rPr>
        <w:t>[</w:t>
      </w:r>
      <w:r w:rsidRPr="005F7C47">
        <w:rPr>
          <w:rFonts w:ascii="Times New Roman" w:hAnsi="Times New Roman" w:cs="Times New Roman"/>
          <w:sz w:val="24"/>
          <w:szCs w:val="24"/>
        </w:rPr>
        <w:t>CSA, LAA, or LBHA</w:t>
      </w:r>
      <w:r w:rsidRPr="005F7C47">
        <w:rPr>
          <w:rFonts w:ascii="Times New Roman" w:hAnsi="Times New Roman" w:cs="Times New Roman"/>
          <w:b/>
          <w:sz w:val="24"/>
          <w:szCs w:val="24"/>
        </w:rPr>
        <w:t>]</w:t>
      </w:r>
      <w:r w:rsidRPr="005F7C47">
        <w:rPr>
          <w:rFonts w:ascii="Times New Roman" w:hAnsi="Times New Roman" w:cs="Times New Roman"/>
          <w:i/>
          <w:sz w:val="24"/>
          <w:szCs w:val="24"/>
        </w:rPr>
        <w:t>LDA</w:t>
      </w:r>
      <w:r w:rsidRPr="005F7C47">
        <w:rPr>
          <w:rFonts w:ascii="Times New Roman" w:hAnsi="Times New Roman" w:cs="Times New Roman"/>
          <w:sz w:val="24"/>
          <w:szCs w:val="24"/>
        </w:rPr>
        <w:t xml:space="preserve"> to prohibit a program from offering services at any location.</w:t>
      </w:r>
    </w:p>
    <w:p w14:paraId="17124038"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b/>
          <w:sz w:val="24"/>
          <w:szCs w:val="24"/>
        </w:rPr>
        <w:t>[</w:t>
      </w:r>
      <w:r w:rsidRPr="005F7C47">
        <w:rPr>
          <w:rFonts w:ascii="Times New Roman" w:hAnsi="Times New Roman" w:cs="Times New Roman"/>
          <w:sz w:val="24"/>
          <w:szCs w:val="24"/>
        </w:rPr>
        <w:t>F</w:t>
      </w:r>
      <w:r w:rsidRPr="005F7C47">
        <w:rPr>
          <w:rFonts w:ascii="Times New Roman" w:hAnsi="Times New Roman" w:cs="Times New Roman"/>
          <w:b/>
          <w:sz w:val="24"/>
          <w:szCs w:val="24"/>
        </w:rPr>
        <w:t>]</w:t>
      </w:r>
      <w:r w:rsidRPr="005F7C47">
        <w:rPr>
          <w:rFonts w:ascii="Times New Roman" w:hAnsi="Times New Roman" w:cs="Times New Roman"/>
          <w:i/>
          <w:sz w:val="24"/>
          <w:szCs w:val="24"/>
        </w:rPr>
        <w:t>G</w:t>
      </w:r>
      <w:r w:rsidRPr="005F7C47">
        <w:rPr>
          <w:rFonts w:ascii="Times New Roman" w:hAnsi="Times New Roman" w:cs="Times New Roman"/>
          <w:sz w:val="24"/>
          <w:szCs w:val="24"/>
        </w:rPr>
        <w:t xml:space="preserve">. </w:t>
      </w:r>
      <w:r w:rsidRPr="005F7C47">
        <w:rPr>
          <w:rFonts w:ascii="Times New Roman" w:hAnsi="Times New Roman" w:cs="Times New Roman"/>
          <w:b/>
          <w:sz w:val="24"/>
          <w:szCs w:val="24"/>
        </w:rPr>
        <w:t>[</w:t>
      </w:r>
      <w:r w:rsidRPr="005F7C47">
        <w:rPr>
          <w:rFonts w:ascii="Times New Roman" w:hAnsi="Times New Roman" w:cs="Times New Roman"/>
          <w:sz w:val="24"/>
          <w:szCs w:val="24"/>
        </w:rPr>
        <w:t>Opioid Treatment</w:t>
      </w:r>
      <w:r w:rsidRPr="005F7C47">
        <w:rPr>
          <w:rFonts w:ascii="Times New Roman" w:hAnsi="Times New Roman" w:cs="Times New Roman"/>
          <w:b/>
          <w:sz w:val="24"/>
          <w:szCs w:val="24"/>
        </w:rPr>
        <w:t>]</w:t>
      </w:r>
      <w:r w:rsidRPr="005F7C47">
        <w:rPr>
          <w:rFonts w:ascii="Times New Roman" w:hAnsi="Times New Roman" w:cs="Times New Roman"/>
          <w:sz w:val="24"/>
          <w:szCs w:val="24"/>
        </w:rPr>
        <w:t xml:space="preserve"> </w:t>
      </w:r>
      <w:r w:rsidRPr="005F7C47">
        <w:rPr>
          <w:rFonts w:ascii="Times New Roman" w:hAnsi="Times New Roman" w:cs="Times New Roman"/>
          <w:i/>
          <w:sz w:val="24"/>
          <w:szCs w:val="24"/>
        </w:rPr>
        <w:t>Medication Assisted Treatment (MAT)</w:t>
      </w:r>
      <w:r w:rsidRPr="005F7C47">
        <w:rPr>
          <w:rFonts w:ascii="Times New Roman" w:hAnsi="Times New Roman" w:cs="Times New Roman"/>
          <w:sz w:val="24"/>
          <w:szCs w:val="24"/>
        </w:rPr>
        <w:t xml:space="preserve"> Services—Non-Discrimination. A program may not exclude or discriminate against an individual on the basis of the individual receiving </w:t>
      </w:r>
      <w:r w:rsidRPr="005F7C47">
        <w:rPr>
          <w:rFonts w:ascii="Times New Roman" w:hAnsi="Times New Roman" w:cs="Times New Roman"/>
          <w:b/>
          <w:sz w:val="24"/>
          <w:szCs w:val="24"/>
        </w:rPr>
        <w:t>[</w:t>
      </w:r>
      <w:r w:rsidRPr="005F7C47">
        <w:rPr>
          <w:rFonts w:ascii="Times New Roman" w:hAnsi="Times New Roman" w:cs="Times New Roman"/>
          <w:sz w:val="24"/>
          <w:szCs w:val="24"/>
        </w:rPr>
        <w:t>opioid treatment services</w:t>
      </w:r>
      <w:r w:rsidRPr="005F7C47">
        <w:rPr>
          <w:rFonts w:ascii="Times New Roman" w:hAnsi="Times New Roman" w:cs="Times New Roman"/>
          <w:b/>
          <w:sz w:val="24"/>
          <w:szCs w:val="24"/>
        </w:rPr>
        <w:t>]</w:t>
      </w:r>
      <w:r w:rsidRPr="005F7C47">
        <w:rPr>
          <w:rFonts w:ascii="Times New Roman" w:hAnsi="Times New Roman" w:cs="Times New Roman"/>
          <w:i/>
          <w:sz w:val="24"/>
          <w:szCs w:val="24"/>
        </w:rPr>
        <w:t>or participating in MAT</w:t>
      </w:r>
      <w:r w:rsidRPr="005F7C47">
        <w:rPr>
          <w:rFonts w:ascii="Times New Roman" w:hAnsi="Times New Roman" w:cs="Times New Roman"/>
          <w:sz w:val="24"/>
          <w:szCs w:val="24"/>
        </w:rPr>
        <w:t>.</w:t>
      </w:r>
    </w:p>
    <w:p w14:paraId="323666A8" w14:textId="77777777" w:rsidR="005F7C47" w:rsidRPr="005F7C47" w:rsidRDefault="005F7C47" w:rsidP="005F7C47">
      <w:pPr>
        <w:rPr>
          <w:rFonts w:ascii="Times New Roman" w:hAnsi="Times New Roman" w:cs="Times New Roman"/>
          <w:i/>
          <w:sz w:val="24"/>
          <w:szCs w:val="24"/>
        </w:rPr>
      </w:pPr>
      <w:r w:rsidRPr="005F7C47">
        <w:rPr>
          <w:rFonts w:ascii="Times New Roman" w:hAnsi="Times New Roman" w:cs="Times New Roman"/>
          <w:i/>
          <w:sz w:val="24"/>
          <w:szCs w:val="24"/>
        </w:rPr>
        <w:t>(1) Programs licensed under 10.63.03.11-14 shall accept delivery of MAT medications prescribed to individuals that receive program services.</w:t>
      </w:r>
    </w:p>
    <w:p w14:paraId="6C0D0B5A" w14:textId="77777777" w:rsidR="005F7C47" w:rsidRPr="005F7C47" w:rsidRDefault="005F7C47" w:rsidP="005F7C47">
      <w:pPr>
        <w:rPr>
          <w:rFonts w:ascii="Times New Roman" w:hAnsi="Times New Roman" w:cs="Times New Roman"/>
          <w:sz w:val="24"/>
          <w:szCs w:val="24"/>
        </w:rPr>
      </w:pPr>
      <w:r w:rsidRPr="005F7C47">
        <w:rPr>
          <w:rFonts w:ascii="Times New Roman" w:hAnsi="Times New Roman" w:cs="Times New Roman"/>
          <w:b/>
          <w:sz w:val="24"/>
          <w:szCs w:val="24"/>
        </w:rPr>
        <w:t>[</w:t>
      </w:r>
      <w:r w:rsidRPr="005F7C47">
        <w:rPr>
          <w:rFonts w:ascii="Times New Roman" w:hAnsi="Times New Roman" w:cs="Times New Roman"/>
          <w:sz w:val="24"/>
          <w:szCs w:val="24"/>
        </w:rPr>
        <w:t>G</w:t>
      </w:r>
      <w:r w:rsidRPr="005F7C47">
        <w:rPr>
          <w:rFonts w:ascii="Times New Roman" w:hAnsi="Times New Roman" w:cs="Times New Roman"/>
          <w:b/>
          <w:sz w:val="24"/>
          <w:szCs w:val="24"/>
        </w:rPr>
        <w:t>]</w:t>
      </w:r>
      <w:r w:rsidRPr="005F7C47">
        <w:rPr>
          <w:rFonts w:ascii="Times New Roman" w:hAnsi="Times New Roman" w:cs="Times New Roman"/>
          <w:i/>
          <w:sz w:val="24"/>
          <w:szCs w:val="24"/>
        </w:rPr>
        <w:t>H</w:t>
      </w:r>
      <w:r w:rsidRPr="005F7C47">
        <w:rPr>
          <w:rFonts w:ascii="Times New Roman" w:hAnsi="Times New Roman" w:cs="Times New Roman"/>
          <w:sz w:val="24"/>
          <w:szCs w:val="24"/>
        </w:rPr>
        <w:t>. (text unchanged)</w:t>
      </w:r>
    </w:p>
    <w:p w14:paraId="4B79711C"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I. Required Management Staff Vacancies.</w:t>
      </w:r>
    </w:p>
    <w:p w14:paraId="0CF50AEE"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(1) When required management staff, as defined in this chapter, vacates a management staff position, the organization shall immediately:</w:t>
      </w:r>
    </w:p>
    <w:p w14:paraId="2FB0F214"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(a) Notify notify BHA’s Licensing Unit of the departure within 14 days;</w:t>
      </w:r>
    </w:p>
    <w:p w14:paraId="3243A3C9"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(b) Implement a good faith effort to fill the position; and</w:t>
      </w:r>
    </w:p>
    <w:p w14:paraId="67EF2A89"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(c) Notify BHA’s licensing unit of the name and credentials of a replacement when hired.</w:t>
      </w:r>
    </w:p>
    <w:p w14:paraId="5D3FC5C6"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(2) Submit a written variance to BHA licensing unit for positions that may remain vacant more than 60 days, submit after 30 days which outlines:</w:t>
      </w:r>
    </w:p>
    <w:p w14:paraId="72932E5E" w14:textId="698FE9D9"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a. Title and description of the vacant position.</w:t>
      </w:r>
    </w:p>
    <w:p w14:paraId="1366CC81" w14:textId="510B19B3"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b. Efforts made and planned to fill the position.</w:t>
      </w:r>
    </w:p>
    <w:p w14:paraId="69C02A2E"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J. When key staff leave a program, the organization shall immediately notify BHA’s licensing unit of the departure.</w:t>
      </w:r>
    </w:p>
    <w:p w14:paraId="0C1F2532"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K. The program shall maintain, either manually or electronically, adequate documentation of each contact with a participant as part of the medical record, which, at a minimum, meets the following requirements:</w:t>
      </w:r>
    </w:p>
    <w:p w14:paraId="21E293A8"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(1) Includes the date of service with service start and end times;</w:t>
      </w:r>
    </w:p>
    <w:p w14:paraId="0C47591E"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(2) Includes the participant’s primary behavioral health complaint or reason for the visit;</w:t>
      </w:r>
    </w:p>
    <w:p w14:paraId="28329982"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(3) Includes a brief description of the service provided, including progress notes;</w:t>
      </w:r>
    </w:p>
    <w:p w14:paraId="3837E040"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(4) Includes an official e-Signature, or a legible signature, along with the printed or typed name of the individual providing care, with the appropriate credentials;</w:t>
      </w:r>
    </w:p>
    <w:p w14:paraId="52A2D0CA" w14:textId="5B08541E"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(5) An electronic signature may be substituted for a written signature if it meets the following conditions:</w:t>
      </w:r>
    </w:p>
    <w:p w14:paraId="4B30B18B" w14:textId="54299A11"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lastRenderedPageBreak/>
        <w:t>(a) It does not allow cutting, pasting, editing, or removal from a finalized document without an audit record thereof.</w:t>
      </w:r>
    </w:p>
    <w:p w14:paraId="26180B5F"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(b) It is linked to the data in such a manner that, if the data are changed, the electronic signature is invalidated.</w:t>
      </w:r>
    </w:p>
    <w:p w14:paraId="0379083E"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(c ) It is incorporated into the document, not part of a separate file.</w:t>
      </w:r>
    </w:p>
    <w:p w14:paraId="553DE600"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(d) It is unique to the individual using it.</w:t>
      </w:r>
    </w:p>
    <w:p w14:paraId="42AD5FAC"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(e) It can be verified.</w:t>
      </w:r>
    </w:p>
    <w:p w14:paraId="103C22E1"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(f) It is under the sole control of the individual using it, and</w:t>
      </w:r>
    </w:p>
    <w:p w14:paraId="6E12B999"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(g) It has a time-stamped audit trail indicating dates, times of signature, and reflecting any changes made to the record.</w:t>
      </w:r>
    </w:p>
    <w:p w14:paraId="5F6714B2" w14:textId="0FC6AEB9"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L. The Program shall require that unlicensed staff hired to provide direct services:</w:t>
      </w:r>
    </w:p>
    <w:p w14:paraId="1091E315"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(1) Be W-2 payroll Employees of the organization.</w:t>
      </w:r>
    </w:p>
    <w:p w14:paraId="47C15E1E"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(2) Maintain timekeeping records including hours and times worked which shall be accessible for audit by the Administration or any of its designees.</w:t>
      </w:r>
    </w:p>
    <w:p w14:paraId="6044754B"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M. The Program shall maintain and make available to State auditors or their designees timekeeping records on all required staff.</w:t>
      </w:r>
    </w:p>
    <w:p w14:paraId="3D54BAA1" w14:textId="77777777" w:rsidR="005F7C47" w:rsidRPr="005F7C47" w:rsidRDefault="005F7C47" w:rsidP="005F7C47">
      <w:pPr>
        <w:rPr>
          <w:rFonts w:ascii="Times New Roman" w:hAnsi="Times New Roman" w:cs="Times New Roman"/>
          <w:i/>
          <w:iCs/>
          <w:sz w:val="24"/>
          <w:szCs w:val="24"/>
        </w:rPr>
      </w:pPr>
      <w:r w:rsidRPr="005F7C47">
        <w:rPr>
          <w:rFonts w:ascii="Times New Roman" w:hAnsi="Times New Roman" w:cs="Times New Roman"/>
          <w:i/>
          <w:iCs/>
          <w:sz w:val="24"/>
          <w:szCs w:val="24"/>
        </w:rPr>
        <w:t>N. The Program is permitted to engage student interns only as permitted by regulations of the interns’ respective professions and payer organizations.   Interns shall not function in any of the roles identified as required in these regulations.</w:t>
      </w:r>
    </w:p>
    <w:sectPr w:rsidR="005F7C47" w:rsidRPr="005F7C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766B4" w14:textId="77777777" w:rsidR="00DF6D5E" w:rsidRDefault="00DF6D5E">
      <w:pPr>
        <w:spacing w:after="0" w:line="240" w:lineRule="auto"/>
      </w:pPr>
      <w:r>
        <w:separator/>
      </w:r>
    </w:p>
  </w:endnote>
  <w:endnote w:type="continuationSeparator" w:id="0">
    <w:p w14:paraId="4BDA7ABE" w14:textId="77777777" w:rsidR="00DF6D5E" w:rsidRDefault="00DF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CA39" w14:textId="77777777" w:rsidR="00511476" w:rsidRDefault="00511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107009"/>
      <w:docPartObj>
        <w:docPartGallery w:val="Page Numbers (Bottom of Page)"/>
        <w:docPartUnique/>
      </w:docPartObj>
    </w:sdtPr>
    <w:sdtEndPr>
      <w:rPr>
        <w:noProof/>
      </w:rPr>
    </w:sdtEndPr>
    <w:sdtContent>
      <w:p w14:paraId="7470E142" w14:textId="77777777" w:rsidR="00311168" w:rsidRDefault="00225C6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97E9CFC" w14:textId="77777777" w:rsidR="00311168" w:rsidRDefault="00DF6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6A02" w14:textId="77777777" w:rsidR="00511476" w:rsidRDefault="00511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8880D" w14:textId="77777777" w:rsidR="00DF6D5E" w:rsidRDefault="00DF6D5E">
      <w:pPr>
        <w:spacing w:after="0" w:line="240" w:lineRule="auto"/>
      </w:pPr>
      <w:r>
        <w:separator/>
      </w:r>
    </w:p>
  </w:footnote>
  <w:footnote w:type="continuationSeparator" w:id="0">
    <w:p w14:paraId="19D124D1" w14:textId="77777777" w:rsidR="00DF6D5E" w:rsidRDefault="00DF6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62530" w14:textId="77777777" w:rsidR="00511476" w:rsidRDefault="00511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417943"/>
      <w:docPartObj>
        <w:docPartGallery w:val="Watermarks"/>
        <w:docPartUnique/>
      </w:docPartObj>
    </w:sdtPr>
    <w:sdtEndPr/>
    <w:sdtContent>
      <w:p w14:paraId="6C5A4E99" w14:textId="66AB5741" w:rsidR="00511476" w:rsidRDefault="00DF6D5E">
        <w:pPr>
          <w:pStyle w:val="Header"/>
        </w:pPr>
        <w:r>
          <w:rPr>
            <w:noProof/>
          </w:rPr>
          <w:pict w14:anchorId="0A14D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4F062" w14:textId="77777777" w:rsidR="00511476" w:rsidRDefault="00511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436A"/>
    <w:multiLevelType w:val="hybridMultilevel"/>
    <w:tmpl w:val="F28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vDXYu9xqv9Ry/fJHW+UehVz1WxY8Gdz7ozTiKiFdIyoqreacY/UXJh0Y00l9IKwqMNf+XGgDDfRc6waqm9XKXw==" w:salt="ABGdb4R1eoSwuAf3/kgBV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B0"/>
    <w:rsid w:val="00225C63"/>
    <w:rsid w:val="00511476"/>
    <w:rsid w:val="00595ED7"/>
    <w:rsid w:val="005F7C47"/>
    <w:rsid w:val="007E4616"/>
    <w:rsid w:val="00861DBD"/>
    <w:rsid w:val="00A644C9"/>
    <w:rsid w:val="00DF6D5E"/>
    <w:rsid w:val="00FC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3250BD"/>
  <w15:chartTrackingRefBased/>
  <w15:docId w15:val="{85B50241-EF3F-4DB4-BB80-BD304B2A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B0"/>
  </w:style>
  <w:style w:type="paragraph" w:styleId="BalloonText">
    <w:name w:val="Balloon Text"/>
    <w:basedOn w:val="Normal"/>
    <w:link w:val="BalloonTextChar"/>
    <w:uiPriority w:val="99"/>
    <w:semiHidden/>
    <w:unhideWhenUsed/>
    <w:rsid w:val="005F7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47"/>
    <w:rPr>
      <w:rFonts w:ascii="Segoe UI" w:hAnsi="Segoe UI" w:cs="Segoe UI"/>
      <w:sz w:val="18"/>
      <w:szCs w:val="18"/>
    </w:rPr>
  </w:style>
  <w:style w:type="paragraph" w:styleId="Header">
    <w:name w:val="header"/>
    <w:basedOn w:val="Normal"/>
    <w:link w:val="HeaderChar"/>
    <w:uiPriority w:val="99"/>
    <w:unhideWhenUsed/>
    <w:rsid w:val="00511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2741">
      <w:bodyDiv w:val="1"/>
      <w:marLeft w:val="0"/>
      <w:marRight w:val="0"/>
      <w:marTop w:val="0"/>
      <w:marBottom w:val="0"/>
      <w:divBdr>
        <w:top w:val="none" w:sz="0" w:space="0" w:color="auto"/>
        <w:left w:val="none" w:sz="0" w:space="0" w:color="auto"/>
        <w:bottom w:val="none" w:sz="0" w:space="0" w:color="auto"/>
        <w:right w:val="none" w:sz="0" w:space="0" w:color="auto"/>
      </w:divBdr>
    </w:div>
    <w:div w:id="10324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236833A-641F-42A1-8B63-4818FC0E8B5B}"/>
</file>

<file path=customXml/itemProps2.xml><?xml version="1.0" encoding="utf-8"?>
<ds:datastoreItem xmlns:ds="http://schemas.openxmlformats.org/officeDocument/2006/customXml" ds:itemID="{5F5CACDB-EE99-4B6C-A728-76FD71DF6720}"/>
</file>

<file path=customXml/itemProps3.xml><?xml version="1.0" encoding="utf-8"?>
<ds:datastoreItem xmlns:ds="http://schemas.openxmlformats.org/officeDocument/2006/customXml" ds:itemID="{A3C4EA94-A27D-4C00-BF20-30C013FA4593}"/>
</file>

<file path=customXml/itemProps4.xml><?xml version="1.0" encoding="utf-8"?>
<ds:datastoreItem xmlns:ds="http://schemas.openxmlformats.org/officeDocument/2006/customXml" ds:itemID="{12D28C93-DF5B-4ED6-9330-A963350A0B71}"/>
</file>

<file path=customXml/itemProps5.xml><?xml version="1.0" encoding="utf-8"?>
<ds:datastoreItem xmlns:ds="http://schemas.openxmlformats.org/officeDocument/2006/customXml" ds:itemID="{6BBEC406-337C-46DD-A42A-F35385853101}"/>
</file>

<file path=docProps/app.xml><?xml version="1.0" encoding="utf-8"?>
<Properties xmlns="http://schemas.openxmlformats.org/officeDocument/2006/extended-properties" xmlns:vt="http://schemas.openxmlformats.org/officeDocument/2006/docPropsVTypes">
  <Template>Normal</Template>
  <TotalTime>30</TotalTime>
  <Pages>10</Pages>
  <Words>2886</Words>
  <Characters>16452</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Fassett</dc:creator>
  <cp:keywords/>
  <dc:description/>
  <cp:lastModifiedBy>Lisa Fassett</cp:lastModifiedBy>
  <cp:revision>5</cp:revision>
  <cp:lastPrinted>2020-06-10T21:58:00Z</cp:lastPrinted>
  <dcterms:created xsi:type="dcterms:W3CDTF">2020-06-10T02:08:00Z</dcterms:created>
  <dcterms:modified xsi:type="dcterms:W3CDTF">2020-06-10T21:58:00Z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1f276575-11fc-4c35-aba9-31ab4f6135cc</vt:lpwstr>
  </property>
</Properties>
</file>