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About: </w:t>
      </w:r>
      <w:r w:rsidDel="00000000" w:rsidR="00000000" w:rsidRPr="00000000">
        <w:rPr>
          <w:rFonts w:ascii="Montserrat" w:cs="Montserrat" w:eastAsia="Montserrat" w:hAnsi="Montserrat"/>
          <w:rtl w:val="0"/>
        </w:rPr>
        <w:t xml:space="preserve">The Maryland Department of Health (MDH) acknowledges that racial bias and discrimination cause mental and emotional harm as well as barriers to equitable access to mental health care. In observance of Minority Mental Health Awareness Month, MDH offers mental health resources for Marylanders of diverse backgrounds, ethnicities, and identities to raise awareness and connect them with culturally appropriate services.</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Fonts w:ascii="Montserrat" w:cs="Montserrat" w:eastAsia="Montserrat" w:hAnsi="Montserrat"/>
          <w:rtl w:val="0"/>
        </w:rPr>
        <w:t xml:space="preserve">#MinorityMentalHealth </w:t>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sz w:val="24"/>
          <w:szCs w:val="24"/>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p w:rsidR="00000000" w:rsidDel="00000000" w:rsidP="00000000" w:rsidRDefault="00000000" w:rsidRPr="00000000" w14:paraId="0000000D">
      <w:pPr>
        <w:shd w:fill="ffffff" w:val="clear"/>
        <w:tabs>
          <w:tab w:val="left" w:leader="none" w:pos="990"/>
        </w:tabs>
        <w:spacing w:after="240" w:before="240" w:lineRule="auto"/>
        <w:rPr>
          <w:rFonts w:ascii="Montserrat" w:cs="Montserrat" w:eastAsia="Montserrat" w:hAnsi="Montserrat"/>
          <w:highlight w:val="yellow"/>
        </w:rPr>
      </w:pPr>
      <w:hyperlink r:id="rId16">
        <w:r w:rsidDel="00000000" w:rsidR="00000000" w:rsidRPr="00000000">
          <w:rPr>
            <w:rFonts w:ascii="Montserrat" w:cs="Montserrat" w:eastAsia="Montserrat" w:hAnsi="Montserrat"/>
            <w:color w:val="1155cc"/>
            <w:u w:val="single"/>
            <w:rtl w:val="0"/>
          </w:rPr>
          <w:t xml:space="preserve">Download Digital Media</w:t>
        </w:r>
      </w:hyperlink>
      <w:r w:rsidDel="00000000" w:rsidR="00000000" w:rsidRPr="00000000">
        <w:rPr>
          <w:rtl w:val="0"/>
        </w:rPr>
      </w:r>
    </w:p>
    <w:sdt>
      <w:sdtPr>
        <w:id w:val="-53231966"/>
        <w:docPartObj>
          <w:docPartGallery w:val="Table of Contents"/>
          <w:docPartUnique w:val="1"/>
        </w:docPartObj>
      </w:sdtPr>
      <w:sdtContent>
        <w:p w:rsidR="00000000" w:rsidDel="00000000" w:rsidP="00000000" w:rsidRDefault="00000000" w:rsidRPr="00000000" w14:paraId="0000000E">
          <w:pPr>
            <w:widowControl w:val="0"/>
            <w:tabs>
              <w:tab w:val="right" w:leader="none" w:pos="12000"/>
            </w:tabs>
            <w:spacing w:before="60" w:line="240" w:lineRule="auto"/>
            <w:rPr>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Content 1: Racial Trauma</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i w:val="0"/>
              <w:smallCaps w:val="0"/>
              <w:strike w:val="0"/>
              <w:color w:val="000000"/>
              <w:sz w:val="22"/>
              <w:szCs w:val="22"/>
              <w:u w:val="none"/>
              <w:shd w:fill="auto" w:val="clear"/>
              <w:vertAlign w:val="baseline"/>
            </w:rPr>
          </w:pPr>
          <w:hyperlink w:anchor="_jo2pk2gffye9">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Content 2: Community</w:t>
              <w:tab/>
              <w:t xml:space="preserve">4</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i w:val="0"/>
              <w:smallCaps w:val="0"/>
              <w:strike w:val="0"/>
              <w:color w:val="000000"/>
              <w:sz w:val="22"/>
              <w:szCs w:val="22"/>
              <w:u w:val="none"/>
              <w:shd w:fill="auto" w:val="clear"/>
              <w:vertAlign w:val="baseline"/>
            </w:rPr>
          </w:pPr>
          <w:hyperlink w:anchor="_rdzw4colaocc">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Content 3: Mental Health Care</w:t>
              <w:tab/>
              <w:t xml:space="preserve">5</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i w:val="0"/>
              <w:smallCaps w:val="0"/>
              <w:strike w:val="0"/>
              <w:color w:val="000000"/>
              <w:sz w:val="22"/>
              <w:szCs w:val="22"/>
              <w:u w:val="none"/>
              <w:shd w:fill="auto" w:val="clear"/>
              <w:vertAlign w:val="baseline"/>
            </w:rPr>
          </w:pPr>
          <w:hyperlink w:anchor="_ek2lo5qbrcek">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Content 3: Hispanic Young Adults</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3">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1"/>
        <w:keepNext w:val="0"/>
        <w:keepLines w:val="0"/>
        <w:spacing w:after="0" w:before="0" w:line="276" w:lineRule="auto"/>
        <w:rPr>
          <w:rFonts w:ascii="Montserrat" w:cs="Montserrat" w:eastAsia="Montserrat" w:hAnsi="Montserrat"/>
          <w:b w:val="1"/>
          <w:sz w:val="22"/>
          <w:szCs w:val="22"/>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Content 1: Racial Trauma</w:t>
      </w:r>
    </w:p>
    <w:p w:rsidR="00000000" w:rsidDel="00000000" w:rsidP="00000000" w:rsidRDefault="00000000" w:rsidRPr="00000000" w14:paraId="00000015">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71688" cy="2584378"/>
            <wp:effectExtent b="0" l="0" r="0" t="0"/>
            <wp:docPr id="3" name="image4.png"/>
            <a:graphic>
              <a:graphicData uri="http://schemas.openxmlformats.org/drawingml/2006/picture">
                <pic:pic>
                  <pic:nvPicPr>
                    <pic:cNvPr id="0" name="image4.png"/>
                    <pic:cNvPicPr preferRelativeResize="0"/>
                  </pic:nvPicPr>
                  <pic:blipFill>
                    <a:blip r:embed="rId17"/>
                    <a:srcRect b="101" l="0" r="0" t="101"/>
                    <a:stretch>
                      <a:fillRect/>
                    </a:stretch>
                  </pic:blipFill>
                  <pic:spPr>
                    <a:xfrm>
                      <a:off x="0" y="0"/>
                      <a:ext cx="2071688" cy="2584378"/>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p w:rsidR="00000000" w:rsidDel="00000000" w:rsidP="00000000" w:rsidRDefault="00000000" w:rsidRPr="00000000" w14:paraId="00000017">
      <w:pPr>
        <w:spacing w:line="242.40000000000003" w:lineRule="auto"/>
        <w:rPr>
          <w:rFonts w:ascii="Montserrat" w:cs="Montserrat" w:eastAsia="Montserrat" w:hAnsi="Montserrat"/>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Racial trauma is more prevalent than you might realize. Experiences of racial bias and discrimination can lead to significant mental and emotional harm. If you are feeling anxious or fearful because of racial trauma, help is available. Learn more and access support resources at </w:t>
            </w:r>
            <w:hyperlink r:id="rId18">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tl w:val="0"/>
              </w:rPr>
              <w:t xml:space="preserve">#MinorityMentalHealth</w:t>
            </w:r>
          </w:p>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X: </w:t>
              <w:br w:type="textWrapping"/>
            </w:r>
            <w:r w:rsidDel="00000000" w:rsidR="00000000" w:rsidRPr="00000000">
              <w:rPr>
                <w:rFonts w:ascii="Montserrat" w:cs="Montserrat" w:eastAsia="Montserrat" w:hAnsi="Montserrat"/>
                <w:rtl w:val="0"/>
              </w:rPr>
              <w:t xml:space="preserve">Racial trauma is more prevalent than you might realize. Experiences of racial bias &amp; discrimination can lead to significant mental &amp; emotional harm. If you're feeling anxious or fearful because of racial trauma, help is available. Access support resources: </w:t>
            </w:r>
            <w:hyperlink r:id="rId19">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trauma racial es más frecuente de lo que se cree. Las experiencias de discriminación y prejuicios raciales pueden provocar un daño mental y emocional significativo. Si siente ansiedad o miedo debido a un trauma racial, hay ayuda disponible. Obtenga más información y acceda a los recursos de apoyo en </w:t>
            </w:r>
            <w:hyperlink r:id="rId20">
              <w:r w:rsidDel="00000000" w:rsidR="00000000" w:rsidRPr="00000000">
                <w:rPr>
                  <w:rFonts w:ascii="Montserrat" w:cs="Montserrat" w:eastAsia="Montserrat" w:hAnsi="Montserrat"/>
                  <w:color w:val="1155cc"/>
                  <w:u w:val="single"/>
                  <w:rtl w:val="0"/>
                </w:rPr>
                <w:t xml:space="preserve">bit.ly/4kdZR8b</w:t>
              </w:r>
            </w:hyperlink>
            <w:r w:rsidDel="00000000" w:rsidR="00000000" w:rsidRPr="00000000">
              <w:rPr>
                <w:rFonts w:ascii="Montserrat" w:cs="Montserrat" w:eastAsia="Montserrat" w:hAnsi="Montserrat"/>
                <w:rtl w:val="0"/>
              </w:rPr>
              <w:t xml:space="preserve">.</w:t>
            </w:r>
          </w:p>
        </w:tc>
      </w:tr>
    </w:tbl>
    <w:p w:rsidR="00000000" w:rsidDel="00000000" w:rsidP="00000000" w:rsidRDefault="00000000" w:rsidRPr="00000000" w14:paraId="0000001E">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F">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Minority Mental Health Awareness Month. Racial trauma is more common than you think. You are not alone. Access resources: health.maryland.gov/minoritymentalhealth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la salud mental de las minorías. El trauma racial es más común de lo que se cree. No está solo. Acceda a los recursos de apoyo: </w:t>
            </w:r>
            <w:hyperlink r:id="rId21">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4">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25">
      <w:pPr>
        <w:pStyle w:val="Heading1"/>
        <w:keepNext w:val="0"/>
        <w:keepLines w:val="0"/>
        <w:spacing w:after="0" w:before="0" w:line="276" w:lineRule="auto"/>
        <w:rPr>
          <w:rFonts w:ascii="Montserrat" w:cs="Montserrat" w:eastAsia="Montserrat" w:hAnsi="Montserrat"/>
          <w:b w:val="1"/>
          <w:sz w:val="22"/>
          <w:szCs w:val="22"/>
        </w:rPr>
      </w:pPr>
      <w:bookmarkStart w:colFirst="0" w:colLast="0" w:name="_jo2pk2gffye9" w:id="2"/>
      <w:bookmarkEnd w:id="2"/>
      <w:r w:rsidDel="00000000" w:rsidR="00000000" w:rsidRPr="00000000">
        <w:rPr>
          <w:rFonts w:ascii="Montserrat" w:cs="Montserrat" w:eastAsia="Montserrat" w:hAnsi="Montserrat"/>
          <w:b w:val="1"/>
          <w:sz w:val="22"/>
          <w:szCs w:val="22"/>
          <w:rtl w:val="0"/>
        </w:rPr>
        <w:t xml:space="preserve">Content 2: Community</w:t>
      </w:r>
    </w:p>
    <w:p w:rsidR="00000000" w:rsidDel="00000000" w:rsidP="00000000" w:rsidRDefault="00000000" w:rsidRPr="00000000" w14:paraId="00000026">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71688" cy="2584378"/>
            <wp:effectExtent b="0" l="0" r="0" t="0"/>
            <wp:docPr id="5" name="image6.png"/>
            <a:graphic>
              <a:graphicData uri="http://schemas.openxmlformats.org/drawingml/2006/picture">
                <pic:pic>
                  <pic:nvPicPr>
                    <pic:cNvPr id="0" name="image6.png"/>
                    <pic:cNvPicPr preferRelativeResize="0"/>
                  </pic:nvPicPr>
                  <pic:blipFill>
                    <a:blip r:embed="rId22"/>
                    <a:srcRect b="101" l="0" r="0" t="101"/>
                    <a:stretch>
                      <a:fillRect/>
                    </a:stretch>
                  </pic:blipFill>
                  <pic:spPr>
                    <a:xfrm>
                      <a:off x="0" y="0"/>
                      <a:ext cx="2071688" cy="258437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071688" cy="2584378"/>
            <wp:effectExtent b="0" l="0" r="0" t="0"/>
            <wp:docPr id="6" name="image5.png"/>
            <a:graphic>
              <a:graphicData uri="http://schemas.openxmlformats.org/drawingml/2006/picture">
                <pic:pic>
                  <pic:nvPicPr>
                    <pic:cNvPr id="0" name="image5.png"/>
                    <pic:cNvPicPr preferRelativeResize="0"/>
                  </pic:nvPicPr>
                  <pic:blipFill>
                    <a:blip r:embed="rId23"/>
                    <a:srcRect b="101" l="0" r="0" t="101"/>
                    <a:stretch>
                      <a:fillRect/>
                    </a:stretch>
                  </pic:blipFill>
                  <pic:spPr>
                    <a:xfrm>
                      <a:off x="0" y="0"/>
                      <a:ext cx="2071688" cy="2584378"/>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p w:rsidR="00000000" w:rsidDel="00000000" w:rsidP="00000000" w:rsidRDefault="00000000" w:rsidRPr="00000000" w14:paraId="00000028">
      <w:pPr>
        <w:spacing w:line="242.40000000000003" w:lineRule="auto"/>
        <w:rPr>
          <w:rFonts w:ascii="Montserrat" w:cs="Montserrat" w:eastAsia="Montserrat" w:hAnsi="Montserrat"/>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During #MinorityMentalHealthAwarenessMonth, we honor the strength, resilience, and experiences of communities of color. If you're struggling, know that you're not alone. Learn more: </w:t>
            </w:r>
            <w:hyperlink r:id="rId24">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Durante el #MesDeConcientizaciónSobreLaSaludMentalDeLasMinorías, honramos la fortaleza, la resiliencia y las experiencias de las comunidades de color. Si está pasando por un momento difícil, sepa que no está solo. Más información: </w:t>
            </w:r>
            <w:hyperlink r:id="rId25">
              <w:r w:rsidDel="00000000" w:rsidR="00000000" w:rsidRPr="00000000">
                <w:rPr>
                  <w:rFonts w:ascii="Montserrat" w:cs="Montserrat" w:eastAsia="Montserrat" w:hAnsi="Montserrat"/>
                  <w:color w:val="1155cc"/>
                  <w:u w:val="single"/>
                  <w:rtl w:val="0"/>
                </w:rPr>
                <w:t xml:space="preserve">bit.ly/4kdZR8b</w:t>
              </w:r>
            </w:hyperlink>
            <w:r w:rsidDel="00000000" w:rsidR="00000000" w:rsidRPr="00000000">
              <w:rPr>
                <w:rtl w:val="0"/>
              </w:rPr>
            </w:r>
          </w:p>
        </w:tc>
      </w:tr>
    </w:tbl>
    <w:p w:rsidR="00000000" w:rsidDel="00000000" w:rsidP="00000000" w:rsidRDefault="00000000" w:rsidRPr="00000000" w14:paraId="0000002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Minority Mental Health Awareness Month. Find strength in community. You are not alone. Access resources: </w:t>
            </w:r>
            <w:hyperlink r:id="rId26">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la salud mental de las minorías. Encuentre fortaleza en la comunidad. No está solo. Acceda a los recursos de apoyo: health.maryland.gov/minoritymentalhealth</w:t>
            </w:r>
          </w:p>
        </w:tc>
      </w:tr>
    </w:tbl>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34">
      <w:pPr>
        <w:pStyle w:val="Heading1"/>
        <w:keepNext w:val="0"/>
        <w:keepLines w:val="0"/>
        <w:spacing w:after="0" w:before="0" w:line="276" w:lineRule="auto"/>
        <w:rPr>
          <w:rFonts w:ascii="Montserrat" w:cs="Montserrat" w:eastAsia="Montserrat" w:hAnsi="Montserrat"/>
          <w:b w:val="1"/>
          <w:sz w:val="22"/>
          <w:szCs w:val="22"/>
        </w:rPr>
      </w:pPr>
      <w:bookmarkStart w:colFirst="0" w:colLast="0" w:name="_rdzw4colaocc" w:id="3"/>
      <w:bookmarkEnd w:id="3"/>
      <w:r w:rsidDel="00000000" w:rsidR="00000000" w:rsidRPr="00000000">
        <w:rPr>
          <w:rFonts w:ascii="Montserrat" w:cs="Montserrat" w:eastAsia="Montserrat" w:hAnsi="Montserrat"/>
          <w:b w:val="1"/>
          <w:sz w:val="22"/>
          <w:szCs w:val="22"/>
          <w:rtl w:val="0"/>
        </w:rPr>
        <w:t xml:space="preserve">Content 3: Mental Health Care</w:t>
      </w:r>
    </w:p>
    <w:p w:rsidR="00000000" w:rsidDel="00000000" w:rsidP="00000000" w:rsidRDefault="00000000" w:rsidRPr="00000000" w14:paraId="00000035">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71688" cy="2584378"/>
            <wp:effectExtent b="0" l="0" r="0" t="0"/>
            <wp:docPr id="2" name="image3.png"/>
            <a:graphic>
              <a:graphicData uri="http://schemas.openxmlformats.org/drawingml/2006/picture">
                <pic:pic>
                  <pic:nvPicPr>
                    <pic:cNvPr id="0" name="image3.png"/>
                    <pic:cNvPicPr preferRelativeResize="0"/>
                  </pic:nvPicPr>
                  <pic:blipFill>
                    <a:blip r:embed="rId27"/>
                    <a:srcRect b="101" l="0" r="0" t="101"/>
                    <a:stretch>
                      <a:fillRect/>
                    </a:stretch>
                  </pic:blipFill>
                  <pic:spPr>
                    <a:xfrm>
                      <a:off x="0" y="0"/>
                      <a:ext cx="2071688" cy="2584378"/>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6">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p w:rsidR="00000000" w:rsidDel="00000000" w:rsidP="00000000" w:rsidRDefault="00000000" w:rsidRPr="00000000" w14:paraId="00000037">
      <w:pPr>
        <w:spacing w:line="242.40000000000003" w:lineRule="auto"/>
        <w:rPr>
          <w:rFonts w:ascii="Montserrat" w:cs="Montserrat" w:eastAsia="Montserrat" w:hAnsi="Montserrat"/>
        </w:rPr>
      </w:pPr>
      <w:r w:rsidDel="00000000" w:rsidR="00000000" w:rsidRPr="00000000">
        <w:rPr>
          <w:rtl w:val="0"/>
        </w:rPr>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10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Culturally competent mental health care should be the standard, not a luxury. Discover more and find resources in your community at </w:t>
            </w:r>
            <w:hyperlink r:id="rId28">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atención de salud mental culturalmente competente debe ser el estándar, no un lujo. Obtenga más información y encuentre recursos en su comunidad en </w:t>
            </w:r>
            <w:hyperlink r:id="rId29">
              <w:r w:rsidDel="00000000" w:rsidR="00000000" w:rsidRPr="00000000">
                <w:rPr>
                  <w:rFonts w:ascii="Montserrat" w:cs="Montserrat" w:eastAsia="Montserrat" w:hAnsi="Montserrat"/>
                  <w:color w:val="1155cc"/>
                  <w:u w:val="single"/>
                  <w:rtl w:val="0"/>
                </w:rPr>
                <w:t xml:space="preserve">bit.ly/4kdZR8b</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3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D">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Minority Mental Health Awareness Month. Culturally competent mental health care is vital for overall well-being. Mental health is health. Access resources: </w:t>
            </w:r>
            <w:hyperlink r:id="rId30">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la salud mental de las minorías. La atención de salud mental culturalmente competente es vital para el bienestar general. La salud mental es salud. Acceda a los recursos de apoyo: health.maryland.gov/minoritymentalhealth</w:t>
            </w:r>
          </w:p>
        </w:tc>
      </w:tr>
    </w:tbl>
    <w:p w:rsidR="00000000" w:rsidDel="00000000" w:rsidP="00000000" w:rsidRDefault="00000000" w:rsidRPr="00000000" w14:paraId="00000042">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43">
      <w:pPr>
        <w:pStyle w:val="Heading1"/>
        <w:keepNext w:val="0"/>
        <w:keepLines w:val="0"/>
        <w:spacing w:after="0" w:before="0" w:line="276" w:lineRule="auto"/>
        <w:rPr>
          <w:rFonts w:ascii="Montserrat" w:cs="Montserrat" w:eastAsia="Montserrat" w:hAnsi="Montserrat"/>
          <w:b w:val="1"/>
          <w:sz w:val="22"/>
          <w:szCs w:val="22"/>
        </w:rPr>
      </w:pPr>
      <w:bookmarkStart w:colFirst="0" w:colLast="0" w:name="_ek2lo5qbrcek" w:id="4"/>
      <w:bookmarkEnd w:id="4"/>
      <w:r w:rsidDel="00000000" w:rsidR="00000000" w:rsidRPr="00000000">
        <w:rPr>
          <w:rFonts w:ascii="Montserrat" w:cs="Montserrat" w:eastAsia="Montserrat" w:hAnsi="Montserrat"/>
          <w:b w:val="1"/>
          <w:sz w:val="22"/>
          <w:szCs w:val="22"/>
          <w:rtl w:val="0"/>
        </w:rPr>
        <w:t xml:space="preserve">Content 3: Hispanic Young Adults</w:t>
      </w:r>
    </w:p>
    <w:p w:rsidR="00000000" w:rsidDel="00000000" w:rsidP="00000000" w:rsidRDefault="00000000" w:rsidRPr="00000000" w14:paraId="00000044">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71688" cy="2584378"/>
            <wp:effectExtent b="0" l="0" r="0" t="0"/>
            <wp:docPr id="4" name="image2.png"/>
            <a:graphic>
              <a:graphicData uri="http://schemas.openxmlformats.org/drawingml/2006/picture">
                <pic:pic>
                  <pic:nvPicPr>
                    <pic:cNvPr id="0" name="image2.png"/>
                    <pic:cNvPicPr preferRelativeResize="0"/>
                  </pic:nvPicPr>
                  <pic:blipFill>
                    <a:blip r:embed="rId31"/>
                    <a:srcRect b="101" l="0" r="0" t="101"/>
                    <a:stretch>
                      <a:fillRect/>
                    </a:stretch>
                  </pic:blipFill>
                  <pic:spPr>
                    <a:xfrm>
                      <a:off x="0" y="0"/>
                      <a:ext cx="2071688" cy="2584378"/>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45">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p w:rsidR="00000000" w:rsidDel="00000000" w:rsidP="00000000" w:rsidRDefault="00000000" w:rsidRPr="00000000" w14:paraId="00000046">
      <w:pPr>
        <w:spacing w:line="242.40000000000003" w:lineRule="auto"/>
        <w:rPr>
          <w:rFonts w:ascii="Montserrat" w:cs="Montserrat" w:eastAsia="Montserrat" w:hAnsi="Montserrat"/>
        </w:rPr>
      </w:pPr>
      <w:r w:rsidDel="00000000" w:rsidR="00000000" w:rsidRPr="00000000">
        <w:rPr>
          <w:rtl w:val="0"/>
        </w:rPr>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More than half of Hispanic young adults aged 18-25 who have serious mental illnesses may not receive the treatment they need, according to @NAMI. This disparity places these communities at a higher risk of experiencing more severe mental health conditions. To learn more and explore available resources, visit </w:t>
            </w:r>
            <w:hyperlink r:id="rId32">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p w:rsidR="00000000" w:rsidDel="00000000" w:rsidP="00000000" w:rsidRDefault="00000000" w:rsidRPr="00000000" w14:paraId="00000049">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X: </w:t>
              <w:br w:type="textWrapping"/>
            </w:r>
            <w:r w:rsidDel="00000000" w:rsidR="00000000" w:rsidRPr="00000000">
              <w:rPr>
                <w:rFonts w:ascii="Montserrat" w:cs="Montserrat" w:eastAsia="Montserrat" w:hAnsi="Montserrat"/>
                <w:rtl w:val="0"/>
              </w:rPr>
              <w:t xml:space="preserve">More than half of Hispanic young adults ages 18-25 with serious mental illness may not receive treatment, according to @NAMICommunicate. To learn more and explore available resources, visit </w:t>
            </w:r>
            <w:hyperlink r:id="rId33">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Según @NAMI, es posible que más de la mitad de los adultos jóvenes hispanos de entre 18 y 25 años que tienen enfermedades mentales graves no reciban el tratamiento que necesitan. Esta disparidad coloca a estas comunidades en mayor riesgo de sufrir afecciones de salud mental más graves. Para obtener más información y explorar los recursos disponibles, visite </w:t>
            </w:r>
            <w:hyperlink r:id="rId34">
              <w:r w:rsidDel="00000000" w:rsidR="00000000" w:rsidRPr="00000000">
                <w:rPr>
                  <w:rFonts w:ascii="Montserrat" w:cs="Montserrat" w:eastAsia="Montserrat" w:hAnsi="Montserrat"/>
                  <w:color w:val="1155cc"/>
                  <w:u w:val="single"/>
                  <w:rtl w:val="0"/>
                </w:rPr>
                <w:t xml:space="preserve">bit.ly/4kdZR8b</w:t>
              </w:r>
            </w:hyperlink>
            <w:r w:rsidDel="00000000" w:rsidR="00000000" w:rsidRPr="00000000">
              <w:rPr>
                <w:rFonts w:ascii="Montserrat" w:cs="Montserrat" w:eastAsia="Montserrat" w:hAnsi="Montserrat"/>
                <w:rtl w:val="0"/>
              </w:rPr>
              <w:t xml:space="preserve">.</w:t>
            </w:r>
          </w:p>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E">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X: </w:t>
            </w:r>
            <w:r w:rsidDel="00000000" w:rsidR="00000000" w:rsidRPr="00000000">
              <w:rPr>
                <w:rFonts w:ascii="Montserrat" w:cs="Montserrat" w:eastAsia="Montserrat" w:hAnsi="Montserrat"/>
                <w:rtl w:val="0"/>
              </w:rPr>
              <w:t xml:space="preserve">Según @NAMICommunicate, es posible que más de la mitad de los adultos jóvenes hispanos de entre 18 y 25 años con enfermedades mentales graves no reciban tratamiento. Para obtener más información y explorar los recursos disponibles, visite </w:t>
            </w:r>
            <w:hyperlink r:id="rId35">
              <w:r w:rsidDel="00000000" w:rsidR="00000000" w:rsidRPr="00000000">
                <w:rPr>
                  <w:rFonts w:ascii="Montserrat" w:cs="Montserrat" w:eastAsia="Montserrat" w:hAnsi="Montserrat"/>
                  <w:color w:val="1155cc"/>
                  <w:u w:val="single"/>
                  <w:rtl w:val="0"/>
                </w:rPr>
                <w:t xml:space="preserve">bit.ly/4kdZR8b</w:t>
              </w:r>
            </w:hyperlink>
            <w:r w:rsidDel="00000000" w:rsidR="00000000" w:rsidRPr="00000000">
              <w:rPr>
                <w:rFonts w:ascii="Montserrat" w:cs="Montserrat" w:eastAsia="Montserrat" w:hAnsi="Montserrat"/>
                <w:b w:val="1"/>
                <w:rtl w:val="0"/>
              </w:rPr>
              <w:t xml:space="preserve">.</w:t>
            </w:r>
            <w:r w:rsidDel="00000000" w:rsidR="00000000" w:rsidRPr="00000000">
              <w:rPr>
                <w:rtl w:val="0"/>
              </w:rPr>
            </w:r>
          </w:p>
        </w:tc>
      </w:tr>
    </w:tbl>
    <w:p w:rsidR="00000000" w:rsidDel="00000000" w:rsidP="00000000" w:rsidRDefault="00000000" w:rsidRPr="00000000" w14:paraId="0000004F">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0">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Alt Text: </w:t>
      </w:r>
      <w:r w:rsidDel="00000000" w:rsidR="00000000" w:rsidRPr="00000000">
        <w:rPr>
          <w:rtl w:val="0"/>
        </w:rPr>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Minority Mental Health Awareness Month. More than half of Hispanic young adults with serious mental illness may not receive treatment. Source: National Alliance on Mental Health. Access resources: </w:t>
            </w:r>
            <w:hyperlink r:id="rId36">
              <w:r w:rsidDel="00000000" w:rsidR="00000000" w:rsidRPr="00000000">
                <w:rPr>
                  <w:rFonts w:ascii="Montserrat" w:cs="Montserrat" w:eastAsia="Montserrat" w:hAnsi="Montserrat"/>
                  <w:color w:val="1155cc"/>
                  <w:u w:val="single"/>
                  <w:rtl w:val="0"/>
                </w:rPr>
                <w:t xml:space="preserve">health.maryland.gov/minoritymentalhealth</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la salud mental de las minorías. Es posible que más de la mitad de los adultos jóvenes hispanos con enfermedades mentales graves no reciban tratamiento. Fuente: National Alliance on Mental Health. Acceda a los recursos de apoyo: health.maryland.gov/minoritymentalhealth</w:t>
            </w:r>
          </w:p>
        </w:tc>
      </w:tr>
    </w:tbl>
    <w:p w:rsidR="00000000" w:rsidDel="00000000" w:rsidP="00000000" w:rsidRDefault="00000000" w:rsidRPr="00000000" w14:paraId="00000055">
      <w:pPr>
        <w:spacing w:line="242.40000000000003" w:lineRule="auto"/>
        <w:rPr>
          <w:rFonts w:ascii="Montserrat" w:cs="Montserrat" w:eastAsia="Montserrat" w:hAnsi="Montserrat"/>
          <w:b w:val="1"/>
        </w:rPr>
      </w:pPr>
      <w:r w:rsidDel="00000000" w:rsidR="00000000" w:rsidRPr="00000000">
        <w:rPr>
          <w:rtl w:val="0"/>
        </w:rPr>
      </w:r>
    </w:p>
    <w:tbl>
      <w:tblPr>
        <w:tblStyle w:val="Table9"/>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spacing w:line="240" w:lineRule="auto"/>
              <w:rPr>
                <w:rFonts w:ascii="Montserrat" w:cs="Montserrat" w:eastAsia="Montserrat" w:hAnsi="Montserra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8">
      <w:pPr>
        <w:rPr>
          <w:rFonts w:ascii="Montserrat" w:cs="Montserrat" w:eastAsia="Montserrat" w:hAnsi="Montserrat"/>
        </w:rPr>
      </w:pPr>
      <w:r w:rsidDel="00000000" w:rsidR="00000000" w:rsidRPr="00000000">
        <w:rPr>
          <w:rtl w:val="0"/>
        </w:rPr>
      </w:r>
    </w:p>
    <w:sectPr>
      <w:headerReference r:id="rId3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9">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bit.ly/4kdZR8b" TargetMode="External"/><Relationship Id="rId22" Type="http://schemas.openxmlformats.org/officeDocument/2006/relationships/image" Target="media/image6.png"/><Relationship Id="rId21" Type="http://schemas.openxmlformats.org/officeDocument/2006/relationships/hyperlink" Target="http://health.maryland.gov/minoritymentalhealth" TargetMode="External"/><Relationship Id="rId24" Type="http://schemas.openxmlformats.org/officeDocument/2006/relationships/hyperlink" Target="http://health.maryland.gov/minoritymentalhealth" TargetMode="External"/><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yperlink" Target="http://health.maryland.gov/minoritymentalhealth" TargetMode="External"/><Relationship Id="rId25" Type="http://schemas.openxmlformats.org/officeDocument/2006/relationships/hyperlink" Target="http://bit.ly/4kdZR8b" TargetMode="External"/><Relationship Id="rId28" Type="http://schemas.openxmlformats.org/officeDocument/2006/relationships/hyperlink" Target="http://health.maryland.gov/minoritymentalhealth" TargetMode="External"/><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hyperlink" Target="http://bit.ly/4kdZR8b" TargetMode="External"/><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2.png"/><Relationship Id="rId30" Type="http://schemas.openxmlformats.org/officeDocument/2006/relationships/hyperlink" Target="http://health.maryland.gov/minoritymentalhealth" TargetMode="External"/><Relationship Id="rId11" Type="http://schemas.openxmlformats.org/officeDocument/2006/relationships/hyperlink" Target="https://www.youtube.com/@MDHealthDept" TargetMode="External"/><Relationship Id="rId33" Type="http://schemas.openxmlformats.org/officeDocument/2006/relationships/hyperlink" Target="http://health.maryland.gov/minoritymentalhealth" TargetMode="External"/><Relationship Id="rId10" Type="http://schemas.openxmlformats.org/officeDocument/2006/relationships/hyperlink" Target="https://www.facebook.com/MDHealthDept/" TargetMode="External"/><Relationship Id="rId32" Type="http://schemas.openxmlformats.org/officeDocument/2006/relationships/hyperlink" Target="http://health.maryland.gov/minoritymentalhealth" TargetMode="External"/><Relationship Id="rId13" Type="http://schemas.openxmlformats.org/officeDocument/2006/relationships/hyperlink" Target="https://bsky.app/profile/mdhealthdept.bsky.social" TargetMode="External"/><Relationship Id="rId35" Type="http://schemas.openxmlformats.org/officeDocument/2006/relationships/hyperlink" Target="http://bit.ly/4kdZR8b" TargetMode="External"/><Relationship Id="rId12" Type="http://schemas.openxmlformats.org/officeDocument/2006/relationships/hyperlink" Target="http://linkedin.com/company/maryland-department-of-health" TargetMode="External"/><Relationship Id="rId34" Type="http://schemas.openxmlformats.org/officeDocument/2006/relationships/hyperlink" Target="http://bit.ly/4kdZR8b" TargetMode="External"/><Relationship Id="rId15" Type="http://schemas.openxmlformats.org/officeDocument/2006/relationships/hyperlink" Target="http://health.maryland.gov/minoritymentalhealth" TargetMode="External"/><Relationship Id="rId37" Type="http://schemas.openxmlformats.org/officeDocument/2006/relationships/header" Target="header1.xml"/><Relationship Id="rId14" Type="http://schemas.openxmlformats.org/officeDocument/2006/relationships/hyperlink" Target="http://www.threads.net/@mdhealthdept" TargetMode="External"/><Relationship Id="rId36" Type="http://schemas.openxmlformats.org/officeDocument/2006/relationships/hyperlink" Target="http://health.maryland.gov/minoritymentalhealth" TargetMode="External"/><Relationship Id="rId17" Type="http://schemas.openxmlformats.org/officeDocument/2006/relationships/image" Target="media/image4.png"/><Relationship Id="rId16" Type="http://schemas.openxmlformats.org/officeDocument/2006/relationships/hyperlink" Target="https://www.dropbox.com/scl/fo/ug9znuj3if6025cpavawx/AC_7PJn1OEqDalP94diFNHo?rlkey=2nex17snevmi4vyowime4c8c6&amp;st=6eixm0f0&amp;dl=0" TargetMode="External"/><Relationship Id="rId19" Type="http://schemas.openxmlformats.org/officeDocument/2006/relationships/hyperlink" Target="http://health.maryland.gov/minoritymentalhealth" TargetMode="External"/><Relationship Id="rId18" Type="http://schemas.openxmlformats.org/officeDocument/2006/relationships/hyperlink" Target="http://health.maryland.gov/minoritymentalhealt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