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July is Ultraviolet (UV) Safety Month. The Maryland Department of Health (MDH) urges children and adults to protect their skin and eyes from harmful UV rays to prevent skin cancer and melanoma. MDH’s UV Safety toolkit helps Marylanders make sure their summer activities won’t take a toll on their health.</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6">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7">
        <w:r w:rsidDel="00000000" w:rsidR="00000000" w:rsidRPr="00000000">
          <w:rPr>
            <w:rFonts w:ascii="Montserrat" w:cs="Montserrat" w:eastAsia="Montserrat" w:hAnsi="Montserrat"/>
            <w:rtl w:val="0"/>
          </w:rPr>
          <w:t xml:space="preserve"> </w:t>
        </w:r>
      </w:hyperlink>
      <w:hyperlink r:id="rId8">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9">
        <w:r w:rsidDel="00000000" w:rsidR="00000000" w:rsidRPr="00000000">
          <w:rPr>
            <w:rFonts w:ascii="Montserrat" w:cs="Montserrat" w:eastAsia="Montserrat" w:hAnsi="Montserrat"/>
            <w:rtl w:val="0"/>
          </w:rPr>
          <w:t xml:space="preserve"> </w:t>
        </w:r>
      </w:hyperlink>
      <w:hyperlink r:id="rId10">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1">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2">
        <w:r w:rsidDel="00000000" w:rsidR="00000000" w:rsidRPr="00000000">
          <w:rPr>
            <w:rFonts w:ascii="Montserrat" w:cs="Montserrat" w:eastAsia="Montserrat" w:hAnsi="Montserrat"/>
            <w:color w:val="1155cc"/>
            <w:u w:val="single"/>
            <w:rtl w:val="0"/>
          </w:rPr>
          <w:t xml:space="preserve">linkedin.com/company/maryland-department-of-health</w:t>
        </w:r>
      </w:hyperlink>
      <w:r w:rsidDel="00000000" w:rsidR="00000000" w:rsidRPr="00000000">
        <w:rPr>
          <w:rFonts w:ascii="Montserrat" w:cs="Montserrat" w:eastAsia="Montserrat" w:hAnsi="Montserrat"/>
          <w:color w:val="0d0d0d"/>
          <w:rtl w:val="0"/>
        </w:rPr>
        <w:t xml:space="preserve"> </w:t>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rPr>
      </w:pPr>
      <w:r w:rsidDel="00000000" w:rsidR="00000000" w:rsidRPr="00000000">
        <w:rPr>
          <w:rFonts w:ascii="Montserrat" w:cs="Montserrat" w:eastAsia="Montserrat" w:hAnsi="Montserrat"/>
          <w:color w:val="0d0d0d"/>
          <w:rtl w:val="0"/>
        </w:rPr>
        <w:t xml:space="preserve">Bluesky - </w:t>
      </w:r>
      <w:hyperlink r:id="rId13">
        <w:r w:rsidDel="00000000" w:rsidR="00000000" w:rsidRPr="00000000">
          <w:rPr>
            <w:rFonts w:ascii="Montserrat" w:cs="Montserrat" w:eastAsia="Montserrat" w:hAnsi="Montserrat"/>
            <w:color w:val="1155cc"/>
            <w:u w:val="single"/>
            <w:rtl w:val="0"/>
          </w:rPr>
          <w:t xml:space="preserve">bsky.app/profile/mdhealthdept.bsky.social</w:t>
        </w:r>
      </w:hyperlink>
      <w:r w:rsidDel="00000000" w:rsidR="00000000" w:rsidRPr="00000000">
        <w:rPr>
          <w:rFonts w:ascii="Montserrat" w:cs="Montserrat" w:eastAsia="Montserrat" w:hAnsi="Montserrat"/>
          <w:color w:val="0d0d0d"/>
          <w:rtl w:val="0"/>
        </w:rPr>
        <w:t xml:space="preserve"> </w:t>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rPr>
      </w:pPr>
      <w:r w:rsidDel="00000000" w:rsidR="00000000" w:rsidRPr="00000000">
        <w:rPr>
          <w:rFonts w:ascii="Montserrat" w:cs="Montserrat" w:eastAsia="Montserrat" w:hAnsi="Montserrat"/>
          <w:color w:val="0d0d0d"/>
          <w:rtl w:val="0"/>
        </w:rPr>
        <w:t xml:space="preserve">Threads - </w:t>
      </w:r>
      <w:hyperlink r:id="rId14">
        <w:r w:rsidDel="00000000" w:rsidR="00000000" w:rsidRPr="00000000">
          <w:rPr>
            <w:rFonts w:ascii="Montserrat" w:cs="Montserrat" w:eastAsia="Montserrat" w:hAnsi="Montserrat"/>
            <w:color w:val="1155cc"/>
            <w:u w:val="single"/>
            <w:rtl w:val="0"/>
          </w:rPr>
          <w:t xml:space="preserve">threads.net/@mdhealthdept</w:t>
        </w:r>
      </w:hyperlink>
      <w:r w:rsidDel="00000000" w:rsidR="00000000" w:rsidRPr="00000000">
        <w:rPr>
          <w:rFonts w:ascii="Montserrat" w:cs="Montserrat" w:eastAsia="Montserrat" w:hAnsi="Montserrat"/>
          <w:color w:val="0d0d0d"/>
          <w:rtl w:val="0"/>
        </w:rPr>
        <w:t xml:space="preserve"> </w:t>
      </w:r>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ind w:left="0" w:firstLine="0"/>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w:t>
      </w:r>
      <w:r w:rsidDel="00000000" w:rsidR="00000000" w:rsidRPr="00000000">
        <w:rPr>
          <w:rFonts w:ascii="Montserrat" w:cs="Montserrat" w:eastAsia="Montserrat" w:hAnsi="Montserrat"/>
          <w:b w:val="1"/>
          <w:rtl w:val="0"/>
        </w:rPr>
        <w:t xml:space="preserve"> </w:t>
      </w:r>
      <w:hyperlink r:id="rId15">
        <w:r w:rsidDel="00000000" w:rsidR="00000000" w:rsidRPr="00000000">
          <w:rPr>
            <w:rFonts w:ascii="Montserrat" w:cs="Montserrat" w:eastAsia="Montserrat" w:hAnsi="Montserrat"/>
            <w:color w:val="1155cc"/>
            <w:u w:val="single"/>
            <w:rtl w:val="0"/>
          </w:rPr>
          <w:t xml:space="preserve">health.maryland.gov/sunprotection</w:t>
        </w:r>
      </w:hyperlink>
      <w:r w:rsidDel="00000000" w:rsidR="00000000" w:rsidRPr="00000000">
        <w:rPr>
          <w:rFonts w:ascii="Montserrat" w:cs="Montserrat" w:eastAsia="Montserrat" w:hAnsi="Montserrat"/>
          <w:color w:val="1155cc"/>
          <w:u w:val="single"/>
          <w:rtl w:val="0"/>
        </w:rPr>
        <w:t xml:space="preserve"> </w:t>
      </w:r>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p>
    <w:sdt>
      <w:sdtPr>
        <w:id w:val="-335627113"/>
        <w:docPartObj>
          <w:docPartGallery w:val="Table of Contents"/>
          <w:docPartUnique w:val="1"/>
        </w:docPartObj>
      </w:sdtPr>
      <w:sdtContent>
        <w:p w:rsidR="00000000" w:rsidDel="00000000" w:rsidP="00000000" w:rsidRDefault="00000000" w:rsidRPr="00000000" w14:paraId="0000000C">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Sample Copy:</w:t>
              <w:tab/>
              <w:t xml:space="preserve">2</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ind w:left="360" w:firstLine="0"/>
            <w:rPr>
              <w:rFonts w:ascii="Montserrat" w:cs="Montserrat" w:eastAsia="Montserrat" w:hAnsi="Montserrat"/>
              <w:i w:val="0"/>
              <w:smallCaps w:val="0"/>
              <w:strike w:val="0"/>
              <w:color w:val="000000"/>
              <w:sz w:val="22"/>
              <w:szCs w:val="22"/>
              <w:u w:val="none"/>
              <w:shd w:fill="auto" w:val="clear"/>
              <w:vertAlign w:val="baseline"/>
            </w:rPr>
          </w:pPr>
          <w:hyperlink w:anchor="_stswmy5nkru">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Summer Outerwear</w:t>
              <w:tab/>
              <w:t xml:space="preserve">2</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ind w:left="360" w:firstLine="0"/>
            <w:rPr>
              <w:rFonts w:ascii="Montserrat" w:cs="Montserrat" w:eastAsia="Montserrat" w:hAnsi="Montserrat"/>
              <w:i w:val="0"/>
              <w:smallCaps w:val="0"/>
              <w:strike w:val="0"/>
              <w:color w:val="000000"/>
              <w:sz w:val="22"/>
              <w:szCs w:val="22"/>
              <w:u w:val="none"/>
              <w:shd w:fill="auto" w:val="clear"/>
              <w:vertAlign w:val="baseline"/>
            </w:rPr>
          </w:pPr>
          <w:hyperlink w:anchor="_4ulth1y3gd1o">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Sunglasses</w:t>
              <w:tab/>
              <w:t xml:space="preserve">2</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ind w:left="360" w:firstLine="0"/>
            <w:rPr>
              <w:rFonts w:ascii="Montserrat" w:cs="Montserrat" w:eastAsia="Montserrat" w:hAnsi="Montserrat"/>
              <w:i w:val="0"/>
              <w:smallCaps w:val="0"/>
              <w:strike w:val="0"/>
              <w:color w:val="000000"/>
              <w:sz w:val="22"/>
              <w:szCs w:val="22"/>
              <w:u w:val="none"/>
              <w:shd w:fill="auto" w:val="clear"/>
              <w:vertAlign w:val="baseline"/>
            </w:rPr>
          </w:pPr>
          <w:hyperlink w:anchor="_g0xv0v9sdpdq">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Basketball</w:t>
              <w:tab/>
              <w:t xml:space="preserve">2</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ind w:left="360" w:firstLine="0"/>
            <w:rPr>
              <w:rFonts w:ascii="Montserrat" w:cs="Montserrat" w:eastAsia="Montserrat" w:hAnsi="Montserrat"/>
              <w:i w:val="0"/>
              <w:smallCaps w:val="0"/>
              <w:strike w:val="0"/>
              <w:color w:val="000000"/>
              <w:sz w:val="22"/>
              <w:szCs w:val="22"/>
              <w:u w:val="none"/>
              <w:shd w:fill="auto" w:val="clear"/>
              <w:vertAlign w:val="baseline"/>
            </w:rPr>
          </w:pPr>
          <w:hyperlink w:anchor="_27xfbvqls12c">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Pool or Beach</w:t>
              <w:tab/>
              <w:t xml:space="preserve">3</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360" w:firstLine="0"/>
            <w:rPr>
              <w:rFonts w:ascii="Montserrat" w:cs="Montserrat" w:eastAsia="Montserrat" w:hAnsi="Montserrat"/>
              <w:i w:val="0"/>
              <w:smallCaps w:val="0"/>
              <w:strike w:val="0"/>
              <w:color w:val="000000"/>
              <w:sz w:val="22"/>
              <w:szCs w:val="22"/>
              <w:u w:val="none"/>
              <w:shd w:fill="auto" w:val="clear"/>
              <w:vertAlign w:val="baseline"/>
            </w:rPr>
          </w:pPr>
          <w:hyperlink w:anchor="_mfhhvduoadz3">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UV Ray Dangers</w:t>
              <w:tab/>
              <w:t xml:space="preserve">3</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Graphics:</w:t>
              <w:tab/>
              <w:t xml:space="preserve">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3">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4">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5">
      <w:pPr>
        <w:pStyle w:val="Heading1"/>
        <w:keepNext w:val="0"/>
        <w:keepLines w:val="0"/>
        <w:spacing w:after="0" w:before="0" w:line="276" w:lineRule="auto"/>
        <w:rPr>
          <w:rFonts w:ascii="Montserrat" w:cs="Montserrat" w:eastAsia="Montserrat" w:hAnsi="Montserrat"/>
          <w:b w:val="1"/>
          <w:sz w:val="22"/>
          <w:szCs w:val="22"/>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Social Media Sample Copy:</w:t>
      </w:r>
    </w:p>
    <w:p w:rsidR="00000000" w:rsidDel="00000000" w:rsidP="00000000" w:rsidRDefault="00000000" w:rsidRPr="00000000" w14:paraId="00000016">
      <w:pPr>
        <w:pStyle w:val="Heading2"/>
        <w:rPr>
          <w:rFonts w:ascii="Montserrat" w:cs="Montserrat" w:eastAsia="Montserrat" w:hAnsi="Montserrat"/>
        </w:rPr>
      </w:pPr>
      <w:bookmarkStart w:colFirst="0" w:colLast="0" w:name="_stswmy5nkru" w:id="2"/>
      <w:bookmarkEnd w:id="2"/>
      <w:r w:rsidDel="00000000" w:rsidR="00000000" w:rsidRPr="00000000">
        <w:rPr>
          <w:rFonts w:ascii="Montserrat" w:cs="Montserrat" w:eastAsia="Montserrat" w:hAnsi="Montserrat"/>
          <w:i w:val="1"/>
          <w:sz w:val="22"/>
          <w:szCs w:val="22"/>
          <w:rtl w:val="0"/>
        </w:rPr>
        <w:t xml:space="preserve">Summer Outerwear </w:t>
      </w:r>
      <w:r w:rsidDel="00000000" w:rsidR="00000000" w:rsidRPr="00000000">
        <w:rPr>
          <w:rtl w:val="0"/>
        </w:rPr>
      </w:r>
    </w:p>
    <w:tbl>
      <w:tblPr>
        <w:tblStyle w:val="Table1"/>
        <w:tblW w:w="92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785"/>
        <w:tblGridChange w:id="0">
          <w:tblGrid>
            <w:gridCol w:w="1425"/>
            <w:gridCol w:w="77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Picking out your favorite summer outfits? Don’t forget a hat, shades and SPF. The sun’s UV rays cause sunburn, eye damage and some cancers. Follow these sun safety tips and learn more about sun protection: </w:t>
            </w:r>
            <w:hyperlink r:id="rId16">
              <w:r w:rsidDel="00000000" w:rsidR="00000000" w:rsidRPr="00000000">
                <w:rPr>
                  <w:rFonts w:ascii="Montserrat" w:cs="Montserrat" w:eastAsia="Montserrat" w:hAnsi="Montserrat"/>
                  <w:color w:val="1155cc"/>
                  <w:u w:val="single"/>
                  <w:rtl w:val="0"/>
                </w:rPr>
                <w:t xml:space="preserve">health.maryland.gov/sunprotection</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¿Está escogiendo sus atuendos de verano favoritos? No olvide un sombrero, gafas de sol y factor de protección solar. Los rayos UV del sol causan quemaduras solares, daños en los ojos y algunos tipos de cáncer. Siga estos consejos de protección solar y obtenga más información sobre la protección solar: </w:t>
            </w:r>
            <w:hyperlink r:id="rId17">
              <w:r w:rsidDel="00000000" w:rsidR="00000000" w:rsidRPr="00000000">
                <w:rPr>
                  <w:rFonts w:ascii="Montserrat" w:cs="Montserrat" w:eastAsia="Montserrat" w:hAnsi="Montserrat"/>
                  <w:color w:val="1155cc"/>
                  <w:u w:val="single"/>
                  <w:rtl w:val="0"/>
                </w:rPr>
                <w:t xml:space="preserve">bit.ly/4k8rcsi</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B">
      <w:pPr>
        <w:pStyle w:val="Heading2"/>
        <w:rPr>
          <w:rFonts w:ascii="Montserrat" w:cs="Montserrat" w:eastAsia="Montserrat" w:hAnsi="Montserrat"/>
        </w:rPr>
      </w:pPr>
      <w:bookmarkStart w:colFirst="0" w:colLast="0" w:name="_4ulth1y3gd1o" w:id="3"/>
      <w:bookmarkEnd w:id="3"/>
      <w:r w:rsidDel="00000000" w:rsidR="00000000" w:rsidRPr="00000000">
        <w:rPr>
          <w:rFonts w:ascii="Montserrat" w:cs="Montserrat" w:eastAsia="Montserrat" w:hAnsi="Montserrat"/>
          <w:i w:val="1"/>
          <w:sz w:val="22"/>
          <w:szCs w:val="22"/>
          <w:rtl w:val="0"/>
        </w:rPr>
        <w:t xml:space="preserve">Sunglasses</w:t>
      </w:r>
      <w:r w:rsidDel="00000000" w:rsidR="00000000" w:rsidRPr="00000000">
        <w:rPr>
          <w:rtl w:val="0"/>
        </w:rPr>
      </w:r>
    </w:p>
    <w:tbl>
      <w:tblPr>
        <w:tblStyle w:val="Table2"/>
        <w:tblW w:w="9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15"/>
        <w:tblGridChange w:id="0">
          <w:tblGrid>
            <w:gridCol w:w="1425"/>
            <w:gridCol w:w="78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Protecting your skin and eyes from harmful ultraviolet (UV) rays is essential if you spend time outdoors. Learn these sun protection tips to keep you and your loved </w:t>
            </w:r>
            <w:r w:rsidDel="00000000" w:rsidR="00000000" w:rsidRPr="00000000">
              <w:rPr>
                <w:rFonts w:ascii="Montserrat" w:cs="Montserrat" w:eastAsia="Montserrat" w:hAnsi="Montserrat"/>
                <w:rtl w:val="0"/>
              </w:rPr>
              <w:t xml:space="preserve">ones safe from the</w:t>
            </w:r>
            <w:r w:rsidDel="00000000" w:rsidR="00000000" w:rsidRPr="00000000">
              <w:rPr>
                <w:rFonts w:ascii="Montserrat" w:cs="Montserrat" w:eastAsia="Montserrat" w:hAnsi="Montserrat"/>
                <w:rtl w:val="0"/>
              </w:rPr>
              <w:t xml:space="preserve"> summer sun:  </w:t>
            </w:r>
            <w:hyperlink r:id="rId18">
              <w:r w:rsidDel="00000000" w:rsidR="00000000" w:rsidRPr="00000000">
                <w:rPr>
                  <w:rFonts w:ascii="Montserrat" w:cs="Montserrat" w:eastAsia="Montserrat" w:hAnsi="Montserrat"/>
                  <w:color w:val="1155cc"/>
                  <w:u w:val="single"/>
                  <w:rtl w:val="0"/>
                </w:rPr>
                <w:t xml:space="preserve">health.maryland.gov/sunprotection</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Proteger la piel y los ojos de los dañinos rayos ultravioleta (UV) es esencial si pasa tiempo al aire libre. Aprenda estos consejos de protección solar para que usted y sus seres queridos estén a salvo del sol del verano: </w:t>
            </w:r>
            <w:hyperlink r:id="rId19">
              <w:r w:rsidDel="00000000" w:rsidR="00000000" w:rsidRPr="00000000">
                <w:rPr>
                  <w:rFonts w:ascii="Montserrat" w:cs="Montserrat" w:eastAsia="Montserrat" w:hAnsi="Montserrat"/>
                  <w:color w:val="1155cc"/>
                  <w:u w:val="single"/>
                  <w:rtl w:val="0"/>
                </w:rPr>
                <w:t xml:space="preserve">bit.ly/4k8rcsi</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0">
      <w:pPr>
        <w:pStyle w:val="Heading2"/>
        <w:rPr>
          <w:rFonts w:ascii="Montserrat" w:cs="Montserrat" w:eastAsia="Montserrat" w:hAnsi="Montserrat"/>
        </w:rPr>
      </w:pPr>
      <w:bookmarkStart w:colFirst="0" w:colLast="0" w:name="_g0xv0v9sdpdq" w:id="4"/>
      <w:bookmarkEnd w:id="4"/>
      <w:r w:rsidDel="00000000" w:rsidR="00000000" w:rsidRPr="00000000">
        <w:rPr>
          <w:rFonts w:ascii="Montserrat" w:cs="Montserrat" w:eastAsia="Montserrat" w:hAnsi="Montserrat"/>
          <w:i w:val="1"/>
          <w:sz w:val="22"/>
          <w:szCs w:val="22"/>
          <w:rtl w:val="0"/>
        </w:rPr>
        <w:t xml:space="preserve">Basketball</w:t>
      </w:r>
      <w:r w:rsidDel="00000000" w:rsidR="00000000" w:rsidRPr="00000000">
        <w:rPr>
          <w:rtl w:val="0"/>
        </w:rPr>
      </w:r>
    </w:p>
    <w:tbl>
      <w:tblPr>
        <w:tblStyle w:val="Table3"/>
        <w:tblW w:w="92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45"/>
        <w:tblGridChange w:id="0">
          <w:tblGrid>
            <w:gridCol w:w="1425"/>
            <w:gridCol w:w="7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#POV: It's late in the day, and you haven't been to the court yet. 🏀 Before rushing out to hoop, jump on these sun safety tips to protect your skin from UV rays. Learn more about skin cancer prevention:  </w:t>
            </w:r>
            <w:hyperlink r:id="rId20">
              <w:r w:rsidDel="00000000" w:rsidR="00000000" w:rsidRPr="00000000">
                <w:rPr>
                  <w:rFonts w:ascii="Montserrat" w:cs="Montserrat" w:eastAsia="Montserrat" w:hAnsi="Montserrat"/>
                  <w:color w:val="1155cc"/>
                  <w:u w:val="single"/>
                  <w:rtl w:val="0"/>
                </w:rPr>
                <w:t xml:space="preserve">health.maryland.gov/sunprotection</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Es tarde y aún no ha ido a la cancha. Antes de salir corriendo a jugar al aro, siga estos consejos de protección solar para proteger su piel de los rayos UV. Obtenga más información sobre la prevención del cáncer de piel: </w:t>
            </w:r>
            <w:hyperlink r:id="rId21">
              <w:r w:rsidDel="00000000" w:rsidR="00000000" w:rsidRPr="00000000">
                <w:rPr>
                  <w:rFonts w:ascii="Montserrat" w:cs="Montserrat" w:eastAsia="Montserrat" w:hAnsi="Montserrat"/>
                  <w:color w:val="1155cc"/>
                  <w:u w:val="single"/>
                  <w:rtl w:val="0"/>
                </w:rPr>
                <w:t xml:space="preserve">bit.ly/4k8rcsi</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5">
      <w:pPr>
        <w:pStyle w:val="Heading2"/>
        <w:rPr>
          <w:rFonts w:ascii="Montserrat" w:cs="Montserrat" w:eastAsia="Montserrat" w:hAnsi="Montserrat"/>
        </w:rPr>
      </w:pPr>
      <w:bookmarkStart w:colFirst="0" w:colLast="0" w:name="_27xfbvqls12c" w:id="5"/>
      <w:bookmarkEnd w:id="5"/>
      <w:r w:rsidDel="00000000" w:rsidR="00000000" w:rsidRPr="00000000">
        <w:rPr>
          <w:rFonts w:ascii="Montserrat" w:cs="Montserrat" w:eastAsia="Montserrat" w:hAnsi="Montserrat"/>
          <w:i w:val="1"/>
          <w:sz w:val="22"/>
          <w:szCs w:val="22"/>
          <w:rtl w:val="0"/>
        </w:rPr>
        <w:t xml:space="preserve">Pool or Beach</w:t>
      </w:r>
      <w:r w:rsidDel="00000000" w:rsidR="00000000" w:rsidRPr="00000000">
        <w:rPr>
          <w:rtl w:val="0"/>
        </w:rPr>
      </w:r>
    </w:p>
    <w:tbl>
      <w:tblPr>
        <w:tblStyle w:val="Table4"/>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30"/>
        <w:tblGridChange w:id="0">
          <w:tblGrid>
            <w:gridCol w:w="1425"/>
            <w:gridCol w:w="78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Whether you’re cooling off in a pool, lake, or ocean, remember to reapply sunscreen every 30 minutes to maintain sun protection. Follow these tips and more for a UV-safe summer: </w:t>
            </w:r>
            <w:hyperlink r:id="rId22">
              <w:r w:rsidDel="00000000" w:rsidR="00000000" w:rsidRPr="00000000">
                <w:rPr>
                  <w:rFonts w:ascii="Montserrat" w:cs="Montserrat" w:eastAsia="Montserrat" w:hAnsi="Montserrat"/>
                  <w:color w:val="1155cc"/>
                  <w:u w:val="single"/>
                  <w:rtl w:val="0"/>
                </w:rPr>
                <w:t xml:space="preserve">health.maryland.gov/sunprotection</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Ya sea que se esté refrescando en una piscina, lago u océano, recuerde volver a aplicarse el protector solar cada 30 minutos para mantener la protección solar. Siga estos consejos y más para disfrutar de un verano seguro contra los rayos UV: </w:t>
            </w:r>
            <w:hyperlink r:id="rId23">
              <w:r w:rsidDel="00000000" w:rsidR="00000000" w:rsidRPr="00000000">
                <w:rPr>
                  <w:rFonts w:ascii="Montserrat" w:cs="Montserrat" w:eastAsia="Montserrat" w:hAnsi="Montserrat"/>
                  <w:color w:val="1155cc"/>
                  <w:u w:val="single"/>
                  <w:rtl w:val="0"/>
                </w:rPr>
                <w:t xml:space="preserve">bit.ly/4k8rcsi</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A">
      <w:pPr>
        <w:pStyle w:val="Heading2"/>
        <w:rPr>
          <w:rFonts w:ascii="Montserrat" w:cs="Montserrat" w:eastAsia="Montserrat" w:hAnsi="Montserrat"/>
        </w:rPr>
      </w:pPr>
      <w:bookmarkStart w:colFirst="0" w:colLast="0" w:name="_mfhhvduoadz3" w:id="6"/>
      <w:bookmarkEnd w:id="6"/>
      <w:r w:rsidDel="00000000" w:rsidR="00000000" w:rsidRPr="00000000">
        <w:rPr>
          <w:rFonts w:ascii="Montserrat" w:cs="Montserrat" w:eastAsia="Montserrat" w:hAnsi="Montserrat"/>
          <w:i w:val="1"/>
          <w:sz w:val="22"/>
          <w:szCs w:val="22"/>
          <w:rtl w:val="0"/>
        </w:rPr>
        <w:t xml:space="preserve">UV Ray Dangers</w:t>
      </w:r>
      <w:r w:rsidDel="00000000" w:rsidR="00000000" w:rsidRPr="00000000">
        <w:rPr>
          <w:rtl w:val="0"/>
        </w:rPr>
      </w:r>
    </w:p>
    <w:tbl>
      <w:tblPr>
        <w:tblStyle w:val="Table5"/>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75"/>
        <w:tblGridChange w:id="0">
          <w:tblGrid>
            <w:gridCol w:w="1425"/>
            <w:gridCol w:w="78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Planning a fun day in the sun? Don’t forget your sun protection. The sun’s UV rays cause sunburn, eye damage and some cancers. Follow these UV safety tips and learn more about preventing sun damage: </w:t>
            </w:r>
            <w:hyperlink r:id="rId24">
              <w:r w:rsidDel="00000000" w:rsidR="00000000" w:rsidRPr="00000000">
                <w:rPr>
                  <w:rFonts w:ascii="Montserrat" w:cs="Montserrat" w:eastAsia="Montserrat" w:hAnsi="Montserrat"/>
                  <w:color w:val="1155cc"/>
                  <w:u w:val="single"/>
                  <w:rtl w:val="0"/>
                </w:rPr>
                <w:t xml:space="preserve">health.maryland.gov/sunprotection</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¿Está planeando un día divertido bajo el sol? No olvide su protección solar. Los rayos UV del sol causan quemaduras solares, daños en los ojos y algunos tipos de cáncer. Siga estos consejos de seguridad contra los rayos UV y obtenga más información sobre cómo prevenir el daño solar: </w:t>
            </w:r>
            <w:hyperlink r:id="rId25">
              <w:r w:rsidDel="00000000" w:rsidR="00000000" w:rsidRPr="00000000">
                <w:rPr>
                  <w:rFonts w:ascii="Montserrat" w:cs="Montserrat" w:eastAsia="Montserrat" w:hAnsi="Montserrat"/>
                  <w:color w:val="1155cc"/>
                  <w:u w:val="single"/>
                  <w:rtl w:val="0"/>
                </w:rPr>
                <w:t xml:space="preserve">bit.ly/4k8rcsi</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F">
      <w:pPr>
        <w:pStyle w:val="Heading1"/>
        <w:keepNext w:val="0"/>
        <w:keepLines w:val="0"/>
        <w:spacing w:after="0" w:before="0" w:line="276" w:lineRule="auto"/>
        <w:rPr>
          <w:rFonts w:ascii="Montserrat" w:cs="Montserrat" w:eastAsia="Montserrat" w:hAnsi="Montserrat"/>
          <w:b w:val="1"/>
          <w:sz w:val="22"/>
          <w:szCs w:val="22"/>
        </w:rPr>
      </w:pPr>
      <w:bookmarkStart w:colFirst="0" w:colLast="0" w:name="_f3z3oepzikwb" w:id="7"/>
      <w:bookmarkEnd w:id="7"/>
      <w:r w:rsidDel="00000000" w:rsidR="00000000" w:rsidRPr="00000000">
        <w:br w:type="page"/>
      </w:r>
      <w:r w:rsidDel="00000000" w:rsidR="00000000" w:rsidRPr="00000000">
        <w:rPr>
          <w:rtl w:val="0"/>
        </w:rPr>
      </w:r>
    </w:p>
    <w:p w:rsidR="00000000" w:rsidDel="00000000" w:rsidP="00000000" w:rsidRDefault="00000000" w:rsidRPr="00000000" w14:paraId="00000030">
      <w:pPr>
        <w:pStyle w:val="Heading1"/>
        <w:keepNext w:val="0"/>
        <w:keepLines w:val="0"/>
        <w:spacing w:after="0" w:before="0" w:line="276" w:lineRule="auto"/>
        <w:rPr>
          <w:rFonts w:ascii="Montserrat" w:cs="Montserrat" w:eastAsia="Montserrat" w:hAnsi="Montserrat"/>
          <w:b w:val="1"/>
          <w:sz w:val="22"/>
          <w:szCs w:val="22"/>
        </w:rPr>
      </w:pPr>
      <w:bookmarkStart w:colFirst="0" w:colLast="0" w:name="_pdd1ejmkptmb" w:id="8"/>
      <w:bookmarkEnd w:id="8"/>
      <w:r w:rsidDel="00000000" w:rsidR="00000000" w:rsidRPr="00000000">
        <w:rPr>
          <w:rFonts w:ascii="Montserrat" w:cs="Montserrat" w:eastAsia="Montserrat" w:hAnsi="Montserrat"/>
          <w:b w:val="1"/>
          <w:sz w:val="22"/>
          <w:szCs w:val="22"/>
          <w:rtl w:val="0"/>
        </w:rPr>
        <w:t xml:space="preserve">Social Media Graphics:</w:t>
      </w:r>
      <w:r w:rsidDel="00000000" w:rsidR="00000000" w:rsidRPr="00000000">
        <w:rPr>
          <w:rtl w:val="0"/>
        </w:rPr>
      </w:r>
    </w:p>
    <w:p w:rsidR="00000000" w:rsidDel="00000000" w:rsidP="00000000" w:rsidRDefault="00000000" w:rsidRPr="00000000" w14:paraId="00000031">
      <w:pPr>
        <w:rPr>
          <w:rFonts w:ascii="Montserrat" w:cs="Montserrat" w:eastAsia="Montserrat" w:hAnsi="Montserrat"/>
        </w:rPr>
      </w:pPr>
      <w:hyperlink r:id="rId26">
        <w:r w:rsidDel="00000000" w:rsidR="00000000" w:rsidRPr="00000000">
          <w:rPr>
            <w:rFonts w:ascii="Montserrat" w:cs="Montserrat" w:eastAsia="Montserrat" w:hAnsi="Montserrat"/>
            <w:color w:val="1155cc"/>
            <w:u w:val="single"/>
            <w:rtl w:val="0"/>
          </w:rPr>
          <w:t xml:space="preserve">Download English and Spanish Graphics</w:t>
        </w:r>
      </w:hyperlink>
      <w:r w:rsidDel="00000000" w:rsidR="00000000" w:rsidRPr="00000000">
        <w:rPr>
          <w:rtl w:val="0"/>
        </w:rPr>
      </w:r>
    </w:p>
    <w:tbl>
      <w:tblPr>
        <w:tblStyle w:val="Table6"/>
        <w:tblW w:w="9375.000000000002"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125.0000000000005"/>
        <w:gridCol w:w="3125.0000000000005"/>
        <w:gridCol w:w="3125.0000000000005"/>
        <w:tblGridChange w:id="0">
          <w:tblGrid>
            <w:gridCol w:w="3125.0000000000005"/>
            <w:gridCol w:w="3125.0000000000005"/>
            <w:gridCol w:w="3125.0000000000005"/>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2">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1675" cy="2463800"/>
                  <wp:effectExtent b="0" l="0" r="0" t="0"/>
                  <wp:docPr id="3" name="image7.png"/>
                  <a:graphic>
                    <a:graphicData uri="http://schemas.openxmlformats.org/drawingml/2006/picture">
                      <pic:pic>
                        <pic:nvPicPr>
                          <pic:cNvPr id="0" name="image7.png"/>
                          <pic:cNvPicPr preferRelativeResize="0"/>
                        </pic:nvPicPr>
                        <pic:blipFill>
                          <a:blip r:embed="rId27"/>
                          <a:srcRect b="16" l="0" r="0" t="16"/>
                          <a:stretch>
                            <a:fillRect/>
                          </a:stretch>
                        </pic:blipFill>
                        <pic:spPr>
                          <a:xfrm>
                            <a:off x="0" y="0"/>
                            <a:ext cx="1971675"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4">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1675" cy="2463800"/>
                  <wp:effectExtent b="0" l="0" r="0" t="0"/>
                  <wp:docPr id="5" name="image6.png"/>
                  <a:graphic>
                    <a:graphicData uri="http://schemas.openxmlformats.org/drawingml/2006/picture">
                      <pic:pic>
                        <pic:nvPicPr>
                          <pic:cNvPr id="0" name="image6.png"/>
                          <pic:cNvPicPr preferRelativeResize="0"/>
                        </pic:nvPicPr>
                        <pic:blipFill>
                          <a:blip r:embed="rId28"/>
                          <a:srcRect b="16" l="0" r="0" t="16"/>
                          <a:stretch>
                            <a:fillRect/>
                          </a:stretch>
                        </pic:blipFill>
                        <pic:spPr>
                          <a:xfrm>
                            <a:off x="0" y="0"/>
                            <a:ext cx="1971675"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6">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1675" cy="2463800"/>
                  <wp:effectExtent b="0" l="0" r="0" t="0"/>
                  <wp:docPr id="6" name="image5.png"/>
                  <a:graphic>
                    <a:graphicData uri="http://schemas.openxmlformats.org/drawingml/2006/picture">
                      <pic:pic>
                        <pic:nvPicPr>
                          <pic:cNvPr id="0" name="image5.png"/>
                          <pic:cNvPicPr preferRelativeResize="0"/>
                        </pic:nvPicPr>
                        <pic:blipFill>
                          <a:blip r:embed="rId29"/>
                          <a:srcRect b="16" l="0" r="0" t="16"/>
                          <a:stretch>
                            <a:fillRect/>
                          </a:stretch>
                        </pic:blipFill>
                        <pic:spPr>
                          <a:xfrm>
                            <a:off x="0" y="0"/>
                            <a:ext cx="1971675" cy="24638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7">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1675" cy="2463800"/>
                  <wp:effectExtent b="0" l="0" r="0" t="0"/>
                  <wp:docPr id="2" name="image4.png"/>
                  <a:graphic>
                    <a:graphicData uri="http://schemas.openxmlformats.org/drawingml/2006/picture">
                      <pic:pic>
                        <pic:nvPicPr>
                          <pic:cNvPr id="0" name="image4.png"/>
                          <pic:cNvPicPr preferRelativeResize="0"/>
                        </pic:nvPicPr>
                        <pic:blipFill>
                          <a:blip r:embed="rId30"/>
                          <a:srcRect b="16" l="0" r="0" t="16"/>
                          <a:stretch>
                            <a:fillRect/>
                          </a:stretch>
                        </pic:blipFill>
                        <pic:spPr>
                          <a:xfrm>
                            <a:off x="0" y="0"/>
                            <a:ext cx="1971675"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9">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1675" cy="2463800"/>
                  <wp:effectExtent b="0" l="0" r="0" t="0"/>
                  <wp:docPr id="1" name="image2.png"/>
                  <a:graphic>
                    <a:graphicData uri="http://schemas.openxmlformats.org/drawingml/2006/picture">
                      <pic:pic>
                        <pic:nvPicPr>
                          <pic:cNvPr id="0" name="image2.png"/>
                          <pic:cNvPicPr preferRelativeResize="0"/>
                        </pic:nvPicPr>
                        <pic:blipFill>
                          <a:blip r:embed="rId31"/>
                          <a:srcRect b="16" l="0" r="0" t="16"/>
                          <a:stretch>
                            <a:fillRect/>
                          </a:stretch>
                        </pic:blipFill>
                        <pic:spPr>
                          <a:xfrm>
                            <a:off x="0" y="0"/>
                            <a:ext cx="1971675"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B">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1675" cy="2463800"/>
                  <wp:effectExtent b="0" l="0" r="0" t="0"/>
                  <wp:docPr id="8" name="image8.png"/>
                  <a:graphic>
                    <a:graphicData uri="http://schemas.openxmlformats.org/drawingml/2006/picture">
                      <pic:pic>
                        <pic:nvPicPr>
                          <pic:cNvPr id="0" name="image8.png"/>
                          <pic:cNvPicPr preferRelativeResize="0"/>
                        </pic:nvPicPr>
                        <pic:blipFill>
                          <a:blip r:embed="rId32"/>
                          <a:srcRect b="16" l="0" r="0" t="16"/>
                          <a:stretch>
                            <a:fillRect/>
                          </a:stretch>
                        </pic:blipFill>
                        <pic:spPr>
                          <a:xfrm>
                            <a:off x="0" y="0"/>
                            <a:ext cx="1971675"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line="276"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3D">
      <w:pPr>
        <w:pStyle w:val="Heading1"/>
        <w:keepNext w:val="0"/>
        <w:keepLines w:val="0"/>
        <w:spacing w:after="0" w:before="0" w:line="276" w:lineRule="auto"/>
        <w:rPr>
          <w:rFonts w:ascii="Montserrat" w:cs="Montserrat" w:eastAsia="Montserrat" w:hAnsi="Montserrat"/>
          <w:b w:val="1"/>
          <w:sz w:val="20"/>
          <w:szCs w:val="20"/>
        </w:rPr>
      </w:pPr>
      <w:bookmarkStart w:colFirst="0" w:colLast="0" w:name="_ocf9tpfbw581" w:id="9"/>
      <w:bookmarkEnd w:id="9"/>
      <w:r w:rsidDel="00000000" w:rsidR="00000000" w:rsidRPr="00000000">
        <w:rPr>
          <w:rtl w:val="0"/>
        </w:rPr>
      </w:r>
    </w:p>
    <w:tbl>
      <w:tblPr>
        <w:tblStyle w:val="Table7"/>
        <w:tblW w:w="9375.000000000002"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125.0000000000005"/>
        <w:gridCol w:w="3125.0000000000005"/>
        <w:gridCol w:w="3125.0000000000005"/>
        <w:tblGridChange w:id="0">
          <w:tblGrid>
            <w:gridCol w:w="3125.0000000000005"/>
            <w:gridCol w:w="3125.0000000000005"/>
            <w:gridCol w:w="3125.0000000000005"/>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E">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1675" cy="2463800"/>
                  <wp:effectExtent b="0" l="0" r="0" t="0"/>
                  <wp:docPr id="7" name="image3.png"/>
                  <a:graphic>
                    <a:graphicData uri="http://schemas.openxmlformats.org/drawingml/2006/picture">
                      <pic:pic>
                        <pic:nvPicPr>
                          <pic:cNvPr id="0" name="image3.png"/>
                          <pic:cNvPicPr preferRelativeResize="0"/>
                        </pic:nvPicPr>
                        <pic:blipFill>
                          <a:blip r:embed="rId33"/>
                          <a:srcRect b="16" l="0" r="0" t="16"/>
                          <a:stretch>
                            <a:fillRect/>
                          </a:stretch>
                        </pic:blipFill>
                        <pic:spPr>
                          <a:xfrm>
                            <a:off x="0" y="0"/>
                            <a:ext cx="1971675" cy="24638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F">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0">
            <w:pPr>
              <w:spacing w:line="276"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41">
      <w:pPr>
        <w:spacing w:line="276" w:lineRule="auto"/>
        <w:rPr>
          <w:rFonts w:ascii="Montserrat" w:cs="Montserrat" w:eastAsia="Montserrat" w:hAnsi="Montserrat"/>
        </w:rPr>
      </w:pPr>
      <w:r w:rsidDel="00000000" w:rsidR="00000000" w:rsidRPr="00000000">
        <w:rPr>
          <w:rtl w:val="0"/>
        </w:rPr>
      </w:r>
    </w:p>
    <w:sectPr>
      <w:headerReference r:id="rId3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2">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health.maryland.gov/sunprotection" TargetMode="External"/><Relationship Id="rId22" Type="http://schemas.openxmlformats.org/officeDocument/2006/relationships/hyperlink" Target="http://health.maryland.gov/sunprotection" TargetMode="External"/><Relationship Id="rId21" Type="http://schemas.openxmlformats.org/officeDocument/2006/relationships/hyperlink" Target="http://bit.ly/4k8rcsi" TargetMode="External"/><Relationship Id="rId24" Type="http://schemas.openxmlformats.org/officeDocument/2006/relationships/hyperlink" Target="http://health.maryland.gov/sunprotection" TargetMode="External"/><Relationship Id="rId23" Type="http://schemas.openxmlformats.org/officeDocument/2006/relationships/hyperlink" Target="http://bit.ly/4k8rcsi"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hyperlink" Target="https://www.dropbox.com/scl/fo/jjrggiviig6lltwkyi87d/AKmx-e4emJqdujNggTs8EEo?rlkey=hm33fz2cjsb16u5z0l81y59v7&amp;st=j9vm72hd&amp;dl=0" TargetMode="External"/><Relationship Id="rId25" Type="http://schemas.openxmlformats.org/officeDocument/2006/relationships/hyperlink" Target="http://bit.ly/4k8rcsi" TargetMode="External"/><Relationship Id="rId28" Type="http://schemas.openxmlformats.org/officeDocument/2006/relationships/image" Target="media/image6.png"/><Relationship Id="rId27" Type="http://schemas.openxmlformats.org/officeDocument/2006/relationships/image" Target="media/image7.png"/><Relationship Id="rId5" Type="http://schemas.openxmlformats.org/officeDocument/2006/relationships/styles" Target="styles.xml"/><Relationship Id="rId6" Type="http://schemas.openxmlformats.org/officeDocument/2006/relationships/hyperlink" Target="https://twitter.com/MDHealthDept" TargetMode="External"/><Relationship Id="rId29" Type="http://schemas.openxmlformats.org/officeDocument/2006/relationships/image" Target="media/image5.png"/><Relationship Id="rId7" Type="http://schemas.openxmlformats.org/officeDocument/2006/relationships/hyperlink" Target="https://www.instagram.com/mdhealthdept/" TargetMode="External"/><Relationship Id="rId8" Type="http://schemas.openxmlformats.org/officeDocument/2006/relationships/hyperlink" Target="https://www.instagram.com/mdhealthdept/" TargetMode="External"/><Relationship Id="rId31" Type="http://schemas.openxmlformats.org/officeDocument/2006/relationships/image" Target="media/image2.png"/><Relationship Id="rId30" Type="http://schemas.openxmlformats.org/officeDocument/2006/relationships/image" Target="media/image4.png"/><Relationship Id="rId11" Type="http://schemas.openxmlformats.org/officeDocument/2006/relationships/hyperlink" Target="https://www.youtube.com/@MDHealthDept" TargetMode="External"/><Relationship Id="rId33" Type="http://schemas.openxmlformats.org/officeDocument/2006/relationships/image" Target="media/image3.png"/><Relationship Id="rId10" Type="http://schemas.openxmlformats.org/officeDocument/2006/relationships/hyperlink" Target="https://www.facebook.com/MDHealthDept/" TargetMode="External"/><Relationship Id="rId32" Type="http://schemas.openxmlformats.org/officeDocument/2006/relationships/image" Target="media/image8.png"/><Relationship Id="rId13" Type="http://schemas.openxmlformats.org/officeDocument/2006/relationships/hyperlink" Target="https://bsky.app/profile/mdhealthdept.bsky.social" TargetMode="External"/><Relationship Id="rId12" Type="http://schemas.openxmlformats.org/officeDocument/2006/relationships/hyperlink" Target="http://linkedin.com/company/maryland-department-of-health" TargetMode="External"/><Relationship Id="rId34" Type="http://schemas.openxmlformats.org/officeDocument/2006/relationships/header" Target="header1.xml"/><Relationship Id="rId15" Type="http://schemas.openxmlformats.org/officeDocument/2006/relationships/hyperlink" Target="http://health.maryland.gov/sunprotection" TargetMode="External"/><Relationship Id="rId14" Type="http://schemas.openxmlformats.org/officeDocument/2006/relationships/hyperlink" Target="http://www.threads.net/@mdhealthdept" TargetMode="External"/><Relationship Id="rId17" Type="http://schemas.openxmlformats.org/officeDocument/2006/relationships/hyperlink" Target="http://bit.ly/4k8rcsi" TargetMode="External"/><Relationship Id="rId16" Type="http://schemas.openxmlformats.org/officeDocument/2006/relationships/hyperlink" Target="http://health.maryland.gov/sunprotection" TargetMode="External"/><Relationship Id="rId19" Type="http://schemas.openxmlformats.org/officeDocument/2006/relationships/hyperlink" Target="http://bit.ly/4k8rcsi" TargetMode="External"/><Relationship Id="rId18" Type="http://schemas.openxmlformats.org/officeDocument/2006/relationships/hyperlink" Target="http://health.maryland.gov/sunprotectio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